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EC" w:rsidRDefault="00B57227">
      <w:pPr>
        <w:pStyle w:val="Tekstpodstawowy"/>
        <w:spacing w:before="0"/>
        <w:ind w:left="179"/>
        <w:jc w:val="left"/>
        <w:rPr>
          <w:sz w:val="20"/>
        </w:rPr>
      </w:pPr>
      <w:r>
        <w:rPr>
          <w:noProof/>
          <w:sz w:val="20"/>
          <w:lang w:eastAsia="pl-PL"/>
        </w:rPr>
        <w:drawing>
          <wp:inline distT="0" distB="0" distL="0" distR="0">
            <wp:extent cx="5830047" cy="450532"/>
            <wp:effectExtent l="0" t="0" r="0" b="0"/>
            <wp:docPr id="1" name="image1.jpeg" descr="Logo kolor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30047" cy="450532"/>
                    </a:xfrm>
                    <a:prstGeom prst="rect">
                      <a:avLst/>
                    </a:prstGeom>
                  </pic:spPr>
                </pic:pic>
              </a:graphicData>
            </a:graphic>
          </wp:inline>
        </w:drawing>
      </w: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11"/>
        <w:jc w:val="left"/>
        <w:rPr>
          <w:sz w:val="22"/>
        </w:rPr>
      </w:pPr>
    </w:p>
    <w:p w:rsidR="00FC03EC" w:rsidRDefault="00B57227">
      <w:pPr>
        <w:pStyle w:val="Nagwek1"/>
        <w:spacing w:before="0" w:line="583" w:lineRule="auto"/>
        <w:ind w:left="2354" w:right="2209"/>
        <w:jc w:val="center"/>
      </w:pPr>
      <w:r>
        <w:t>SPECYFIKACJA WARUNKÓW ZAMÓWIENIA ZNAK SPRAWY: BZP.271.1.33.2021</w:t>
      </w:r>
    </w:p>
    <w:p w:rsidR="00FC03EC" w:rsidRDefault="00FC03EC">
      <w:pPr>
        <w:pStyle w:val="Tekstpodstawowy"/>
        <w:spacing w:before="1"/>
        <w:jc w:val="left"/>
        <w:rPr>
          <w:b/>
          <w:sz w:val="38"/>
        </w:rPr>
      </w:pPr>
    </w:p>
    <w:p w:rsidR="00FC03EC" w:rsidRDefault="00B57227">
      <w:pPr>
        <w:ind w:left="864" w:right="662"/>
        <w:jc w:val="center"/>
        <w:rPr>
          <w:sz w:val="23"/>
        </w:rPr>
      </w:pPr>
      <w:r>
        <w:rPr>
          <w:b/>
          <w:sz w:val="23"/>
        </w:rPr>
        <w:t xml:space="preserve">TRYB UDZIELENIA ZAMÓWIENIA: </w:t>
      </w:r>
      <w:r>
        <w:rPr>
          <w:sz w:val="23"/>
        </w:rPr>
        <w:t>tryb podstawowy bez negocjacji</w:t>
      </w:r>
    </w:p>
    <w:p w:rsidR="00FC03EC" w:rsidRDefault="00FC03EC">
      <w:pPr>
        <w:pStyle w:val="Tekstpodstawowy"/>
        <w:spacing w:before="0"/>
        <w:jc w:val="left"/>
        <w:rPr>
          <w:sz w:val="26"/>
        </w:rPr>
      </w:pPr>
    </w:p>
    <w:p w:rsidR="00FC03EC" w:rsidRDefault="00FC03EC">
      <w:pPr>
        <w:pStyle w:val="Tekstpodstawowy"/>
        <w:spacing w:before="0"/>
        <w:jc w:val="left"/>
        <w:rPr>
          <w:sz w:val="26"/>
        </w:rPr>
      </w:pPr>
    </w:p>
    <w:p w:rsidR="00FC03EC" w:rsidRDefault="00FC03EC">
      <w:pPr>
        <w:pStyle w:val="Tekstpodstawowy"/>
        <w:spacing w:before="10"/>
        <w:jc w:val="left"/>
        <w:rPr>
          <w:sz w:val="27"/>
        </w:rPr>
      </w:pPr>
    </w:p>
    <w:p w:rsidR="00FC03EC" w:rsidRPr="00B57227" w:rsidRDefault="00B57227" w:rsidP="00B57227">
      <w:pPr>
        <w:pStyle w:val="Tekstpodstawowy"/>
        <w:rPr>
          <w:b/>
          <w:bCs/>
          <w:sz w:val="26"/>
        </w:rPr>
      </w:pPr>
      <w:r>
        <w:rPr>
          <w:b/>
          <w:bCs/>
          <w:sz w:val="26"/>
        </w:rPr>
        <w:t>„</w:t>
      </w:r>
      <w:r w:rsidRPr="00B57227">
        <w:rPr>
          <w:b/>
          <w:bCs/>
          <w:sz w:val="26"/>
        </w:rPr>
        <w:t>Modernizacja wewnętrznych instalacji sanitarnych wraz z prz</w:t>
      </w:r>
      <w:r>
        <w:rPr>
          <w:b/>
          <w:bCs/>
          <w:sz w:val="26"/>
        </w:rPr>
        <w:t xml:space="preserve">ebudową węzła c.o. oraz wymianą </w:t>
      </w:r>
      <w:r w:rsidRPr="00B57227">
        <w:rPr>
          <w:b/>
          <w:bCs/>
          <w:sz w:val="26"/>
        </w:rPr>
        <w:t xml:space="preserve">oświetlenia i budową instalacji fotowolt. w budynkach A, B i </w:t>
      </w:r>
      <w:r>
        <w:rPr>
          <w:b/>
          <w:bCs/>
          <w:sz w:val="26"/>
        </w:rPr>
        <w:t xml:space="preserve">C CEZiT przy ul. Gdyńskiej 26 w </w:t>
      </w:r>
      <w:r w:rsidRPr="00B57227">
        <w:rPr>
          <w:b/>
          <w:bCs/>
          <w:sz w:val="26"/>
        </w:rPr>
        <w:t>Świnoujściu</w:t>
      </w:r>
      <w:r>
        <w:rPr>
          <w:b/>
          <w:bCs/>
          <w:sz w:val="26"/>
        </w:rPr>
        <w:t>”</w:t>
      </w:r>
    </w:p>
    <w:p w:rsidR="00B57227" w:rsidRDefault="00B57227">
      <w:pPr>
        <w:pStyle w:val="Tekstpodstawowy"/>
        <w:spacing w:before="0"/>
        <w:jc w:val="left"/>
        <w:rPr>
          <w:b/>
          <w:sz w:val="26"/>
        </w:rPr>
      </w:pPr>
    </w:p>
    <w:p w:rsidR="00FC03EC" w:rsidRDefault="00FC03EC">
      <w:pPr>
        <w:pStyle w:val="Tekstpodstawowy"/>
        <w:spacing w:before="0"/>
        <w:jc w:val="left"/>
        <w:rPr>
          <w:b/>
          <w:sz w:val="26"/>
        </w:rPr>
      </w:pPr>
    </w:p>
    <w:p w:rsidR="00FC03EC" w:rsidRDefault="00FC03EC">
      <w:pPr>
        <w:pStyle w:val="Tekstpodstawowy"/>
        <w:spacing w:before="9"/>
        <w:jc w:val="left"/>
        <w:rPr>
          <w:b/>
          <w:sz w:val="20"/>
        </w:rPr>
      </w:pPr>
    </w:p>
    <w:p w:rsidR="00FC03EC" w:rsidRDefault="00B57227">
      <w:pPr>
        <w:ind w:right="990"/>
        <w:jc w:val="right"/>
        <w:rPr>
          <w:b/>
          <w:sz w:val="24"/>
        </w:rPr>
      </w:pPr>
      <w:r>
        <w:rPr>
          <w:b/>
          <w:sz w:val="24"/>
          <w:u w:val="thick"/>
        </w:rPr>
        <w:t>Zatwierdził:</w:t>
      </w:r>
    </w:p>
    <w:p w:rsidR="00FC03EC" w:rsidRDefault="00FC03EC">
      <w:pPr>
        <w:pStyle w:val="Tekstpodstawowy"/>
        <w:spacing w:before="5"/>
        <w:jc w:val="left"/>
        <w:rPr>
          <w:b/>
          <w:sz w:val="21"/>
        </w:rPr>
      </w:pPr>
    </w:p>
    <w:p w:rsidR="00FC03EC" w:rsidRDefault="00B57227">
      <w:pPr>
        <w:pStyle w:val="Tekstpodstawowy"/>
        <w:tabs>
          <w:tab w:val="left" w:leader="dot" w:pos="9011"/>
        </w:tabs>
        <w:spacing w:before="90" w:line="391" w:lineRule="auto"/>
        <w:ind w:left="4892" w:right="131" w:firstLine="1833"/>
        <w:jc w:val="left"/>
      </w:pPr>
      <w:r>
        <w:t>Prezydent Miasta Świnoujście Zarządzenie nr  ………/ 2021</w:t>
      </w:r>
      <w:r>
        <w:rPr>
          <w:spacing w:val="-2"/>
        </w:rPr>
        <w:t xml:space="preserve"> </w:t>
      </w:r>
      <w:r>
        <w:t>z dnia</w:t>
      </w:r>
      <w:r>
        <w:tab/>
      </w:r>
      <w:r>
        <w:rPr>
          <w:spacing w:val="-4"/>
        </w:rPr>
        <w:t>2021r.</w:t>
      </w:r>
    </w:p>
    <w:p w:rsidR="00FC03EC" w:rsidRDefault="00FC03EC">
      <w:pPr>
        <w:pStyle w:val="Tekstpodstawowy"/>
        <w:spacing w:before="0"/>
        <w:jc w:val="left"/>
        <w:rPr>
          <w:sz w:val="26"/>
        </w:rPr>
      </w:pPr>
    </w:p>
    <w:p w:rsidR="00FC03EC" w:rsidRDefault="00FC03EC">
      <w:pPr>
        <w:pStyle w:val="Tekstpodstawowy"/>
        <w:spacing w:before="0"/>
        <w:jc w:val="left"/>
        <w:rPr>
          <w:sz w:val="26"/>
        </w:rPr>
      </w:pPr>
    </w:p>
    <w:p w:rsidR="00FC03EC" w:rsidRDefault="00FC03EC">
      <w:pPr>
        <w:pStyle w:val="Tekstpodstawowy"/>
        <w:spacing w:before="0"/>
        <w:jc w:val="left"/>
        <w:rPr>
          <w:sz w:val="26"/>
        </w:rPr>
      </w:pPr>
    </w:p>
    <w:p w:rsidR="00FC03EC" w:rsidRDefault="00FC03EC">
      <w:pPr>
        <w:pStyle w:val="Tekstpodstawowy"/>
        <w:spacing w:before="0"/>
        <w:jc w:val="left"/>
        <w:rPr>
          <w:sz w:val="26"/>
        </w:rPr>
      </w:pPr>
    </w:p>
    <w:p w:rsidR="00FC03EC" w:rsidRDefault="00FC03EC">
      <w:pPr>
        <w:pStyle w:val="Tekstpodstawowy"/>
        <w:spacing w:before="0"/>
        <w:jc w:val="left"/>
        <w:rPr>
          <w:sz w:val="26"/>
        </w:rPr>
      </w:pPr>
    </w:p>
    <w:p w:rsidR="00FC03EC" w:rsidRDefault="00FC03EC">
      <w:pPr>
        <w:pStyle w:val="Tekstpodstawowy"/>
        <w:spacing w:before="6"/>
        <w:jc w:val="left"/>
        <w:rPr>
          <w:sz w:val="21"/>
        </w:rPr>
      </w:pPr>
    </w:p>
    <w:p w:rsidR="00FC03EC" w:rsidRDefault="00B57227" w:rsidP="00B57227">
      <w:pPr>
        <w:pStyle w:val="Tekstpodstawowy"/>
        <w:tabs>
          <w:tab w:val="left" w:pos="1917"/>
        </w:tabs>
        <w:spacing w:before="1"/>
        <w:ind w:left="143"/>
        <w:jc w:val="center"/>
        <w:sectPr w:rsidR="00FC03EC">
          <w:type w:val="continuous"/>
          <w:pgSz w:w="11910" w:h="16840"/>
          <w:pgMar w:top="1100" w:right="1000" w:bottom="280" w:left="1140" w:header="708" w:footer="708" w:gutter="0"/>
          <w:cols w:space="708"/>
        </w:sectPr>
      </w:pPr>
      <w:r>
        <w:t>Świnoujście,</w:t>
      </w:r>
      <w:r w:rsidR="00910F99">
        <w:t xml:space="preserve"> 19 </w:t>
      </w:r>
      <w:r>
        <w:t>lipca 2021 roku</w:t>
      </w:r>
    </w:p>
    <w:p w:rsidR="00FC03EC" w:rsidRDefault="00B57227" w:rsidP="00B57227">
      <w:pPr>
        <w:pStyle w:val="Nagwek1"/>
        <w:tabs>
          <w:tab w:val="left" w:pos="9662"/>
        </w:tabs>
        <w:ind w:left="0"/>
      </w:pPr>
      <w:r>
        <w:rPr>
          <w:shd w:val="clear" w:color="auto" w:fill="CCC0D9"/>
        </w:rPr>
        <w:lastRenderedPageBreak/>
        <w:t xml:space="preserve">I. </w:t>
      </w:r>
      <w:r>
        <w:rPr>
          <w:spacing w:val="2"/>
          <w:u w:val="thick"/>
          <w:shd w:val="clear" w:color="auto" w:fill="CCC0D9"/>
        </w:rPr>
        <w:t>INFORMACJE</w:t>
      </w:r>
      <w:r>
        <w:rPr>
          <w:spacing w:val="28"/>
          <w:u w:val="thick"/>
          <w:shd w:val="clear" w:color="auto" w:fill="CCC0D9"/>
        </w:rPr>
        <w:t xml:space="preserve"> </w:t>
      </w:r>
      <w:r>
        <w:rPr>
          <w:spacing w:val="3"/>
          <w:u w:val="thick"/>
          <w:shd w:val="clear" w:color="auto" w:fill="CCC0D9"/>
        </w:rPr>
        <w:t>OGÓLNE</w:t>
      </w:r>
      <w:r>
        <w:rPr>
          <w:spacing w:val="3"/>
          <w:u w:val="thick"/>
          <w:shd w:val="clear" w:color="auto" w:fill="CCC0D9"/>
        </w:rPr>
        <w:tab/>
      </w:r>
    </w:p>
    <w:p w:rsidR="00FC03EC" w:rsidRDefault="00FC03EC">
      <w:pPr>
        <w:pStyle w:val="Tekstpodstawowy"/>
        <w:spacing w:before="10"/>
        <w:jc w:val="left"/>
        <w:rPr>
          <w:b/>
          <w:sz w:val="20"/>
        </w:rPr>
      </w:pPr>
    </w:p>
    <w:p w:rsidR="00FC03EC" w:rsidRDefault="00B57227">
      <w:pPr>
        <w:pStyle w:val="Akapitzlist"/>
        <w:numPr>
          <w:ilvl w:val="0"/>
          <w:numId w:val="29"/>
        </w:numPr>
        <w:tabs>
          <w:tab w:val="left" w:pos="639"/>
        </w:tabs>
        <w:spacing w:before="0"/>
        <w:ind w:hanging="361"/>
        <w:rPr>
          <w:b/>
          <w:sz w:val="24"/>
        </w:rPr>
      </w:pPr>
      <w:r>
        <w:rPr>
          <w:b/>
          <w:sz w:val="24"/>
        </w:rPr>
        <w:t>Nazwa i adres</w:t>
      </w:r>
      <w:r>
        <w:rPr>
          <w:b/>
          <w:spacing w:val="-3"/>
          <w:sz w:val="24"/>
        </w:rPr>
        <w:t xml:space="preserve"> </w:t>
      </w:r>
      <w:r>
        <w:rPr>
          <w:b/>
          <w:sz w:val="24"/>
        </w:rPr>
        <w:t>Zamawiającego:</w:t>
      </w:r>
    </w:p>
    <w:p w:rsidR="00FC03EC" w:rsidRDefault="00B57227">
      <w:pPr>
        <w:spacing w:before="120"/>
        <w:ind w:left="638"/>
        <w:rPr>
          <w:sz w:val="24"/>
        </w:rPr>
      </w:pPr>
      <w:r>
        <w:rPr>
          <w:b/>
          <w:sz w:val="24"/>
        </w:rPr>
        <w:t xml:space="preserve">Gmina Miasto Świnoujście </w:t>
      </w:r>
      <w:r>
        <w:rPr>
          <w:sz w:val="24"/>
        </w:rPr>
        <w:t>(dalej jako „Zamawiający”)</w:t>
      </w:r>
    </w:p>
    <w:p w:rsidR="00FC03EC" w:rsidRDefault="00B57227">
      <w:pPr>
        <w:pStyle w:val="Tekstpodstawowy"/>
        <w:spacing w:before="135" w:line="343" w:lineRule="auto"/>
        <w:ind w:left="638" w:right="2139"/>
        <w:jc w:val="left"/>
      </w:pPr>
      <w:r>
        <w:t>Adres do korespondencji: 72-600 Świnoujście, ul. Wojska Polskiego 1/5 Tel: (91) 321 31 93</w:t>
      </w:r>
    </w:p>
    <w:p w:rsidR="00FC03EC" w:rsidRDefault="00B57227">
      <w:pPr>
        <w:pStyle w:val="Tekstpodstawowy"/>
        <w:spacing w:before="18"/>
        <w:ind w:left="638"/>
        <w:jc w:val="left"/>
      </w:pPr>
      <w:r>
        <w:t>E-</w:t>
      </w:r>
      <w:hyperlink r:id="rId8">
        <w:r>
          <w:t>mail: bzp@um.swinoujscie.pl</w:t>
        </w:r>
      </w:hyperlink>
    </w:p>
    <w:p w:rsidR="00FC03EC" w:rsidRDefault="00B57227">
      <w:pPr>
        <w:pStyle w:val="Tekstpodstawowy"/>
        <w:spacing w:before="132"/>
        <w:ind w:left="636"/>
        <w:jc w:val="left"/>
      </w:pPr>
      <w:r>
        <w:t xml:space="preserve">Strona internetowa: </w:t>
      </w:r>
      <w:hyperlink r:id="rId9">
        <w:r>
          <w:t xml:space="preserve">www.platformazakupowa.pl/um_swinoujscie; </w:t>
        </w:r>
      </w:hyperlink>
      <w:r>
        <w:t>bip.um.swinoujscie.pl</w:t>
      </w:r>
    </w:p>
    <w:p w:rsidR="00FC03EC" w:rsidRDefault="00B57227">
      <w:pPr>
        <w:pStyle w:val="Tekstpodstawowy"/>
        <w:spacing w:before="175"/>
        <w:ind w:left="562" w:right="139" w:firstLine="74"/>
        <w:jc w:val="left"/>
      </w:pPr>
      <w:r>
        <w:t>Godziny urzędowania Zamawiającego: od poniedziałku do piątku od godz. 7.30 do godz. 15.30</w:t>
      </w:r>
    </w:p>
    <w:p w:rsidR="00FC03EC" w:rsidRDefault="00FC03EC">
      <w:pPr>
        <w:pStyle w:val="Tekstpodstawowy"/>
        <w:spacing w:before="10"/>
        <w:jc w:val="left"/>
        <w:rPr>
          <w:sz w:val="20"/>
        </w:rPr>
      </w:pPr>
    </w:p>
    <w:p w:rsidR="00FC03EC" w:rsidRDefault="00B57227">
      <w:pPr>
        <w:pStyle w:val="Nagwek1"/>
        <w:numPr>
          <w:ilvl w:val="0"/>
          <w:numId w:val="29"/>
        </w:numPr>
        <w:tabs>
          <w:tab w:val="left" w:pos="639"/>
        </w:tabs>
        <w:spacing w:before="0"/>
        <w:ind w:hanging="361"/>
        <w:jc w:val="both"/>
      </w:pPr>
      <w:r>
        <w:t>Tryb udzielenia</w:t>
      </w:r>
      <w:r>
        <w:rPr>
          <w:spacing w:val="-1"/>
        </w:rPr>
        <w:t xml:space="preserve"> </w:t>
      </w:r>
      <w:r>
        <w:t>zamówienia:</w:t>
      </w:r>
    </w:p>
    <w:p w:rsidR="00FC03EC" w:rsidRDefault="00B57227">
      <w:pPr>
        <w:pStyle w:val="Akapitzlist"/>
        <w:numPr>
          <w:ilvl w:val="1"/>
          <w:numId w:val="29"/>
        </w:numPr>
        <w:tabs>
          <w:tab w:val="left" w:pos="1131"/>
        </w:tabs>
        <w:ind w:right="128"/>
        <w:jc w:val="both"/>
        <w:rPr>
          <w:sz w:val="24"/>
        </w:rPr>
      </w:pPr>
      <w:r>
        <w:rPr>
          <w:sz w:val="24"/>
        </w:rPr>
        <w:t>Postępowanie prowadzone jest w trybie podstawowym bez negocjacji, o wartości zamówienia mniejszej niż progi unijne, o którym mowa w art. 275 pkt 1) ustawy z dnia 11.09.2019 r. – Prawo zamówień publicznych (tj. Dz. U. z 2019 r. poz. 2019) (dalej</w:t>
      </w:r>
      <w:r>
        <w:rPr>
          <w:spacing w:val="-18"/>
          <w:sz w:val="24"/>
        </w:rPr>
        <w:t xml:space="preserve"> </w:t>
      </w:r>
      <w:r>
        <w:rPr>
          <w:sz w:val="24"/>
        </w:rPr>
        <w:t>jako</w:t>
      </w:r>
    </w:p>
    <w:p w:rsidR="00FC03EC" w:rsidRDefault="00B57227">
      <w:pPr>
        <w:pStyle w:val="Tekstpodstawowy"/>
        <w:spacing w:before="0"/>
        <w:ind w:left="1130"/>
      </w:pPr>
      <w:r>
        <w:t>„ustawa Pzp”). Zastosowanie mają także akty wykonawcze do ustawy Pzp.</w:t>
      </w:r>
    </w:p>
    <w:p w:rsidR="00FC03EC" w:rsidRDefault="00B57227">
      <w:pPr>
        <w:pStyle w:val="Akapitzlist"/>
        <w:numPr>
          <w:ilvl w:val="1"/>
          <w:numId w:val="29"/>
        </w:numPr>
        <w:tabs>
          <w:tab w:val="left" w:pos="1131"/>
        </w:tabs>
        <w:ind w:right="130"/>
        <w:jc w:val="both"/>
        <w:rPr>
          <w:sz w:val="24"/>
        </w:rPr>
      </w:pPr>
      <w:r>
        <w:rPr>
          <w:sz w:val="24"/>
        </w:rPr>
        <w:t xml:space="preserve">Postępowanie prowadzone jest za pośrednictwem platformy zakupowej dostępnej pod adresem internetowym: </w:t>
      </w:r>
      <w:hyperlink r:id="rId10">
        <w:r>
          <w:rPr>
            <w:sz w:val="24"/>
          </w:rPr>
          <w:t>www.platformazakupowa.pl/um_swinoujscie</w:t>
        </w:r>
      </w:hyperlink>
      <w:r>
        <w:rPr>
          <w:sz w:val="24"/>
        </w:rPr>
        <w:t xml:space="preserve"> oraz za pomocą poczty elektronicznej e:mail </w:t>
      </w:r>
      <w:hyperlink r:id="rId11">
        <w:r>
          <w:rPr>
            <w:sz w:val="24"/>
          </w:rPr>
          <w:t>bzp@um.swinoujscie.pl</w:t>
        </w:r>
        <w:r>
          <w:rPr>
            <w:spacing w:val="1"/>
            <w:sz w:val="24"/>
          </w:rPr>
          <w:t xml:space="preserve"> </w:t>
        </w:r>
      </w:hyperlink>
      <w:r>
        <w:rPr>
          <w:sz w:val="24"/>
        </w:rPr>
        <w:t>.</w:t>
      </w:r>
    </w:p>
    <w:p w:rsidR="00FC03EC" w:rsidRDefault="00B57227">
      <w:pPr>
        <w:pStyle w:val="Akapitzlist"/>
        <w:numPr>
          <w:ilvl w:val="1"/>
          <w:numId w:val="29"/>
        </w:numPr>
        <w:tabs>
          <w:tab w:val="left" w:pos="1131"/>
        </w:tabs>
        <w:ind w:right="135"/>
        <w:jc w:val="both"/>
        <w:rPr>
          <w:sz w:val="24"/>
        </w:rPr>
      </w:pPr>
      <w:r>
        <w:rPr>
          <w:sz w:val="24"/>
        </w:rPr>
        <w:t>Jako podstawowy dokument do sporządzenia oferty należy traktować niniejszą SWZ wraz ze wszystkimi dokumentami zamieszczonymi na stronie internetowej Zamawiającego, w tym ewentualnymi informacjami dla</w:t>
      </w:r>
      <w:r>
        <w:rPr>
          <w:spacing w:val="-4"/>
          <w:sz w:val="24"/>
        </w:rPr>
        <w:t xml:space="preserve"> </w:t>
      </w:r>
      <w:r>
        <w:rPr>
          <w:sz w:val="24"/>
        </w:rPr>
        <w:t>wykonawców.</w:t>
      </w:r>
    </w:p>
    <w:p w:rsidR="00FC03EC" w:rsidRDefault="00B57227">
      <w:pPr>
        <w:pStyle w:val="Akapitzlist"/>
        <w:numPr>
          <w:ilvl w:val="1"/>
          <w:numId w:val="29"/>
        </w:numPr>
        <w:tabs>
          <w:tab w:val="left" w:pos="1131"/>
        </w:tabs>
        <w:ind w:right="130"/>
        <w:jc w:val="both"/>
        <w:rPr>
          <w:sz w:val="24"/>
        </w:rPr>
      </w:pPr>
      <w:r>
        <w:rPr>
          <w:sz w:val="24"/>
        </w:rPr>
        <w:t>Do czynności podejmowanych przez Zamawiającego i wykonawcę stosować się będzie przepisy</w:t>
      </w:r>
      <w:r>
        <w:rPr>
          <w:spacing w:val="-15"/>
          <w:sz w:val="24"/>
        </w:rPr>
        <w:t xml:space="preserve"> </w:t>
      </w:r>
      <w:r>
        <w:rPr>
          <w:sz w:val="24"/>
        </w:rPr>
        <w:t>ustawy</w:t>
      </w:r>
      <w:r>
        <w:rPr>
          <w:spacing w:val="-15"/>
          <w:sz w:val="24"/>
        </w:rPr>
        <w:t xml:space="preserve"> </w:t>
      </w:r>
      <w:r>
        <w:rPr>
          <w:sz w:val="24"/>
        </w:rPr>
        <w:t>z</w:t>
      </w:r>
      <w:r>
        <w:rPr>
          <w:spacing w:val="-14"/>
          <w:sz w:val="24"/>
        </w:rPr>
        <w:t xml:space="preserve"> </w:t>
      </w:r>
      <w:r>
        <w:rPr>
          <w:sz w:val="24"/>
        </w:rPr>
        <w:t>dnia</w:t>
      </w:r>
      <w:r>
        <w:rPr>
          <w:spacing w:val="-15"/>
          <w:sz w:val="24"/>
        </w:rPr>
        <w:t xml:space="preserve"> </w:t>
      </w:r>
      <w:r>
        <w:rPr>
          <w:sz w:val="24"/>
        </w:rPr>
        <w:t>23</w:t>
      </w:r>
      <w:r>
        <w:rPr>
          <w:spacing w:val="-13"/>
          <w:sz w:val="24"/>
        </w:rPr>
        <w:t xml:space="preserve"> </w:t>
      </w:r>
      <w:r>
        <w:rPr>
          <w:sz w:val="24"/>
        </w:rPr>
        <w:t>kwietnia</w:t>
      </w:r>
      <w:r>
        <w:rPr>
          <w:spacing w:val="-16"/>
          <w:sz w:val="24"/>
        </w:rPr>
        <w:t xml:space="preserve"> </w:t>
      </w:r>
      <w:r>
        <w:rPr>
          <w:sz w:val="24"/>
        </w:rPr>
        <w:t>1964</w:t>
      </w:r>
      <w:r>
        <w:rPr>
          <w:spacing w:val="-13"/>
          <w:sz w:val="24"/>
        </w:rPr>
        <w:t xml:space="preserve"> </w:t>
      </w:r>
      <w:r>
        <w:rPr>
          <w:sz w:val="24"/>
        </w:rPr>
        <w:t>r.</w:t>
      </w:r>
      <w:r>
        <w:rPr>
          <w:spacing w:val="-17"/>
          <w:sz w:val="24"/>
        </w:rPr>
        <w:t xml:space="preserve"> </w:t>
      </w:r>
      <w:r>
        <w:rPr>
          <w:sz w:val="24"/>
        </w:rPr>
        <w:t>Kodeks</w:t>
      </w:r>
      <w:r>
        <w:rPr>
          <w:spacing w:val="-12"/>
          <w:sz w:val="24"/>
        </w:rPr>
        <w:t xml:space="preserve"> </w:t>
      </w:r>
      <w:r>
        <w:rPr>
          <w:sz w:val="24"/>
        </w:rPr>
        <w:t>cywilny</w:t>
      </w:r>
      <w:r>
        <w:rPr>
          <w:spacing w:val="-14"/>
          <w:sz w:val="24"/>
        </w:rPr>
        <w:t xml:space="preserve"> </w:t>
      </w:r>
      <w:r>
        <w:rPr>
          <w:sz w:val="24"/>
        </w:rPr>
        <w:t>(t.j.</w:t>
      </w:r>
      <w:r>
        <w:rPr>
          <w:spacing w:val="-15"/>
          <w:sz w:val="24"/>
        </w:rPr>
        <w:t xml:space="preserve"> </w:t>
      </w:r>
      <w:r>
        <w:rPr>
          <w:sz w:val="24"/>
        </w:rPr>
        <w:t>Dz.</w:t>
      </w:r>
      <w:r>
        <w:rPr>
          <w:spacing w:val="-13"/>
          <w:sz w:val="24"/>
        </w:rPr>
        <w:t xml:space="preserve"> </w:t>
      </w:r>
      <w:r>
        <w:rPr>
          <w:sz w:val="24"/>
        </w:rPr>
        <w:t>U.</w:t>
      </w:r>
      <w:r>
        <w:rPr>
          <w:spacing w:val="-15"/>
          <w:sz w:val="24"/>
        </w:rPr>
        <w:t xml:space="preserve"> </w:t>
      </w:r>
      <w:r>
        <w:rPr>
          <w:sz w:val="24"/>
        </w:rPr>
        <w:t>2020</w:t>
      </w:r>
      <w:r>
        <w:rPr>
          <w:spacing w:val="-12"/>
          <w:sz w:val="24"/>
        </w:rPr>
        <w:t xml:space="preserve"> </w:t>
      </w:r>
      <w:r>
        <w:rPr>
          <w:sz w:val="24"/>
        </w:rPr>
        <w:t>r.</w:t>
      </w:r>
      <w:r>
        <w:rPr>
          <w:spacing w:val="-16"/>
          <w:sz w:val="24"/>
        </w:rPr>
        <w:t xml:space="preserve"> </w:t>
      </w:r>
      <w:r>
        <w:rPr>
          <w:sz w:val="24"/>
        </w:rPr>
        <w:t>poz.</w:t>
      </w:r>
      <w:r>
        <w:rPr>
          <w:spacing w:val="-16"/>
          <w:sz w:val="24"/>
        </w:rPr>
        <w:t xml:space="preserve"> </w:t>
      </w:r>
      <w:r>
        <w:rPr>
          <w:sz w:val="24"/>
        </w:rPr>
        <w:t>1740), jeżeli przepisy ustawy Pzp nie stanowią</w:t>
      </w:r>
      <w:r>
        <w:rPr>
          <w:spacing w:val="-3"/>
          <w:sz w:val="24"/>
        </w:rPr>
        <w:t xml:space="preserve"> </w:t>
      </w:r>
      <w:r>
        <w:rPr>
          <w:sz w:val="24"/>
        </w:rPr>
        <w:t>inaczej.</w:t>
      </w:r>
    </w:p>
    <w:p w:rsidR="00FC03EC" w:rsidRDefault="00FC03EC">
      <w:pPr>
        <w:pStyle w:val="Tekstpodstawowy"/>
        <w:spacing w:before="6"/>
        <w:jc w:val="left"/>
        <w:rPr>
          <w:sz w:val="23"/>
        </w:rPr>
      </w:pPr>
    </w:p>
    <w:p w:rsidR="00FC03EC" w:rsidRDefault="00B57227">
      <w:pPr>
        <w:pStyle w:val="Nagwek1"/>
        <w:tabs>
          <w:tab w:val="left" w:pos="9662"/>
        </w:tabs>
        <w:ind w:left="250"/>
      </w:pPr>
      <w:r>
        <w:rPr>
          <w:spacing w:val="3"/>
          <w:shd w:val="clear" w:color="auto" w:fill="CCC0D9"/>
        </w:rPr>
        <w:t xml:space="preserve">II. </w:t>
      </w:r>
      <w:r>
        <w:rPr>
          <w:spacing w:val="2"/>
          <w:u w:val="thick"/>
          <w:shd w:val="clear" w:color="auto" w:fill="CCC0D9"/>
        </w:rPr>
        <w:t>PRZEDMIOT</w:t>
      </w:r>
      <w:r>
        <w:rPr>
          <w:spacing w:val="22"/>
          <w:u w:val="thick"/>
          <w:shd w:val="clear" w:color="auto" w:fill="CCC0D9"/>
        </w:rPr>
        <w:t xml:space="preserve"> </w:t>
      </w:r>
      <w:r>
        <w:rPr>
          <w:spacing w:val="3"/>
          <w:u w:val="thick"/>
          <w:shd w:val="clear" w:color="auto" w:fill="CCC0D9"/>
        </w:rPr>
        <w:t>ZAMÓWIENIA</w:t>
      </w:r>
      <w:r>
        <w:rPr>
          <w:spacing w:val="3"/>
          <w:u w:val="thick"/>
          <w:shd w:val="clear" w:color="auto" w:fill="CCC0D9"/>
        </w:rPr>
        <w:tab/>
      </w:r>
    </w:p>
    <w:p w:rsidR="00FC03EC" w:rsidRDefault="00FC03EC">
      <w:pPr>
        <w:pStyle w:val="Tekstpodstawowy"/>
        <w:spacing w:before="11"/>
        <w:jc w:val="left"/>
        <w:rPr>
          <w:b/>
          <w:sz w:val="20"/>
        </w:rPr>
      </w:pPr>
    </w:p>
    <w:p w:rsidR="00FC03EC" w:rsidRDefault="00B57227">
      <w:pPr>
        <w:pStyle w:val="Akapitzlist"/>
        <w:numPr>
          <w:ilvl w:val="0"/>
          <w:numId w:val="28"/>
        </w:numPr>
        <w:tabs>
          <w:tab w:val="left" w:pos="639"/>
        </w:tabs>
        <w:spacing w:before="0" w:line="252" w:lineRule="auto"/>
        <w:ind w:right="130"/>
        <w:jc w:val="both"/>
        <w:rPr>
          <w:sz w:val="24"/>
        </w:rPr>
      </w:pPr>
      <w:r>
        <w:rPr>
          <w:sz w:val="24"/>
        </w:rPr>
        <w:t xml:space="preserve">Przedmiotem zamówienia jest wykonanie modernizacji wewnętrznych instalacji sanitarnych wraz z przebudową węzła c.o. oraz wymianą oświetlenia i budową instalacji fotowoltaicznej w budynkach A (  </w:t>
      </w:r>
      <w:r>
        <w:rPr>
          <w:spacing w:val="-3"/>
          <w:sz w:val="24"/>
        </w:rPr>
        <w:t xml:space="preserve">tylko  </w:t>
      </w:r>
      <w:r>
        <w:rPr>
          <w:sz w:val="24"/>
        </w:rPr>
        <w:t xml:space="preserve">na  </w:t>
      </w:r>
      <w:r>
        <w:rPr>
          <w:spacing w:val="-4"/>
          <w:sz w:val="24"/>
        </w:rPr>
        <w:t xml:space="preserve">parterze),  </w:t>
      </w:r>
      <w:r>
        <w:rPr>
          <w:sz w:val="24"/>
        </w:rPr>
        <w:t xml:space="preserve">B  i  C  </w:t>
      </w:r>
      <w:r>
        <w:rPr>
          <w:spacing w:val="-5"/>
          <w:sz w:val="24"/>
        </w:rPr>
        <w:t xml:space="preserve">Centrum  </w:t>
      </w:r>
      <w:r>
        <w:rPr>
          <w:spacing w:val="-4"/>
          <w:sz w:val="24"/>
        </w:rPr>
        <w:t xml:space="preserve">Edukacji  Zawodowej  </w:t>
      </w:r>
      <w:r>
        <w:rPr>
          <w:sz w:val="24"/>
        </w:rPr>
        <w:t xml:space="preserve">i  </w:t>
      </w:r>
      <w:r>
        <w:rPr>
          <w:spacing w:val="-5"/>
          <w:sz w:val="24"/>
        </w:rPr>
        <w:t xml:space="preserve">Turystyki </w:t>
      </w:r>
      <w:r>
        <w:rPr>
          <w:spacing w:val="-4"/>
          <w:sz w:val="24"/>
        </w:rPr>
        <w:t xml:space="preserve">przy ul. Gdyńskiej </w:t>
      </w:r>
      <w:r>
        <w:rPr>
          <w:sz w:val="24"/>
        </w:rPr>
        <w:t>26 w</w:t>
      </w:r>
      <w:r>
        <w:rPr>
          <w:spacing w:val="-33"/>
          <w:sz w:val="24"/>
        </w:rPr>
        <w:t xml:space="preserve"> </w:t>
      </w:r>
      <w:r>
        <w:rPr>
          <w:spacing w:val="-5"/>
          <w:sz w:val="24"/>
        </w:rPr>
        <w:t>Świnoujściu</w:t>
      </w:r>
    </w:p>
    <w:p w:rsidR="00FC03EC" w:rsidRDefault="00B57227">
      <w:pPr>
        <w:pStyle w:val="Akapitzlist"/>
        <w:numPr>
          <w:ilvl w:val="0"/>
          <w:numId w:val="28"/>
        </w:numPr>
        <w:tabs>
          <w:tab w:val="left" w:pos="639"/>
        </w:tabs>
        <w:spacing w:before="0"/>
        <w:ind w:right="133"/>
        <w:jc w:val="both"/>
        <w:rPr>
          <w:sz w:val="24"/>
        </w:rPr>
      </w:pPr>
      <w:r>
        <w:rPr>
          <w:sz w:val="24"/>
        </w:rPr>
        <w:t>Szczegółowy  opis   przedmiotu   zamówienia   zawiera   Załącznik   nr   6.1.   (OPZ   wraz   z</w:t>
      </w:r>
      <w:r>
        <w:rPr>
          <w:spacing w:val="-2"/>
          <w:sz w:val="24"/>
        </w:rPr>
        <w:t xml:space="preserve"> </w:t>
      </w:r>
      <w:r>
        <w:rPr>
          <w:sz w:val="24"/>
        </w:rPr>
        <w:t>załącznikami).</w:t>
      </w:r>
    </w:p>
    <w:p w:rsidR="00FC03EC" w:rsidRDefault="00B57227">
      <w:pPr>
        <w:pStyle w:val="Akapitzlist"/>
        <w:numPr>
          <w:ilvl w:val="0"/>
          <w:numId w:val="28"/>
        </w:numPr>
        <w:tabs>
          <w:tab w:val="left" w:pos="563"/>
        </w:tabs>
        <w:ind w:left="562" w:hanging="285"/>
        <w:jc w:val="both"/>
        <w:rPr>
          <w:sz w:val="24"/>
        </w:rPr>
      </w:pPr>
      <w:r>
        <w:rPr>
          <w:sz w:val="24"/>
        </w:rPr>
        <w:t>Przedmiot zamówienia odpowiada następującym kodom</w:t>
      </w:r>
      <w:r>
        <w:rPr>
          <w:spacing w:val="2"/>
          <w:sz w:val="24"/>
        </w:rPr>
        <w:t xml:space="preserve"> </w:t>
      </w:r>
      <w:r>
        <w:rPr>
          <w:sz w:val="24"/>
        </w:rPr>
        <w:t>CPV:</w:t>
      </w:r>
    </w:p>
    <w:p w:rsidR="00FC03EC" w:rsidRDefault="00B57227">
      <w:pPr>
        <w:pStyle w:val="Tekstpodstawowy"/>
        <w:tabs>
          <w:tab w:val="left" w:pos="3176"/>
        </w:tabs>
        <w:ind w:left="562"/>
      </w:pPr>
      <w:r>
        <w:t>Główny</w:t>
      </w:r>
      <w:r>
        <w:rPr>
          <w:spacing w:val="-3"/>
        </w:rPr>
        <w:t xml:space="preserve"> </w:t>
      </w:r>
      <w:r>
        <w:t>kod</w:t>
      </w:r>
      <w:r>
        <w:rPr>
          <w:spacing w:val="-1"/>
        </w:rPr>
        <w:t xml:space="preserve"> </w:t>
      </w:r>
      <w:r>
        <w:t>CPV:</w:t>
      </w:r>
      <w:r>
        <w:tab/>
        <w:t>45300000- 0 roboty instalacyjne w</w:t>
      </w:r>
      <w:r>
        <w:rPr>
          <w:spacing w:val="-3"/>
        </w:rPr>
        <w:t xml:space="preserve"> </w:t>
      </w:r>
      <w:r>
        <w:t>budynkach</w:t>
      </w:r>
    </w:p>
    <w:p w:rsidR="00FC03EC" w:rsidRDefault="00B57227">
      <w:pPr>
        <w:pStyle w:val="Akapitzlist"/>
        <w:numPr>
          <w:ilvl w:val="0"/>
          <w:numId w:val="28"/>
        </w:numPr>
        <w:tabs>
          <w:tab w:val="left" w:pos="639"/>
        </w:tabs>
        <w:ind w:right="133"/>
        <w:jc w:val="both"/>
        <w:rPr>
          <w:sz w:val="24"/>
        </w:rPr>
      </w:pPr>
      <w:r>
        <w:rPr>
          <w:sz w:val="24"/>
        </w:rPr>
        <w:t>Stosownie  do  treści  art.  95   ustawy   Pzp   zamawiający   wymaga,   aby   wykonawca   lub podwykonawca(y) zatrudniali na podstawie umowy o pracę osoby wykonujące czynności objęte  zakresem  przedmiotu  zamówienia,  jeżeli  wykonywanie  tych  czynności  polega   na</w:t>
      </w:r>
      <w:r>
        <w:rPr>
          <w:spacing w:val="-2"/>
          <w:sz w:val="24"/>
        </w:rPr>
        <w:t xml:space="preserve"> </w:t>
      </w:r>
      <w:r>
        <w:rPr>
          <w:sz w:val="24"/>
        </w:rPr>
        <w:t>wykonywaniu</w:t>
      </w:r>
      <w:r>
        <w:rPr>
          <w:spacing w:val="13"/>
          <w:sz w:val="24"/>
        </w:rPr>
        <w:t xml:space="preserve"> </w:t>
      </w:r>
      <w:r>
        <w:rPr>
          <w:sz w:val="24"/>
        </w:rPr>
        <w:t>pracy</w:t>
      </w:r>
      <w:r>
        <w:rPr>
          <w:spacing w:val="13"/>
          <w:sz w:val="24"/>
        </w:rPr>
        <w:t xml:space="preserve"> </w:t>
      </w:r>
      <w:r>
        <w:rPr>
          <w:sz w:val="24"/>
        </w:rPr>
        <w:t>w</w:t>
      </w:r>
      <w:r>
        <w:rPr>
          <w:spacing w:val="10"/>
          <w:sz w:val="24"/>
        </w:rPr>
        <w:t xml:space="preserve"> </w:t>
      </w:r>
      <w:r>
        <w:rPr>
          <w:sz w:val="24"/>
        </w:rPr>
        <w:t>rozumieniu</w:t>
      </w:r>
      <w:r>
        <w:rPr>
          <w:spacing w:val="13"/>
          <w:sz w:val="24"/>
        </w:rPr>
        <w:t xml:space="preserve"> </w:t>
      </w:r>
      <w:r>
        <w:rPr>
          <w:sz w:val="24"/>
        </w:rPr>
        <w:t>art.</w:t>
      </w:r>
      <w:r>
        <w:rPr>
          <w:spacing w:val="12"/>
          <w:sz w:val="24"/>
        </w:rPr>
        <w:t xml:space="preserve"> </w:t>
      </w:r>
      <w:r>
        <w:rPr>
          <w:sz w:val="24"/>
        </w:rPr>
        <w:t>22</w:t>
      </w:r>
      <w:r>
        <w:rPr>
          <w:spacing w:val="10"/>
          <w:sz w:val="24"/>
        </w:rPr>
        <w:t xml:space="preserve"> </w:t>
      </w:r>
      <w:r>
        <w:rPr>
          <w:sz w:val="24"/>
        </w:rPr>
        <w:t>§1</w:t>
      </w:r>
      <w:r>
        <w:rPr>
          <w:spacing w:val="17"/>
          <w:sz w:val="24"/>
        </w:rPr>
        <w:t xml:space="preserve"> </w:t>
      </w:r>
      <w:r>
        <w:rPr>
          <w:sz w:val="24"/>
        </w:rPr>
        <w:t>ustawy</w:t>
      </w:r>
      <w:r>
        <w:rPr>
          <w:spacing w:val="10"/>
          <w:sz w:val="24"/>
        </w:rPr>
        <w:t xml:space="preserve"> </w:t>
      </w:r>
      <w:r>
        <w:rPr>
          <w:sz w:val="24"/>
        </w:rPr>
        <w:t>z</w:t>
      </w:r>
      <w:r>
        <w:rPr>
          <w:spacing w:val="11"/>
          <w:sz w:val="24"/>
        </w:rPr>
        <w:t xml:space="preserve"> </w:t>
      </w:r>
      <w:r>
        <w:rPr>
          <w:sz w:val="24"/>
        </w:rPr>
        <w:t>dnia</w:t>
      </w:r>
      <w:r>
        <w:rPr>
          <w:spacing w:val="10"/>
          <w:sz w:val="24"/>
        </w:rPr>
        <w:t xml:space="preserve"> </w:t>
      </w:r>
      <w:r>
        <w:rPr>
          <w:sz w:val="24"/>
        </w:rPr>
        <w:t>26</w:t>
      </w:r>
      <w:r>
        <w:rPr>
          <w:spacing w:val="12"/>
          <w:sz w:val="24"/>
        </w:rPr>
        <w:t xml:space="preserve"> </w:t>
      </w:r>
      <w:r>
        <w:rPr>
          <w:sz w:val="24"/>
        </w:rPr>
        <w:t>czerwca</w:t>
      </w:r>
      <w:r>
        <w:rPr>
          <w:spacing w:val="9"/>
          <w:sz w:val="24"/>
        </w:rPr>
        <w:t xml:space="preserve"> </w:t>
      </w:r>
      <w:r>
        <w:rPr>
          <w:sz w:val="24"/>
        </w:rPr>
        <w:t>1974</w:t>
      </w:r>
      <w:r>
        <w:rPr>
          <w:spacing w:val="13"/>
          <w:sz w:val="24"/>
        </w:rPr>
        <w:t xml:space="preserve"> </w:t>
      </w:r>
      <w:r>
        <w:rPr>
          <w:sz w:val="24"/>
        </w:rPr>
        <w:t>r.</w:t>
      </w:r>
      <w:r>
        <w:rPr>
          <w:spacing w:val="13"/>
          <w:sz w:val="24"/>
        </w:rPr>
        <w:t xml:space="preserve"> </w:t>
      </w:r>
      <w:r>
        <w:rPr>
          <w:sz w:val="24"/>
        </w:rPr>
        <w:t>-</w:t>
      </w:r>
      <w:r>
        <w:rPr>
          <w:spacing w:val="12"/>
          <w:sz w:val="24"/>
        </w:rPr>
        <w:t xml:space="preserve"> </w:t>
      </w:r>
      <w:r>
        <w:rPr>
          <w:sz w:val="24"/>
        </w:rPr>
        <w:t>Kodeks</w:t>
      </w:r>
    </w:p>
    <w:p w:rsidR="00FC03EC" w:rsidRDefault="00FC03EC">
      <w:pPr>
        <w:jc w:val="both"/>
        <w:rPr>
          <w:sz w:val="24"/>
        </w:rPr>
        <w:sectPr w:rsidR="00FC03EC">
          <w:footerReference w:type="default" r:id="rId12"/>
          <w:pgSz w:w="11910" w:h="16840"/>
          <w:pgMar w:top="1580" w:right="1000" w:bottom="1300" w:left="1140" w:header="0" w:footer="1118" w:gutter="0"/>
          <w:pgNumType w:start="2"/>
          <w:cols w:space="708"/>
        </w:sectPr>
      </w:pPr>
    </w:p>
    <w:p w:rsidR="00FC03EC" w:rsidRDefault="00B57227">
      <w:pPr>
        <w:pStyle w:val="Tekstpodstawowy"/>
        <w:spacing w:before="72"/>
        <w:ind w:left="638" w:right="131"/>
      </w:pPr>
      <w:r>
        <w:lastRenderedPageBreak/>
        <w:t>pracy (Dz. U. z 2019 r. poz. 1040 ze zm.), tj.: osoby, które wykonują czynności bezpośrednio związane z wykonywaniem robót, czyli tzw. pracownicy fizyczni wykonujący czynności polegające na bezpośrednim (fizycznym) wykonywaniu robót instalacyjnych opisanych lub wynikających z dokumentacji projektowej i Specyfikacji Technicznych i Odbioru Robót Budowlanych.</w:t>
      </w:r>
    </w:p>
    <w:p w:rsidR="00FC03EC" w:rsidRDefault="00B57227">
      <w:pPr>
        <w:pStyle w:val="Tekstpodstawowy"/>
        <w:spacing w:before="121"/>
        <w:ind w:left="706" w:right="131"/>
      </w:pPr>
      <w: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FC03EC" w:rsidRDefault="00B57227">
      <w:pPr>
        <w:pStyle w:val="Akapitzlist"/>
        <w:numPr>
          <w:ilvl w:val="0"/>
          <w:numId w:val="28"/>
        </w:numPr>
        <w:tabs>
          <w:tab w:val="left" w:pos="707"/>
        </w:tabs>
        <w:spacing w:before="0"/>
        <w:ind w:left="706" w:right="133" w:hanging="428"/>
        <w:jc w:val="both"/>
        <w:rPr>
          <w:sz w:val="24"/>
        </w:rPr>
      </w:pPr>
      <w:r>
        <w:rPr>
          <w:sz w:val="24"/>
        </w:rPr>
        <w:t>Nazwy własne zawarte w dokumentacji przetargowej są przykładowe. Zamawiający dopuszcza zastosowanie materiałów i produktów równoważnych zgodnie z opisem przedmiotu zamówienia (zał. nr 6.1 do</w:t>
      </w:r>
      <w:r>
        <w:rPr>
          <w:spacing w:val="-2"/>
          <w:sz w:val="24"/>
        </w:rPr>
        <w:t xml:space="preserve"> </w:t>
      </w:r>
      <w:r>
        <w:rPr>
          <w:sz w:val="24"/>
        </w:rPr>
        <w:t>umowy).</w:t>
      </w:r>
    </w:p>
    <w:p w:rsidR="00FC03EC" w:rsidRDefault="00B57227">
      <w:pPr>
        <w:pStyle w:val="Tekstpodstawowy"/>
        <w:spacing w:before="0"/>
        <w:ind w:left="638" w:right="133" w:firstLine="60"/>
      </w:pPr>
      <w:r>
        <w:t>Zamawiający używając w dokumentacji projektowej odniesień do polskich norm przenoszących normy europejskie, europejskich ocen technicznych, wspólnych specyfikacji technicznych, norm międzynarodowych lub innych odniesień o których mowa w art. 42 ust.</w:t>
      </w:r>
      <w:r>
        <w:rPr>
          <w:spacing w:val="-34"/>
        </w:rPr>
        <w:t xml:space="preserve"> </w:t>
      </w:r>
      <w:r>
        <w:t>3 lit. b Dyrektywy PE i Rady 2014/24/UE z dnia 26 lutego 2014 r. w sprawie zamówień publicznych, uchylającą dyrektywę 2004/18/WE ma na myśli normy te lub</w:t>
      </w:r>
      <w:r>
        <w:rPr>
          <w:spacing w:val="-7"/>
        </w:rPr>
        <w:t xml:space="preserve"> </w:t>
      </w:r>
      <w:r>
        <w:t>równoważne.</w:t>
      </w:r>
    </w:p>
    <w:p w:rsidR="00FC03EC" w:rsidRDefault="00B57227">
      <w:pPr>
        <w:pStyle w:val="Tekstpodstawowy"/>
        <w:spacing w:before="0"/>
        <w:ind w:left="638" w:right="131"/>
      </w:pPr>
      <w:r>
        <w:t>Niezałączenie do oferty informacji o zamiarze zastosowania przez wykonawcę rozwiązań równoważnych</w:t>
      </w:r>
      <w:r>
        <w:rPr>
          <w:spacing w:val="-14"/>
        </w:rPr>
        <w:t xml:space="preserve"> </w:t>
      </w:r>
      <w:r>
        <w:t>zamawiający</w:t>
      </w:r>
      <w:r>
        <w:rPr>
          <w:spacing w:val="-14"/>
        </w:rPr>
        <w:t xml:space="preserve"> </w:t>
      </w:r>
      <w:r>
        <w:t>uzna</w:t>
      </w:r>
      <w:r>
        <w:rPr>
          <w:spacing w:val="-15"/>
        </w:rPr>
        <w:t xml:space="preserve"> </w:t>
      </w:r>
      <w:r>
        <w:t>za</w:t>
      </w:r>
      <w:r>
        <w:rPr>
          <w:spacing w:val="-15"/>
        </w:rPr>
        <w:t xml:space="preserve"> </w:t>
      </w:r>
      <w:r>
        <w:t>tożsame</w:t>
      </w:r>
      <w:r>
        <w:rPr>
          <w:spacing w:val="-15"/>
        </w:rPr>
        <w:t xml:space="preserve"> </w:t>
      </w:r>
      <w:r>
        <w:t>z</w:t>
      </w:r>
      <w:r>
        <w:rPr>
          <w:spacing w:val="-15"/>
        </w:rPr>
        <w:t xml:space="preserve"> </w:t>
      </w:r>
      <w:r>
        <w:t>deklaracją</w:t>
      </w:r>
      <w:r>
        <w:rPr>
          <w:spacing w:val="-15"/>
        </w:rPr>
        <w:t xml:space="preserve"> </w:t>
      </w:r>
      <w:r>
        <w:t>wykonania</w:t>
      </w:r>
      <w:r>
        <w:rPr>
          <w:spacing w:val="-15"/>
        </w:rPr>
        <w:t xml:space="preserve"> </w:t>
      </w:r>
      <w:r>
        <w:t>przedmiotu</w:t>
      </w:r>
      <w:r>
        <w:rPr>
          <w:spacing w:val="-14"/>
        </w:rPr>
        <w:t xml:space="preserve"> </w:t>
      </w:r>
      <w:r>
        <w:t>zamówienia ściśle wg dokumentacji projektowej/opisu przedmiotu zamówienia bez stosowania rozwiązań równoważnych.</w:t>
      </w:r>
    </w:p>
    <w:p w:rsidR="00FC03EC" w:rsidRDefault="0016038A">
      <w:pPr>
        <w:pStyle w:val="Tekstpodstawowy"/>
        <w:spacing w:before="2"/>
        <w:jc w:val="left"/>
        <w:rPr>
          <w:sz w:val="29"/>
        </w:rPr>
      </w:pPr>
      <w:r>
        <w:pict>
          <v:shapetype id="_x0000_t202" coordsize="21600,21600" o:spt="202" path="m,l,21600r21600,l21600,xe">
            <v:stroke joinstyle="miter"/>
            <v:path gradientshapeok="t" o:connecttype="rect"/>
          </v:shapetype>
          <v:shape id="_x0000_s2067" type="#_x0000_t202" style="position:absolute;margin-left:69.5pt;margin-top:18pt;width:470.65pt;height:27.6pt;z-index:-15728640;mso-wrap-distance-left:0;mso-wrap-distance-right:0;mso-position-horizontal-relative:page" fillcolor="#e4dfeb" stroked="f">
            <v:textbox inset="0,0,0,0">
              <w:txbxContent>
                <w:p w:rsidR="00FC03EC" w:rsidRDefault="00B57227">
                  <w:pPr>
                    <w:ind w:left="28" w:right="41"/>
                    <w:rPr>
                      <w:b/>
                      <w:sz w:val="24"/>
                    </w:rPr>
                  </w:pPr>
                  <w:r>
                    <w:rPr>
                      <w:b/>
                      <w:sz w:val="24"/>
                    </w:rPr>
                    <w:t xml:space="preserve">III. </w:t>
                  </w:r>
                  <w:r>
                    <w:rPr>
                      <w:b/>
                      <w:sz w:val="24"/>
                      <w:u w:val="thick"/>
                    </w:rPr>
                    <w:t>ZAMÓWIENIA CZĘŚCIOWE / OFERTA WARIANTOWA / ZAMÓWIENIA UZUPEŁNIAJĄCE</w:t>
                  </w:r>
                </w:p>
              </w:txbxContent>
            </v:textbox>
            <w10:wrap type="topAndBottom" anchorx="page"/>
          </v:shape>
        </w:pict>
      </w:r>
    </w:p>
    <w:p w:rsidR="00FC03EC" w:rsidRDefault="00FC03EC">
      <w:pPr>
        <w:pStyle w:val="Tekstpodstawowy"/>
        <w:spacing w:before="7"/>
        <w:jc w:val="left"/>
        <w:rPr>
          <w:sz w:val="11"/>
        </w:rPr>
      </w:pPr>
    </w:p>
    <w:p w:rsidR="00FC03EC" w:rsidRDefault="00B57227">
      <w:pPr>
        <w:pStyle w:val="Akapitzlist"/>
        <w:numPr>
          <w:ilvl w:val="0"/>
          <w:numId w:val="27"/>
        </w:numPr>
        <w:tabs>
          <w:tab w:val="left" w:pos="705"/>
          <w:tab w:val="left" w:pos="707"/>
        </w:tabs>
        <w:spacing w:before="90"/>
        <w:ind w:hanging="429"/>
        <w:rPr>
          <w:sz w:val="24"/>
        </w:rPr>
      </w:pPr>
      <w:r>
        <w:rPr>
          <w:sz w:val="24"/>
        </w:rPr>
        <w:t>Zamawiający  nie  dopuszcza składania ofert</w:t>
      </w:r>
      <w:r>
        <w:rPr>
          <w:spacing w:val="-11"/>
          <w:sz w:val="24"/>
        </w:rPr>
        <w:t xml:space="preserve"> </w:t>
      </w:r>
      <w:r>
        <w:rPr>
          <w:sz w:val="24"/>
        </w:rPr>
        <w:t>częściowych.</w:t>
      </w:r>
    </w:p>
    <w:p w:rsidR="00FC03EC" w:rsidRDefault="00B57227">
      <w:pPr>
        <w:pStyle w:val="Akapitzlist"/>
        <w:numPr>
          <w:ilvl w:val="0"/>
          <w:numId w:val="27"/>
        </w:numPr>
        <w:tabs>
          <w:tab w:val="left" w:pos="705"/>
          <w:tab w:val="left" w:pos="707"/>
        </w:tabs>
        <w:ind w:hanging="429"/>
        <w:rPr>
          <w:sz w:val="24"/>
        </w:rPr>
      </w:pPr>
      <w:r>
        <w:rPr>
          <w:sz w:val="24"/>
        </w:rPr>
        <w:t>Zamawiający nie dopuszcza składania ofert</w:t>
      </w:r>
      <w:r>
        <w:rPr>
          <w:spacing w:val="-10"/>
          <w:sz w:val="24"/>
        </w:rPr>
        <w:t xml:space="preserve"> </w:t>
      </w:r>
      <w:r>
        <w:rPr>
          <w:sz w:val="24"/>
        </w:rPr>
        <w:t>wariantowych.</w:t>
      </w:r>
    </w:p>
    <w:p w:rsidR="00FC03EC" w:rsidRDefault="00B57227">
      <w:pPr>
        <w:pStyle w:val="Akapitzlist"/>
        <w:numPr>
          <w:ilvl w:val="0"/>
          <w:numId w:val="27"/>
        </w:numPr>
        <w:tabs>
          <w:tab w:val="left" w:pos="705"/>
          <w:tab w:val="left" w:pos="707"/>
        </w:tabs>
        <w:ind w:hanging="429"/>
        <w:rPr>
          <w:sz w:val="24"/>
        </w:rPr>
      </w:pPr>
      <w:r>
        <w:rPr>
          <w:sz w:val="24"/>
        </w:rPr>
        <w:t>Zamawiający nie przewiduje zawarcia umowy ramowej.</w:t>
      </w:r>
    </w:p>
    <w:p w:rsidR="00FC03EC" w:rsidRDefault="00B57227">
      <w:pPr>
        <w:pStyle w:val="Akapitzlist"/>
        <w:numPr>
          <w:ilvl w:val="0"/>
          <w:numId w:val="27"/>
        </w:numPr>
        <w:tabs>
          <w:tab w:val="left" w:pos="705"/>
          <w:tab w:val="left" w:pos="707"/>
        </w:tabs>
        <w:ind w:hanging="429"/>
        <w:rPr>
          <w:sz w:val="24"/>
        </w:rPr>
      </w:pPr>
      <w:r>
        <w:rPr>
          <w:sz w:val="24"/>
        </w:rPr>
        <w:t>Zamawiający nie przewiduje zastosowania aukcji</w:t>
      </w:r>
      <w:r>
        <w:rPr>
          <w:spacing w:val="2"/>
          <w:sz w:val="24"/>
        </w:rPr>
        <w:t xml:space="preserve"> </w:t>
      </w:r>
      <w:r>
        <w:rPr>
          <w:sz w:val="24"/>
        </w:rPr>
        <w:t>elektronicznej.</w:t>
      </w:r>
    </w:p>
    <w:p w:rsidR="00FC03EC" w:rsidRDefault="00B57227">
      <w:pPr>
        <w:pStyle w:val="Akapitzlist"/>
        <w:numPr>
          <w:ilvl w:val="0"/>
          <w:numId w:val="27"/>
        </w:numPr>
        <w:tabs>
          <w:tab w:val="left" w:pos="639"/>
        </w:tabs>
        <w:ind w:left="638" w:right="133" w:hanging="360"/>
        <w:jc w:val="both"/>
        <w:rPr>
          <w:sz w:val="24"/>
        </w:rPr>
      </w:pPr>
      <w:r>
        <w:rPr>
          <w:sz w:val="24"/>
        </w:rPr>
        <w:t>Zamawiający</w:t>
      </w:r>
      <w:r>
        <w:rPr>
          <w:spacing w:val="-9"/>
          <w:sz w:val="24"/>
        </w:rPr>
        <w:t xml:space="preserve"> </w:t>
      </w:r>
      <w:r>
        <w:rPr>
          <w:sz w:val="24"/>
        </w:rPr>
        <w:t>przewiduje</w:t>
      </w:r>
      <w:r>
        <w:rPr>
          <w:spacing w:val="-6"/>
          <w:sz w:val="24"/>
        </w:rPr>
        <w:t xml:space="preserve"> </w:t>
      </w:r>
      <w:r>
        <w:rPr>
          <w:sz w:val="24"/>
        </w:rPr>
        <w:t>udzielanie</w:t>
      </w:r>
      <w:r>
        <w:rPr>
          <w:spacing w:val="-6"/>
          <w:sz w:val="24"/>
        </w:rPr>
        <w:t xml:space="preserve"> </w:t>
      </w:r>
      <w:r>
        <w:rPr>
          <w:sz w:val="24"/>
        </w:rPr>
        <w:t>zamówień,</w:t>
      </w:r>
      <w:r>
        <w:rPr>
          <w:spacing w:val="-9"/>
          <w:sz w:val="24"/>
        </w:rPr>
        <w:t xml:space="preserve"> </w:t>
      </w:r>
      <w:r>
        <w:rPr>
          <w:sz w:val="24"/>
        </w:rPr>
        <w:t>o</w:t>
      </w:r>
      <w:r>
        <w:rPr>
          <w:spacing w:val="-6"/>
          <w:sz w:val="24"/>
        </w:rPr>
        <w:t xml:space="preserve"> </w:t>
      </w:r>
      <w:r>
        <w:rPr>
          <w:sz w:val="24"/>
        </w:rPr>
        <w:t>których</w:t>
      </w:r>
      <w:r>
        <w:rPr>
          <w:spacing w:val="-8"/>
          <w:sz w:val="24"/>
        </w:rPr>
        <w:t xml:space="preserve"> </w:t>
      </w:r>
      <w:r>
        <w:rPr>
          <w:sz w:val="24"/>
        </w:rPr>
        <w:t>mowa</w:t>
      </w:r>
      <w:r>
        <w:rPr>
          <w:spacing w:val="-7"/>
          <w:sz w:val="24"/>
        </w:rPr>
        <w:t xml:space="preserve"> </w:t>
      </w:r>
      <w:r>
        <w:rPr>
          <w:sz w:val="24"/>
        </w:rPr>
        <w:t>w</w:t>
      </w:r>
      <w:r>
        <w:rPr>
          <w:spacing w:val="-9"/>
          <w:sz w:val="24"/>
        </w:rPr>
        <w:t xml:space="preserve"> </w:t>
      </w:r>
      <w:r>
        <w:rPr>
          <w:sz w:val="24"/>
        </w:rPr>
        <w:t>art.</w:t>
      </w:r>
      <w:r>
        <w:rPr>
          <w:spacing w:val="-8"/>
          <w:sz w:val="24"/>
        </w:rPr>
        <w:t xml:space="preserve"> </w:t>
      </w:r>
      <w:r>
        <w:rPr>
          <w:sz w:val="24"/>
        </w:rPr>
        <w:t>214</w:t>
      </w:r>
      <w:r>
        <w:rPr>
          <w:spacing w:val="-6"/>
          <w:sz w:val="24"/>
        </w:rPr>
        <w:t xml:space="preserve"> </w:t>
      </w:r>
      <w:r>
        <w:rPr>
          <w:sz w:val="24"/>
        </w:rPr>
        <w:t>ust.</w:t>
      </w:r>
      <w:r>
        <w:rPr>
          <w:spacing w:val="-7"/>
          <w:sz w:val="24"/>
        </w:rPr>
        <w:t xml:space="preserve"> </w:t>
      </w:r>
      <w:r>
        <w:rPr>
          <w:sz w:val="24"/>
        </w:rPr>
        <w:t>1</w:t>
      </w:r>
      <w:r>
        <w:rPr>
          <w:spacing w:val="-9"/>
          <w:sz w:val="24"/>
        </w:rPr>
        <w:t xml:space="preserve"> </w:t>
      </w:r>
      <w:r>
        <w:rPr>
          <w:sz w:val="24"/>
        </w:rPr>
        <w:t>pkt</w:t>
      </w:r>
      <w:r>
        <w:rPr>
          <w:spacing w:val="-8"/>
          <w:sz w:val="24"/>
        </w:rPr>
        <w:t xml:space="preserve"> </w:t>
      </w:r>
      <w:r>
        <w:rPr>
          <w:sz w:val="24"/>
        </w:rPr>
        <w:t>7</w:t>
      </w:r>
      <w:r>
        <w:rPr>
          <w:spacing w:val="-8"/>
          <w:sz w:val="24"/>
        </w:rPr>
        <w:t xml:space="preserve"> </w:t>
      </w:r>
      <w:r>
        <w:rPr>
          <w:sz w:val="24"/>
        </w:rPr>
        <w:t>ustawy Pzp, tj. zamówień polegających na powtórzeniu podobnych robót budowlanych</w:t>
      </w:r>
      <w:r>
        <w:rPr>
          <w:spacing w:val="-19"/>
          <w:sz w:val="24"/>
        </w:rPr>
        <w:t xml:space="preserve"> </w:t>
      </w:r>
      <w:r>
        <w:rPr>
          <w:sz w:val="24"/>
        </w:rPr>
        <w:t>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w:t>
      </w:r>
      <w:r>
        <w:rPr>
          <w:spacing w:val="-22"/>
          <w:sz w:val="24"/>
        </w:rPr>
        <w:t xml:space="preserve"> </w:t>
      </w:r>
      <w:r>
        <w:rPr>
          <w:sz w:val="24"/>
        </w:rPr>
        <w:t>kształtowane w sposób odpowiedni w oparciu o warunki umowy o zamówienie podstawowe z uwzględnieniem różnic wynikających z wartości, czasu realizacji i innych istotnych okoliczności mających miejsce w chwili udzielania</w:t>
      </w:r>
      <w:r>
        <w:rPr>
          <w:spacing w:val="-5"/>
          <w:sz w:val="24"/>
        </w:rPr>
        <w:t xml:space="preserve"> </w:t>
      </w:r>
      <w:r>
        <w:rPr>
          <w:sz w:val="24"/>
        </w:rPr>
        <w:t>zamówienia.</w:t>
      </w:r>
    </w:p>
    <w:p w:rsidR="00FC03EC" w:rsidRDefault="00B57227">
      <w:pPr>
        <w:pStyle w:val="Akapitzlist"/>
        <w:numPr>
          <w:ilvl w:val="0"/>
          <w:numId w:val="27"/>
        </w:numPr>
        <w:tabs>
          <w:tab w:val="left" w:pos="707"/>
        </w:tabs>
        <w:spacing w:before="121"/>
        <w:ind w:right="134"/>
        <w:jc w:val="both"/>
        <w:rPr>
          <w:sz w:val="24"/>
        </w:rPr>
      </w:pPr>
      <w:r>
        <w:rPr>
          <w:sz w:val="24"/>
        </w:rPr>
        <w:t>Zamawiający nie przewiduje zwrotu kosztów udziału w postępowaniu z wyjątkiem sytuacji, o której mowa w art. 261 ustawy</w:t>
      </w:r>
      <w:r>
        <w:rPr>
          <w:spacing w:val="-4"/>
          <w:sz w:val="24"/>
        </w:rPr>
        <w:t xml:space="preserve"> </w:t>
      </w:r>
      <w:r>
        <w:rPr>
          <w:sz w:val="24"/>
        </w:rPr>
        <w:t>Pzp.</w:t>
      </w:r>
    </w:p>
    <w:p w:rsidR="00FC03EC" w:rsidRDefault="00FC03EC">
      <w:pPr>
        <w:pStyle w:val="Tekstpodstawowy"/>
        <w:spacing w:before="6"/>
        <w:jc w:val="left"/>
        <w:rPr>
          <w:sz w:val="23"/>
        </w:rPr>
      </w:pPr>
    </w:p>
    <w:p w:rsidR="00FC03EC" w:rsidRDefault="00B57227">
      <w:pPr>
        <w:pStyle w:val="Nagwek1"/>
        <w:tabs>
          <w:tab w:val="left" w:pos="9662"/>
        </w:tabs>
        <w:ind w:left="250"/>
      </w:pPr>
      <w:r>
        <w:rPr>
          <w:spacing w:val="2"/>
          <w:shd w:val="clear" w:color="auto" w:fill="E4DFEB"/>
        </w:rPr>
        <w:t>IV.</w:t>
      </w:r>
      <w:r>
        <w:rPr>
          <w:spacing w:val="12"/>
          <w:shd w:val="clear" w:color="auto" w:fill="E4DFEB"/>
        </w:rPr>
        <w:t xml:space="preserve"> </w:t>
      </w:r>
      <w:r>
        <w:rPr>
          <w:spacing w:val="3"/>
          <w:u w:val="thick"/>
          <w:shd w:val="clear" w:color="auto" w:fill="E4DFEB"/>
        </w:rPr>
        <w:t>PODWYKONAWCY</w:t>
      </w:r>
      <w:r>
        <w:rPr>
          <w:spacing w:val="3"/>
          <w:u w:val="thick"/>
          <w:shd w:val="clear" w:color="auto" w:fill="E4DFEB"/>
        </w:rPr>
        <w:tab/>
      </w:r>
    </w:p>
    <w:p w:rsidR="00FC03EC" w:rsidRDefault="00FC03EC">
      <w:pPr>
        <w:pStyle w:val="Tekstpodstawowy"/>
        <w:spacing w:before="10"/>
        <w:jc w:val="left"/>
        <w:rPr>
          <w:b/>
          <w:sz w:val="20"/>
        </w:rPr>
      </w:pPr>
    </w:p>
    <w:p w:rsidR="00FC03EC" w:rsidRDefault="00B57227">
      <w:pPr>
        <w:pStyle w:val="Akapitzlist"/>
        <w:numPr>
          <w:ilvl w:val="0"/>
          <w:numId w:val="26"/>
        </w:numPr>
        <w:tabs>
          <w:tab w:val="left" w:pos="703"/>
          <w:tab w:val="left" w:pos="704"/>
        </w:tabs>
        <w:spacing w:before="0"/>
        <w:ind w:right="137"/>
        <w:rPr>
          <w:sz w:val="24"/>
        </w:rPr>
      </w:pPr>
      <w:r>
        <w:rPr>
          <w:sz w:val="24"/>
        </w:rPr>
        <w:t>Wykonawca może powierzyć zgodnie z treścią złożonej oferty, wykonanie części robót podwykonawcom pod warunkiem, że posiadają oni kwalifikacje do ich</w:t>
      </w:r>
      <w:r>
        <w:rPr>
          <w:spacing w:val="-6"/>
          <w:sz w:val="24"/>
        </w:rPr>
        <w:t xml:space="preserve"> </w:t>
      </w:r>
      <w:r>
        <w:rPr>
          <w:sz w:val="24"/>
        </w:rPr>
        <w:t>wykonania.</w:t>
      </w:r>
    </w:p>
    <w:p w:rsidR="00FC03EC" w:rsidRDefault="00FC03EC">
      <w:pPr>
        <w:rPr>
          <w:sz w:val="24"/>
        </w:rPr>
        <w:sectPr w:rsidR="00FC03EC">
          <w:pgSz w:w="11910" w:h="16840"/>
          <w:pgMar w:top="760" w:right="1000" w:bottom="1360" w:left="1140" w:header="0" w:footer="1118" w:gutter="0"/>
          <w:cols w:space="708"/>
        </w:sectPr>
      </w:pPr>
    </w:p>
    <w:p w:rsidR="00FC03EC" w:rsidRDefault="00B57227">
      <w:pPr>
        <w:pStyle w:val="Akapitzlist"/>
        <w:numPr>
          <w:ilvl w:val="0"/>
          <w:numId w:val="26"/>
        </w:numPr>
        <w:tabs>
          <w:tab w:val="left" w:pos="704"/>
        </w:tabs>
        <w:spacing w:before="72"/>
        <w:ind w:right="132"/>
        <w:jc w:val="both"/>
        <w:rPr>
          <w:sz w:val="24"/>
        </w:rPr>
      </w:pPr>
      <w:r>
        <w:rPr>
          <w:sz w:val="24"/>
        </w:rPr>
        <w:lastRenderedPageBreak/>
        <w:t>Wykonawca jest zobowiązany do wskazania w Formularzu Ofertowym (załącznik nr 1 do SWZ) tych części zamówienia, których wykonanie zamierza powierzyć  podwykonawcom   i podania przez wykonawcę firm podwykonawców (o ile są znane). W przypadku niewskazania części zamówienia, których wykonanie zamierza powierzyć</w:t>
      </w:r>
      <w:r>
        <w:rPr>
          <w:spacing w:val="-25"/>
          <w:sz w:val="24"/>
        </w:rPr>
        <w:t xml:space="preserve"> </w:t>
      </w:r>
      <w:r>
        <w:rPr>
          <w:sz w:val="24"/>
        </w:rPr>
        <w:t>podwykonawcom, przyjmuje się, że przedmiot zamówienia zostanie w całości wykonany samodzielnie przez Wykonawcę.</w:t>
      </w:r>
    </w:p>
    <w:p w:rsidR="00FC03EC" w:rsidRDefault="00B57227">
      <w:pPr>
        <w:pStyle w:val="Akapitzlist"/>
        <w:numPr>
          <w:ilvl w:val="0"/>
          <w:numId w:val="26"/>
        </w:numPr>
        <w:tabs>
          <w:tab w:val="left" w:pos="704"/>
        </w:tabs>
        <w:spacing w:before="121"/>
        <w:ind w:right="132"/>
        <w:jc w:val="both"/>
        <w:rPr>
          <w:sz w:val="24"/>
        </w:rPr>
      </w:pPr>
      <w:r>
        <w:rPr>
          <w:sz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w:t>
      </w:r>
      <w:r>
        <w:rPr>
          <w:spacing w:val="-1"/>
          <w:sz w:val="24"/>
        </w:rPr>
        <w:t xml:space="preserve"> </w:t>
      </w:r>
      <w:r>
        <w:rPr>
          <w:sz w:val="24"/>
        </w:rPr>
        <w:t>zamówienia.</w:t>
      </w:r>
    </w:p>
    <w:p w:rsidR="00FC03EC" w:rsidRDefault="00B57227">
      <w:pPr>
        <w:pStyle w:val="Akapitzlist"/>
        <w:numPr>
          <w:ilvl w:val="0"/>
          <w:numId w:val="26"/>
        </w:numPr>
        <w:tabs>
          <w:tab w:val="left" w:pos="704"/>
        </w:tabs>
        <w:spacing w:before="118"/>
        <w:ind w:right="136"/>
        <w:jc w:val="both"/>
        <w:rPr>
          <w:sz w:val="24"/>
        </w:rPr>
      </w:pPr>
      <w:r>
        <w:rPr>
          <w:sz w:val="24"/>
        </w:rPr>
        <w:t>Powierzenie wykonania  części  zamówienia  podwykonawcom  nie  zwalnia  Wykonawcy  z odpowiedzialności za należyte wykonanie tego</w:t>
      </w:r>
      <w:r>
        <w:rPr>
          <w:spacing w:val="1"/>
          <w:sz w:val="24"/>
        </w:rPr>
        <w:t xml:space="preserve"> </w:t>
      </w:r>
      <w:r>
        <w:rPr>
          <w:sz w:val="24"/>
        </w:rPr>
        <w:t>zamówienia.</w:t>
      </w:r>
    </w:p>
    <w:p w:rsidR="00FC03EC" w:rsidRDefault="0016038A">
      <w:pPr>
        <w:pStyle w:val="Tekstpodstawowy"/>
        <w:spacing w:before="0"/>
        <w:jc w:val="left"/>
        <w:rPr>
          <w:sz w:val="28"/>
        </w:rPr>
      </w:pPr>
      <w:r>
        <w:pict>
          <v:group id="_x0000_s2062" style="position:absolute;margin-left:69.5pt;margin-top:18.1pt;width:470.65pt;height:13.8pt;z-index:-15727104;mso-wrap-distance-left:0;mso-wrap-distance-right:0;mso-position-horizontal-relative:page" coordorigin="1390,362" coordsize="9413,276">
            <v:rect id="_x0000_s2066" style="position:absolute;left:6104;top:361;width:4698;height:276" fillcolor="#e4dfeb" stroked="f"/>
            <v:rect id="_x0000_s2065" style="position:absolute;left:1726;top:611;width:4379;height:24" fillcolor="black" stroked="f"/>
            <v:shape id="_x0000_s2064" type="#_x0000_t202" style="position:absolute;left:1596;top:361;width:4509;height:250" fillcolor="#ccc0d9" stroked="f">
              <v:textbox inset="0,0,0,0">
                <w:txbxContent>
                  <w:p w:rsidR="00FC03EC" w:rsidRDefault="00B57227">
                    <w:pPr>
                      <w:spacing w:line="250" w:lineRule="exact"/>
                      <w:rPr>
                        <w:b/>
                        <w:sz w:val="24"/>
                      </w:rPr>
                    </w:pPr>
                    <w:r>
                      <w:rPr>
                        <w:b/>
                        <w:sz w:val="24"/>
                      </w:rPr>
                      <w:t>. TERMIN REALIZACJI ZAMÓWIENIA</w:t>
                    </w:r>
                  </w:p>
                </w:txbxContent>
              </v:textbox>
            </v:shape>
            <v:shape id="_x0000_s2063" type="#_x0000_t202" style="position:absolute;left:1390;top:361;width:207;height:262" fillcolor="#e4dfeb" stroked="f">
              <v:textbox inset="0,0,0,0">
                <w:txbxContent>
                  <w:p w:rsidR="00FC03EC" w:rsidRDefault="00B57227">
                    <w:pPr>
                      <w:spacing w:line="262" w:lineRule="exact"/>
                      <w:ind w:left="28"/>
                      <w:rPr>
                        <w:b/>
                        <w:sz w:val="24"/>
                      </w:rPr>
                    </w:pPr>
                    <w:r>
                      <w:rPr>
                        <w:b/>
                        <w:w w:val="99"/>
                        <w:sz w:val="24"/>
                      </w:rPr>
                      <w:t>V</w:t>
                    </w:r>
                  </w:p>
                </w:txbxContent>
              </v:textbox>
            </v:shape>
            <w10:wrap type="topAndBottom" anchorx="page"/>
          </v:group>
        </w:pict>
      </w:r>
    </w:p>
    <w:p w:rsidR="00FC03EC" w:rsidRDefault="00B57227">
      <w:pPr>
        <w:pStyle w:val="Tekstpodstawowy"/>
        <w:spacing w:before="90"/>
        <w:ind w:left="278"/>
        <w:jc w:val="left"/>
      </w:pPr>
      <w:r>
        <w:t>W</w:t>
      </w:r>
      <w:r>
        <w:rPr>
          <w:spacing w:val="-18"/>
        </w:rPr>
        <w:t xml:space="preserve"> </w:t>
      </w:r>
      <w:r>
        <w:t>terminie</w:t>
      </w:r>
      <w:r>
        <w:rPr>
          <w:spacing w:val="-16"/>
        </w:rPr>
        <w:t xml:space="preserve"> </w:t>
      </w:r>
      <w:r>
        <w:t>zgodnym</w:t>
      </w:r>
      <w:r>
        <w:rPr>
          <w:spacing w:val="-15"/>
        </w:rPr>
        <w:t xml:space="preserve"> </w:t>
      </w:r>
      <w:r>
        <w:t>z</w:t>
      </w:r>
      <w:r>
        <w:rPr>
          <w:spacing w:val="-18"/>
        </w:rPr>
        <w:t xml:space="preserve"> </w:t>
      </w:r>
      <w:r>
        <w:t>ofertą</w:t>
      </w:r>
      <w:r>
        <w:rPr>
          <w:spacing w:val="-17"/>
        </w:rPr>
        <w:t xml:space="preserve"> </w:t>
      </w:r>
      <w:r>
        <w:t>wykonawcy,</w:t>
      </w:r>
      <w:r>
        <w:rPr>
          <w:spacing w:val="-16"/>
        </w:rPr>
        <w:t xml:space="preserve"> </w:t>
      </w:r>
      <w:r>
        <w:t>jednak</w:t>
      </w:r>
      <w:r>
        <w:rPr>
          <w:spacing w:val="-14"/>
        </w:rPr>
        <w:t xml:space="preserve"> </w:t>
      </w:r>
      <w:r>
        <w:t>nie</w:t>
      </w:r>
      <w:r>
        <w:rPr>
          <w:spacing w:val="-16"/>
        </w:rPr>
        <w:t xml:space="preserve"> </w:t>
      </w:r>
      <w:r>
        <w:t>dłuższym</w:t>
      </w:r>
      <w:r>
        <w:rPr>
          <w:spacing w:val="-15"/>
        </w:rPr>
        <w:t xml:space="preserve"> </w:t>
      </w:r>
      <w:r>
        <w:t>niż</w:t>
      </w:r>
      <w:r>
        <w:rPr>
          <w:spacing w:val="-17"/>
        </w:rPr>
        <w:t xml:space="preserve"> </w:t>
      </w:r>
      <w:r>
        <w:t>13</w:t>
      </w:r>
      <w:r>
        <w:rPr>
          <w:spacing w:val="-16"/>
        </w:rPr>
        <w:t xml:space="preserve"> </w:t>
      </w:r>
      <w:r>
        <w:t>tygodni</w:t>
      </w:r>
      <w:r>
        <w:rPr>
          <w:spacing w:val="-15"/>
        </w:rPr>
        <w:t xml:space="preserve"> </w:t>
      </w:r>
      <w:r>
        <w:t>od</w:t>
      </w:r>
      <w:r>
        <w:rPr>
          <w:spacing w:val="-17"/>
        </w:rPr>
        <w:t xml:space="preserve"> </w:t>
      </w:r>
      <w:r>
        <w:t>daty</w:t>
      </w:r>
      <w:r>
        <w:rPr>
          <w:spacing w:val="-15"/>
        </w:rPr>
        <w:t xml:space="preserve"> </w:t>
      </w:r>
      <w:r>
        <w:t>przekazania placu</w:t>
      </w:r>
      <w:r>
        <w:rPr>
          <w:spacing w:val="-1"/>
        </w:rPr>
        <w:t xml:space="preserve"> </w:t>
      </w:r>
      <w:r>
        <w:t>budowy.</w:t>
      </w:r>
    </w:p>
    <w:p w:rsidR="00FC03EC" w:rsidRDefault="0016038A">
      <w:pPr>
        <w:pStyle w:val="Tekstpodstawowy"/>
        <w:spacing w:before="0"/>
        <w:jc w:val="left"/>
        <w:rPr>
          <w:sz w:val="28"/>
        </w:rPr>
      </w:pPr>
      <w:r>
        <w:pict>
          <v:group id="_x0000_s2057" style="position:absolute;margin-left:69.5pt;margin-top:18.05pt;width:470.65pt;height:13.8pt;z-index:-15726080;mso-wrap-distance-left:0;mso-wrap-distance-right:0;mso-position-horizontal-relative:page" coordorigin="1390,361" coordsize="9413,276">
            <v:shape id="_x0000_s2061" style="position:absolute;left:1390;top:361;width:9413;height:276" coordorigin="1390,361" coordsize="9413,276" o:spt="100" adj="0,,0" path="m1419,361r-29,l1390,637r29,l1419,361xm10802,361r-3603,l7199,637r3603,l10802,361xe" fillcolor="#e4dfeb" stroked="f">
              <v:stroke joinstyle="round"/>
              <v:formulas/>
              <v:path arrowok="t" o:connecttype="segments"/>
            </v:shape>
            <v:rect id="_x0000_s2060" style="position:absolute;left:1418;top:361;width:5781;height:276" fillcolor="#ccc0d9" stroked="f"/>
            <v:rect id="_x0000_s2059" style="position:absolute;left:1884;top:610;width:5315;height:24" fillcolor="black" stroked="f"/>
            <v:shape id="_x0000_s2058" type="#_x0000_t202" style="position:absolute;left:1418;top:361;width:5781;height:250" fillcolor="#ccc0d9" stroked="f">
              <v:textbox inset="0,0,0,0">
                <w:txbxContent>
                  <w:p w:rsidR="00FC03EC" w:rsidRDefault="00B57227">
                    <w:pPr>
                      <w:spacing w:line="250" w:lineRule="exact"/>
                      <w:rPr>
                        <w:b/>
                        <w:sz w:val="24"/>
                      </w:rPr>
                    </w:pPr>
                    <w:r>
                      <w:rPr>
                        <w:b/>
                        <w:sz w:val="24"/>
                      </w:rPr>
                      <w:t>VI. WARUNKI UDZIAŁU W POSTĘPOWANIU</w:t>
                    </w:r>
                  </w:p>
                </w:txbxContent>
              </v:textbox>
            </v:shape>
            <w10:wrap type="topAndBottom" anchorx="page"/>
          </v:group>
        </w:pict>
      </w:r>
    </w:p>
    <w:p w:rsidR="00FC03EC" w:rsidRDefault="00B57227">
      <w:pPr>
        <w:pStyle w:val="Akapitzlist"/>
        <w:numPr>
          <w:ilvl w:val="0"/>
          <w:numId w:val="25"/>
        </w:numPr>
        <w:tabs>
          <w:tab w:val="left" w:pos="705"/>
          <w:tab w:val="left" w:pos="707"/>
        </w:tabs>
        <w:spacing w:before="90"/>
        <w:ind w:hanging="429"/>
        <w:rPr>
          <w:sz w:val="24"/>
        </w:rPr>
      </w:pPr>
      <w:r>
        <w:rPr>
          <w:sz w:val="24"/>
        </w:rPr>
        <w:t>O udzielenie zamówienia mogą ubiegać się wykonawcy,</w:t>
      </w:r>
      <w:r>
        <w:rPr>
          <w:spacing w:val="-3"/>
          <w:sz w:val="24"/>
        </w:rPr>
        <w:t xml:space="preserve"> </w:t>
      </w:r>
      <w:r>
        <w:rPr>
          <w:sz w:val="24"/>
        </w:rPr>
        <w:t>którzy:</w:t>
      </w:r>
    </w:p>
    <w:p w:rsidR="00FC03EC" w:rsidRDefault="00B57227">
      <w:pPr>
        <w:pStyle w:val="Akapitzlist"/>
        <w:numPr>
          <w:ilvl w:val="1"/>
          <w:numId w:val="25"/>
        </w:numPr>
        <w:tabs>
          <w:tab w:val="left" w:pos="1130"/>
          <w:tab w:val="left" w:pos="1131"/>
        </w:tabs>
        <w:rPr>
          <w:sz w:val="24"/>
        </w:rPr>
      </w:pPr>
      <w:r>
        <w:rPr>
          <w:sz w:val="24"/>
        </w:rPr>
        <w:t>nie podlegają</w:t>
      </w:r>
      <w:r>
        <w:rPr>
          <w:spacing w:val="-1"/>
          <w:sz w:val="24"/>
        </w:rPr>
        <w:t xml:space="preserve"> </w:t>
      </w:r>
      <w:r>
        <w:rPr>
          <w:sz w:val="24"/>
        </w:rPr>
        <w:t>wykluczeniu;</w:t>
      </w:r>
    </w:p>
    <w:p w:rsidR="00FC03EC" w:rsidRDefault="00B57227">
      <w:pPr>
        <w:pStyle w:val="Akapitzlist"/>
        <w:numPr>
          <w:ilvl w:val="1"/>
          <w:numId w:val="25"/>
        </w:numPr>
        <w:tabs>
          <w:tab w:val="left" w:pos="1130"/>
          <w:tab w:val="left" w:pos="1131"/>
        </w:tabs>
        <w:rPr>
          <w:sz w:val="24"/>
        </w:rPr>
      </w:pPr>
      <w:r>
        <w:rPr>
          <w:sz w:val="24"/>
        </w:rPr>
        <w:t>spełniają warunki udziału w postępowaniu</w:t>
      </w:r>
      <w:r>
        <w:rPr>
          <w:spacing w:val="-2"/>
          <w:sz w:val="24"/>
        </w:rPr>
        <w:t xml:space="preserve"> </w:t>
      </w:r>
      <w:r>
        <w:rPr>
          <w:sz w:val="24"/>
        </w:rPr>
        <w:t>dotyczące:</w:t>
      </w:r>
    </w:p>
    <w:p w:rsidR="00FC03EC" w:rsidRDefault="00B57227">
      <w:pPr>
        <w:pStyle w:val="Nagwek1"/>
        <w:numPr>
          <w:ilvl w:val="2"/>
          <w:numId w:val="25"/>
        </w:numPr>
        <w:tabs>
          <w:tab w:val="left" w:pos="705"/>
          <w:tab w:val="left" w:pos="706"/>
        </w:tabs>
        <w:spacing w:before="120"/>
        <w:ind w:right="2920" w:hanging="1412"/>
      </w:pPr>
      <w:r>
        <w:t>zdolności do występowania w obrocie</w:t>
      </w:r>
      <w:r>
        <w:rPr>
          <w:spacing w:val="-10"/>
        </w:rPr>
        <w:t xml:space="preserve"> </w:t>
      </w:r>
      <w:r>
        <w:t>gospodarczym:</w:t>
      </w:r>
    </w:p>
    <w:p w:rsidR="00FC03EC" w:rsidRDefault="00B57227">
      <w:pPr>
        <w:pStyle w:val="Akapitzlist"/>
        <w:numPr>
          <w:ilvl w:val="3"/>
          <w:numId w:val="25"/>
        </w:numPr>
        <w:tabs>
          <w:tab w:val="left" w:pos="840"/>
        </w:tabs>
        <w:ind w:right="2973" w:hanging="1971"/>
        <w:jc w:val="right"/>
        <w:rPr>
          <w:sz w:val="24"/>
        </w:rPr>
      </w:pPr>
      <w:r>
        <w:rPr>
          <w:sz w:val="24"/>
        </w:rPr>
        <w:t>Zamawiający nie stawia warunku w ww.</w:t>
      </w:r>
      <w:r>
        <w:rPr>
          <w:spacing w:val="-17"/>
          <w:sz w:val="24"/>
        </w:rPr>
        <w:t xml:space="preserve"> </w:t>
      </w:r>
      <w:r>
        <w:rPr>
          <w:sz w:val="24"/>
        </w:rPr>
        <w:t>zakresie.</w:t>
      </w:r>
    </w:p>
    <w:p w:rsidR="00FC03EC" w:rsidRDefault="00B57227">
      <w:pPr>
        <w:pStyle w:val="Nagwek1"/>
        <w:numPr>
          <w:ilvl w:val="2"/>
          <w:numId w:val="25"/>
        </w:numPr>
        <w:tabs>
          <w:tab w:val="left" w:pos="1412"/>
        </w:tabs>
        <w:spacing w:before="120"/>
        <w:jc w:val="both"/>
      </w:pPr>
      <w:r>
        <w:t>uprawnień</w:t>
      </w:r>
      <w:r>
        <w:rPr>
          <w:spacing w:val="-8"/>
        </w:rPr>
        <w:t xml:space="preserve"> </w:t>
      </w:r>
      <w:r>
        <w:t>do</w:t>
      </w:r>
      <w:r>
        <w:rPr>
          <w:spacing w:val="-11"/>
        </w:rPr>
        <w:t xml:space="preserve"> </w:t>
      </w:r>
      <w:r>
        <w:t>prowadzenia</w:t>
      </w:r>
      <w:r>
        <w:rPr>
          <w:spacing w:val="-8"/>
        </w:rPr>
        <w:t xml:space="preserve"> </w:t>
      </w:r>
      <w:r>
        <w:t>określonej</w:t>
      </w:r>
      <w:r>
        <w:rPr>
          <w:spacing w:val="-9"/>
        </w:rPr>
        <w:t xml:space="preserve"> </w:t>
      </w:r>
      <w:r>
        <w:t>działalności</w:t>
      </w:r>
      <w:r>
        <w:rPr>
          <w:spacing w:val="-8"/>
        </w:rPr>
        <w:t xml:space="preserve"> </w:t>
      </w:r>
      <w:r>
        <w:t>gospodarczej</w:t>
      </w:r>
      <w:r>
        <w:rPr>
          <w:spacing w:val="-9"/>
        </w:rPr>
        <w:t xml:space="preserve"> </w:t>
      </w:r>
      <w:r>
        <w:t>lub</w:t>
      </w:r>
      <w:r>
        <w:rPr>
          <w:spacing w:val="-8"/>
        </w:rPr>
        <w:t xml:space="preserve"> </w:t>
      </w:r>
      <w:r>
        <w:t>zawodowej:</w:t>
      </w:r>
    </w:p>
    <w:p w:rsidR="00FC03EC" w:rsidRDefault="00B57227">
      <w:pPr>
        <w:pStyle w:val="Akapitzlist"/>
        <w:numPr>
          <w:ilvl w:val="3"/>
          <w:numId w:val="25"/>
        </w:numPr>
        <w:tabs>
          <w:tab w:val="left" w:pos="1981"/>
        </w:tabs>
        <w:ind w:left="1980" w:hanging="851"/>
        <w:jc w:val="both"/>
        <w:rPr>
          <w:sz w:val="24"/>
        </w:rPr>
      </w:pPr>
      <w:r>
        <w:rPr>
          <w:sz w:val="24"/>
        </w:rPr>
        <w:t>Zamawiający nie stawia warunku w ww.</w:t>
      </w:r>
      <w:r>
        <w:rPr>
          <w:spacing w:val="-4"/>
          <w:sz w:val="24"/>
        </w:rPr>
        <w:t xml:space="preserve"> </w:t>
      </w:r>
      <w:r>
        <w:rPr>
          <w:sz w:val="24"/>
        </w:rPr>
        <w:t>zakresie.</w:t>
      </w:r>
    </w:p>
    <w:p w:rsidR="00FC03EC" w:rsidRDefault="00B57227">
      <w:pPr>
        <w:pStyle w:val="Nagwek1"/>
        <w:numPr>
          <w:ilvl w:val="2"/>
          <w:numId w:val="25"/>
        </w:numPr>
        <w:tabs>
          <w:tab w:val="left" w:pos="1412"/>
        </w:tabs>
        <w:spacing w:before="120"/>
        <w:jc w:val="both"/>
      </w:pPr>
      <w:r>
        <w:t>sytuacji ekonomicznej lub</w:t>
      </w:r>
      <w:r>
        <w:rPr>
          <w:spacing w:val="-1"/>
        </w:rPr>
        <w:t xml:space="preserve"> </w:t>
      </w:r>
      <w:r>
        <w:t>finansowej:</w:t>
      </w:r>
    </w:p>
    <w:p w:rsidR="00FC03EC" w:rsidRDefault="00B57227">
      <w:pPr>
        <w:pStyle w:val="Tekstpodstawowy"/>
        <w:ind w:left="638" w:right="131"/>
      </w:pPr>
      <w:r>
        <w:t>Wykonawca ubiegający się o udzielenie zamówienia musi być ubezpieczony od odpowiedzialności cywilnej w zakresie prowadzonej działalności związanej z przedmiotem zamówienia</w:t>
      </w:r>
      <w:r>
        <w:rPr>
          <w:spacing w:val="-7"/>
        </w:rPr>
        <w:t xml:space="preserve"> </w:t>
      </w:r>
      <w:r>
        <w:t>na</w:t>
      </w:r>
      <w:r>
        <w:rPr>
          <w:spacing w:val="-7"/>
        </w:rPr>
        <w:t xml:space="preserve"> </w:t>
      </w:r>
      <w:r>
        <w:t>sumę</w:t>
      </w:r>
      <w:r>
        <w:rPr>
          <w:spacing w:val="-7"/>
        </w:rPr>
        <w:t xml:space="preserve"> </w:t>
      </w:r>
      <w:r>
        <w:t>gwarancyjną</w:t>
      </w:r>
      <w:r>
        <w:rPr>
          <w:spacing w:val="-7"/>
        </w:rPr>
        <w:t xml:space="preserve"> </w:t>
      </w:r>
      <w:r>
        <w:t>nie</w:t>
      </w:r>
      <w:r>
        <w:rPr>
          <w:spacing w:val="-6"/>
        </w:rPr>
        <w:t xml:space="preserve"> </w:t>
      </w:r>
      <w:r>
        <w:t>niższą</w:t>
      </w:r>
      <w:r>
        <w:rPr>
          <w:spacing w:val="-7"/>
        </w:rPr>
        <w:t xml:space="preserve"> </w:t>
      </w:r>
      <w:r>
        <w:t>niż</w:t>
      </w:r>
      <w:r>
        <w:rPr>
          <w:spacing w:val="-2"/>
        </w:rPr>
        <w:t xml:space="preserve"> </w:t>
      </w:r>
      <w:r>
        <w:t>1</w:t>
      </w:r>
      <w:r>
        <w:rPr>
          <w:spacing w:val="-6"/>
        </w:rPr>
        <w:t xml:space="preserve"> </w:t>
      </w:r>
      <w:r>
        <w:t>000</w:t>
      </w:r>
      <w:r>
        <w:rPr>
          <w:spacing w:val="-1"/>
        </w:rPr>
        <w:t xml:space="preserve"> </w:t>
      </w:r>
      <w:r>
        <w:t>000,00</w:t>
      </w:r>
      <w:r>
        <w:rPr>
          <w:spacing w:val="-6"/>
        </w:rPr>
        <w:t xml:space="preserve"> </w:t>
      </w:r>
      <w:r>
        <w:t>złotych</w:t>
      </w:r>
      <w:r>
        <w:rPr>
          <w:spacing w:val="-5"/>
        </w:rPr>
        <w:t xml:space="preserve"> </w:t>
      </w:r>
      <w:r>
        <w:t>(słownie</w:t>
      </w:r>
      <w:r>
        <w:rPr>
          <w:spacing w:val="-6"/>
        </w:rPr>
        <w:t xml:space="preserve"> </w:t>
      </w:r>
      <w:r>
        <w:t>złotych:</w:t>
      </w:r>
      <w:r>
        <w:rPr>
          <w:spacing w:val="-5"/>
        </w:rPr>
        <w:t xml:space="preserve"> </w:t>
      </w:r>
      <w:r>
        <w:t>jeden milion 00/100).</w:t>
      </w:r>
    </w:p>
    <w:p w:rsidR="00FC03EC" w:rsidRDefault="00FC03EC">
      <w:pPr>
        <w:pStyle w:val="Tekstpodstawowy"/>
        <w:spacing w:before="1"/>
        <w:jc w:val="left"/>
      </w:pPr>
    </w:p>
    <w:p w:rsidR="00FC03EC" w:rsidRDefault="00B57227">
      <w:pPr>
        <w:pStyle w:val="Tekstpodstawowy"/>
        <w:spacing w:before="0"/>
        <w:ind w:left="636"/>
        <w:jc w:val="left"/>
      </w:pPr>
      <w:r>
        <w:rPr>
          <w:spacing w:val="-60"/>
          <w:u w:val="single"/>
        </w:rPr>
        <w:t xml:space="preserve"> </w:t>
      </w:r>
      <w:r>
        <w:rPr>
          <w:u w:val="single"/>
        </w:rPr>
        <w:t>W przypadku składania oferty wspólnej ww. warunek wykonawcy mogą spełniać wspólnie.</w:t>
      </w:r>
    </w:p>
    <w:p w:rsidR="00FC03EC" w:rsidRDefault="00FC03EC">
      <w:pPr>
        <w:pStyle w:val="Tekstpodstawowy"/>
        <w:spacing w:before="10"/>
        <w:jc w:val="left"/>
        <w:rPr>
          <w:sz w:val="20"/>
        </w:rPr>
      </w:pPr>
    </w:p>
    <w:p w:rsidR="00FC03EC" w:rsidRDefault="00B57227">
      <w:pPr>
        <w:pStyle w:val="Tekstpodstawowy"/>
        <w:spacing w:before="0" w:line="276" w:lineRule="auto"/>
        <w:ind w:left="706" w:right="128"/>
      </w:pPr>
      <w:r>
        <w:t>W przypadku, gdy jakakolwiek wartość dotycząca ww. warunku wyrażona będzie w walucie obcej,</w:t>
      </w:r>
      <w:r>
        <w:rPr>
          <w:spacing w:val="-7"/>
        </w:rPr>
        <w:t xml:space="preserve"> </w:t>
      </w:r>
      <w:r>
        <w:t>Zamawiający</w:t>
      </w:r>
      <w:r>
        <w:rPr>
          <w:spacing w:val="-6"/>
        </w:rPr>
        <w:t xml:space="preserve"> </w:t>
      </w:r>
      <w:r>
        <w:t>przeliczy</w:t>
      </w:r>
      <w:r>
        <w:rPr>
          <w:spacing w:val="-6"/>
        </w:rPr>
        <w:t xml:space="preserve"> </w:t>
      </w:r>
      <w:r>
        <w:t>tę</w:t>
      </w:r>
      <w:r>
        <w:rPr>
          <w:spacing w:val="-7"/>
        </w:rPr>
        <w:t xml:space="preserve"> </w:t>
      </w:r>
      <w:r>
        <w:t>wartość</w:t>
      </w:r>
      <w:r>
        <w:rPr>
          <w:spacing w:val="-8"/>
        </w:rPr>
        <w:t xml:space="preserve"> </w:t>
      </w:r>
      <w:r>
        <w:t>w</w:t>
      </w:r>
      <w:r>
        <w:rPr>
          <w:spacing w:val="-7"/>
        </w:rPr>
        <w:t xml:space="preserve"> </w:t>
      </w:r>
      <w:r>
        <w:t>oparciu</w:t>
      </w:r>
      <w:r>
        <w:rPr>
          <w:spacing w:val="-6"/>
        </w:rPr>
        <w:t xml:space="preserve"> </w:t>
      </w:r>
      <w:r>
        <w:t>o</w:t>
      </w:r>
      <w:r>
        <w:rPr>
          <w:spacing w:val="-6"/>
        </w:rPr>
        <w:t xml:space="preserve"> </w:t>
      </w:r>
      <w:r>
        <w:t>średni</w:t>
      </w:r>
      <w:r>
        <w:rPr>
          <w:spacing w:val="-7"/>
        </w:rPr>
        <w:t xml:space="preserve"> </w:t>
      </w:r>
      <w:r>
        <w:t>kurs</w:t>
      </w:r>
      <w:r>
        <w:rPr>
          <w:spacing w:val="-7"/>
        </w:rPr>
        <w:t xml:space="preserve"> </w:t>
      </w:r>
      <w:r>
        <w:t>walut</w:t>
      </w:r>
      <w:r>
        <w:rPr>
          <w:spacing w:val="-6"/>
        </w:rPr>
        <w:t xml:space="preserve"> </w:t>
      </w:r>
      <w:r>
        <w:t>NBP</w:t>
      </w:r>
      <w:r>
        <w:rPr>
          <w:spacing w:val="-5"/>
        </w:rPr>
        <w:t xml:space="preserve"> </w:t>
      </w:r>
      <w:r>
        <w:t>dla</w:t>
      </w:r>
      <w:r>
        <w:rPr>
          <w:spacing w:val="-7"/>
        </w:rPr>
        <w:t xml:space="preserve"> </w:t>
      </w:r>
      <w:r>
        <w:t>danej</w:t>
      </w:r>
      <w:r>
        <w:rPr>
          <w:spacing w:val="-7"/>
        </w:rPr>
        <w:t xml:space="preserve"> </w:t>
      </w:r>
      <w:r>
        <w:t>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aktualniew obrocie, Zamawiający dokona przeliczenia tych kwot na złotówki na podstawie ostatniego średniego miesięcznego kursu złotego w stosunku do tych walut, ujawnionego w Tabeli Kursów Narodowego Banku Polskiego.</w:t>
      </w:r>
    </w:p>
    <w:p w:rsidR="00FC03EC" w:rsidRDefault="00FC03EC">
      <w:pPr>
        <w:spacing w:line="276" w:lineRule="auto"/>
        <w:sectPr w:rsidR="00FC03EC">
          <w:pgSz w:w="11910" w:h="16840"/>
          <w:pgMar w:top="760" w:right="1000" w:bottom="1360" w:left="1140" w:header="0" w:footer="1118" w:gutter="0"/>
          <w:cols w:space="708"/>
        </w:sectPr>
      </w:pPr>
    </w:p>
    <w:p w:rsidR="00FC03EC" w:rsidRDefault="00B57227">
      <w:pPr>
        <w:pStyle w:val="Nagwek1"/>
        <w:numPr>
          <w:ilvl w:val="2"/>
          <w:numId w:val="25"/>
        </w:numPr>
        <w:tabs>
          <w:tab w:val="left" w:pos="987"/>
        </w:tabs>
        <w:spacing w:before="62"/>
        <w:ind w:left="986" w:hanging="567"/>
        <w:jc w:val="both"/>
      </w:pPr>
      <w:r>
        <w:lastRenderedPageBreak/>
        <w:t>zdolności technicznej lub</w:t>
      </w:r>
      <w:r>
        <w:rPr>
          <w:spacing w:val="-1"/>
        </w:rPr>
        <w:t xml:space="preserve"> </w:t>
      </w:r>
      <w:r>
        <w:t>zawodowej:</w:t>
      </w:r>
    </w:p>
    <w:p w:rsidR="00FC03EC" w:rsidRDefault="00B57227">
      <w:pPr>
        <w:pStyle w:val="Akapitzlist"/>
        <w:numPr>
          <w:ilvl w:val="3"/>
          <w:numId w:val="24"/>
        </w:numPr>
        <w:tabs>
          <w:tab w:val="left" w:pos="1131"/>
        </w:tabs>
        <w:ind w:right="130"/>
        <w:jc w:val="both"/>
        <w:rPr>
          <w:sz w:val="24"/>
        </w:rPr>
      </w:pPr>
      <w:r>
        <w:rPr>
          <w:sz w:val="24"/>
        </w:rPr>
        <w:t xml:space="preserve">wykonawca, który w </w:t>
      </w:r>
      <w:r>
        <w:rPr>
          <w:b/>
          <w:sz w:val="24"/>
        </w:rPr>
        <w:t xml:space="preserve">w okresie ostatnich pięciu lat </w:t>
      </w:r>
      <w:r>
        <w:rPr>
          <w:sz w:val="24"/>
        </w:rPr>
        <w:t xml:space="preserve">przed upływem terminu składania ofert, a jeżeli okres prowadzenia działalności jest krótszy – w tym okresie, wykonał należycie minimum </w:t>
      </w:r>
      <w:r>
        <w:rPr>
          <w:b/>
          <w:sz w:val="24"/>
        </w:rPr>
        <w:t xml:space="preserve">dwie roboty </w:t>
      </w:r>
      <w:r>
        <w:rPr>
          <w:sz w:val="24"/>
        </w:rPr>
        <w:t>odpowiadające swoim rodzajem robotom</w:t>
      </w:r>
      <w:r>
        <w:rPr>
          <w:spacing w:val="-29"/>
          <w:sz w:val="24"/>
        </w:rPr>
        <w:t xml:space="preserve"> </w:t>
      </w:r>
      <w:r>
        <w:rPr>
          <w:sz w:val="24"/>
        </w:rPr>
        <w:t>budowlanym stanowiącym przedmiot</w:t>
      </w:r>
      <w:r>
        <w:rPr>
          <w:spacing w:val="-1"/>
          <w:sz w:val="24"/>
        </w:rPr>
        <w:t xml:space="preserve"> </w:t>
      </w:r>
      <w:r>
        <w:rPr>
          <w:sz w:val="24"/>
        </w:rPr>
        <w:t>zamówienia:</w:t>
      </w:r>
    </w:p>
    <w:p w:rsidR="00FC03EC" w:rsidRDefault="00B57227">
      <w:pPr>
        <w:pStyle w:val="Tekstpodstawowy"/>
        <w:spacing w:before="121"/>
        <w:ind w:left="1130" w:right="131"/>
      </w:pPr>
      <w:r>
        <w:t>Przez robotę budowlaną odpowiadającą swoim rodzajem i wartością robotom budowlanym stanowiącym przedmiot zamówienia Zamawiający rozumie robotę, polegającą na kompletnej wymianie instalacji c.o. w budynku użyteczności publicznej lub jego części, o powierzchni użytkowej pomieszczeń, w których dokonano wymiany c.o., nie mniejszej niż 1 000 m</w:t>
      </w:r>
      <w:r>
        <w:rPr>
          <w:vertAlign w:val="superscript"/>
        </w:rPr>
        <w:t>2</w:t>
      </w:r>
      <w:r>
        <w:t>.</w:t>
      </w:r>
    </w:p>
    <w:p w:rsidR="00FC03EC" w:rsidRDefault="00FC03EC">
      <w:pPr>
        <w:pStyle w:val="Tekstpodstawowy"/>
        <w:spacing w:before="0"/>
        <w:jc w:val="left"/>
        <w:rPr>
          <w:sz w:val="25"/>
        </w:rPr>
      </w:pPr>
    </w:p>
    <w:p w:rsidR="00FC03EC" w:rsidRDefault="00B57227">
      <w:pPr>
        <w:pStyle w:val="Tekstpodstawowy"/>
        <w:spacing w:before="0"/>
        <w:ind w:left="636"/>
        <w:jc w:val="left"/>
      </w:pPr>
      <w:r>
        <w:rPr>
          <w:u w:val="single"/>
        </w:rPr>
        <w:t>W przypadku składania oferty wspólnej jeden z wykonawców musi spełniać warunek samodzielnie.</w:t>
      </w:r>
    </w:p>
    <w:p w:rsidR="00FC03EC" w:rsidRDefault="00FC03EC">
      <w:pPr>
        <w:pStyle w:val="Tekstpodstawowy"/>
        <w:spacing w:before="11"/>
        <w:jc w:val="left"/>
        <w:rPr>
          <w:sz w:val="20"/>
        </w:rPr>
      </w:pPr>
    </w:p>
    <w:p w:rsidR="00FC03EC" w:rsidRDefault="00B57227">
      <w:pPr>
        <w:pStyle w:val="Akapitzlist"/>
        <w:numPr>
          <w:ilvl w:val="3"/>
          <w:numId w:val="24"/>
        </w:numPr>
        <w:tabs>
          <w:tab w:val="left" w:pos="1131"/>
        </w:tabs>
        <w:spacing w:before="0"/>
        <w:ind w:hanging="853"/>
        <w:jc w:val="both"/>
        <w:rPr>
          <w:sz w:val="24"/>
        </w:rPr>
      </w:pPr>
      <w:r>
        <w:rPr>
          <w:sz w:val="24"/>
        </w:rPr>
        <w:t>wykonawca, który dysponuje osobami zdolnymi do wykonania zamówienia,</w:t>
      </w:r>
      <w:r>
        <w:rPr>
          <w:spacing w:val="-5"/>
          <w:sz w:val="24"/>
        </w:rPr>
        <w:t xml:space="preserve"> </w:t>
      </w:r>
      <w:r>
        <w:rPr>
          <w:sz w:val="24"/>
        </w:rPr>
        <w:t>tj.:</w:t>
      </w:r>
    </w:p>
    <w:p w:rsidR="00FC03EC" w:rsidRDefault="00B57227">
      <w:pPr>
        <w:pStyle w:val="Nagwek1"/>
        <w:numPr>
          <w:ilvl w:val="0"/>
          <w:numId w:val="23"/>
        </w:numPr>
        <w:tabs>
          <w:tab w:val="left" w:pos="488"/>
        </w:tabs>
        <w:spacing w:before="120" w:line="276" w:lineRule="exact"/>
        <w:jc w:val="both"/>
        <w:rPr>
          <w:b w:val="0"/>
        </w:rPr>
      </w:pPr>
      <w:r>
        <w:t>- kierownik robót sanitarnych</w:t>
      </w:r>
      <w:r>
        <w:rPr>
          <w:spacing w:val="-1"/>
        </w:rPr>
        <w:t xml:space="preserve"> </w:t>
      </w:r>
      <w:r>
        <w:t>posiadający</w:t>
      </w:r>
      <w:r>
        <w:rPr>
          <w:b w:val="0"/>
        </w:rPr>
        <w:t>:</w:t>
      </w:r>
    </w:p>
    <w:p w:rsidR="00FC03EC" w:rsidRDefault="00B57227">
      <w:pPr>
        <w:pStyle w:val="Akapitzlist"/>
        <w:numPr>
          <w:ilvl w:val="0"/>
          <w:numId w:val="22"/>
        </w:numPr>
        <w:tabs>
          <w:tab w:val="left" w:pos="728"/>
        </w:tabs>
        <w:spacing w:before="0"/>
        <w:ind w:right="132"/>
        <w:rPr>
          <w:sz w:val="24"/>
        </w:rPr>
      </w:pPr>
      <w:r>
        <w:rPr>
          <w:sz w:val="24"/>
        </w:rPr>
        <w:t>uprawnienia budowlane do kierowania robotami budowlanymi w specjalności instalacyjnej w zakresie sieci, instalacji i urządzeń cieplnych,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2020 r. poz.</w:t>
      </w:r>
      <w:r>
        <w:rPr>
          <w:spacing w:val="-1"/>
          <w:sz w:val="24"/>
        </w:rPr>
        <w:t xml:space="preserve"> </w:t>
      </w:r>
      <w:r>
        <w:rPr>
          <w:sz w:val="24"/>
        </w:rPr>
        <w:t>220);</w:t>
      </w:r>
    </w:p>
    <w:p w:rsidR="00FC03EC" w:rsidRDefault="00B57227">
      <w:pPr>
        <w:pStyle w:val="Akapitzlist"/>
        <w:numPr>
          <w:ilvl w:val="0"/>
          <w:numId w:val="22"/>
        </w:numPr>
        <w:tabs>
          <w:tab w:val="left" w:pos="728"/>
        </w:tabs>
        <w:spacing w:before="1"/>
        <w:ind w:right="128" w:hanging="449"/>
        <w:rPr>
          <w:sz w:val="24"/>
        </w:rPr>
      </w:pPr>
      <w:r>
        <w:rPr>
          <w:sz w:val="24"/>
        </w:rPr>
        <w:t>doświadczenie zawodowe polegające na pełnieniu funkcji kierownika budowy lub kierownika robót w specjalności instalacyjnej w zakresie jw. nad zakończonymi i należycie wykonanymi  co  najmniej  dwoma  zadaniami  dotyczącymi  przebudowy  instalacji  c.o.   w budynkach użyteczności publicznej lub jego części, o powierzchni użytkowej pomieszczeń,</w:t>
      </w:r>
      <w:r>
        <w:rPr>
          <w:spacing w:val="-14"/>
          <w:sz w:val="24"/>
        </w:rPr>
        <w:t xml:space="preserve"> </w:t>
      </w:r>
      <w:r>
        <w:rPr>
          <w:sz w:val="24"/>
        </w:rPr>
        <w:t>w</w:t>
      </w:r>
      <w:r>
        <w:rPr>
          <w:spacing w:val="-17"/>
          <w:sz w:val="24"/>
        </w:rPr>
        <w:t xml:space="preserve"> </w:t>
      </w:r>
      <w:r>
        <w:rPr>
          <w:sz w:val="24"/>
        </w:rPr>
        <w:t>których</w:t>
      </w:r>
      <w:r>
        <w:rPr>
          <w:spacing w:val="-13"/>
          <w:sz w:val="24"/>
        </w:rPr>
        <w:t xml:space="preserve"> </w:t>
      </w:r>
      <w:r>
        <w:rPr>
          <w:sz w:val="24"/>
        </w:rPr>
        <w:t>dokonano</w:t>
      </w:r>
      <w:r>
        <w:rPr>
          <w:spacing w:val="-17"/>
          <w:sz w:val="24"/>
        </w:rPr>
        <w:t xml:space="preserve"> </w:t>
      </w:r>
      <w:r>
        <w:rPr>
          <w:sz w:val="24"/>
        </w:rPr>
        <w:t>wymiany</w:t>
      </w:r>
      <w:r>
        <w:rPr>
          <w:spacing w:val="-16"/>
          <w:sz w:val="24"/>
        </w:rPr>
        <w:t xml:space="preserve"> </w:t>
      </w:r>
      <w:r>
        <w:rPr>
          <w:sz w:val="24"/>
        </w:rPr>
        <w:t>c.o.,</w:t>
      </w:r>
      <w:r>
        <w:rPr>
          <w:spacing w:val="-14"/>
          <w:sz w:val="24"/>
        </w:rPr>
        <w:t xml:space="preserve"> </w:t>
      </w:r>
      <w:r>
        <w:rPr>
          <w:sz w:val="24"/>
        </w:rPr>
        <w:t>nie</w:t>
      </w:r>
      <w:r>
        <w:rPr>
          <w:spacing w:val="-16"/>
          <w:sz w:val="24"/>
        </w:rPr>
        <w:t xml:space="preserve"> </w:t>
      </w:r>
      <w:r>
        <w:rPr>
          <w:sz w:val="24"/>
        </w:rPr>
        <w:t>mniejszej</w:t>
      </w:r>
      <w:r>
        <w:rPr>
          <w:spacing w:val="-16"/>
          <w:sz w:val="24"/>
        </w:rPr>
        <w:t xml:space="preserve"> </w:t>
      </w:r>
      <w:r>
        <w:rPr>
          <w:sz w:val="24"/>
        </w:rPr>
        <w:t>niż</w:t>
      </w:r>
      <w:r>
        <w:rPr>
          <w:spacing w:val="-16"/>
          <w:sz w:val="24"/>
        </w:rPr>
        <w:t xml:space="preserve"> </w:t>
      </w:r>
      <w:r>
        <w:rPr>
          <w:sz w:val="24"/>
        </w:rPr>
        <w:t>1</w:t>
      </w:r>
      <w:r>
        <w:rPr>
          <w:spacing w:val="-2"/>
          <w:sz w:val="24"/>
        </w:rPr>
        <w:t xml:space="preserve"> </w:t>
      </w:r>
      <w:r>
        <w:rPr>
          <w:sz w:val="24"/>
        </w:rPr>
        <w:t>000</w:t>
      </w:r>
      <w:r>
        <w:rPr>
          <w:spacing w:val="-17"/>
          <w:sz w:val="24"/>
        </w:rPr>
        <w:t xml:space="preserve"> </w:t>
      </w:r>
      <w:r>
        <w:rPr>
          <w:sz w:val="24"/>
        </w:rPr>
        <w:t>m</w:t>
      </w:r>
      <w:r>
        <w:rPr>
          <w:sz w:val="24"/>
          <w:vertAlign w:val="superscript"/>
        </w:rPr>
        <w:t>2</w:t>
      </w:r>
      <w:r>
        <w:rPr>
          <w:sz w:val="24"/>
        </w:rPr>
        <w:t>,</w:t>
      </w:r>
      <w:r>
        <w:rPr>
          <w:spacing w:val="-30"/>
          <w:sz w:val="24"/>
        </w:rPr>
        <w:t xml:space="preserve"> </w:t>
      </w:r>
      <w:r>
        <w:rPr>
          <w:sz w:val="24"/>
        </w:rPr>
        <w:t>a</w:t>
      </w:r>
      <w:r>
        <w:rPr>
          <w:spacing w:val="-17"/>
          <w:sz w:val="24"/>
        </w:rPr>
        <w:t xml:space="preserve"> </w:t>
      </w:r>
      <w:r>
        <w:rPr>
          <w:sz w:val="24"/>
        </w:rPr>
        <w:t>okres</w:t>
      </w:r>
      <w:r>
        <w:rPr>
          <w:spacing w:val="-17"/>
          <w:sz w:val="24"/>
        </w:rPr>
        <w:t xml:space="preserve"> </w:t>
      </w:r>
      <w:r>
        <w:rPr>
          <w:sz w:val="24"/>
        </w:rPr>
        <w:t>pełnienia funkcji obejmował całość realizacji tj.: od przekazania placu budowy do odbioru</w:t>
      </w:r>
      <w:r>
        <w:rPr>
          <w:spacing w:val="-22"/>
          <w:sz w:val="24"/>
        </w:rPr>
        <w:t xml:space="preserve"> </w:t>
      </w:r>
      <w:r>
        <w:rPr>
          <w:sz w:val="24"/>
        </w:rPr>
        <w:t>końcowego inwestycji;</w:t>
      </w:r>
    </w:p>
    <w:p w:rsidR="00FC03EC" w:rsidRDefault="00B57227">
      <w:pPr>
        <w:pStyle w:val="Nagwek1"/>
        <w:numPr>
          <w:ilvl w:val="0"/>
          <w:numId w:val="23"/>
        </w:numPr>
        <w:tabs>
          <w:tab w:val="left" w:pos="527"/>
        </w:tabs>
        <w:spacing w:before="0" w:line="276" w:lineRule="exact"/>
        <w:ind w:left="526" w:hanging="249"/>
        <w:jc w:val="both"/>
      </w:pPr>
      <w:r>
        <w:t>–kierownik robót elektrycznych posiadający</w:t>
      </w:r>
    </w:p>
    <w:p w:rsidR="00FC03EC" w:rsidRDefault="00B57227">
      <w:pPr>
        <w:pStyle w:val="Akapitzlist"/>
        <w:numPr>
          <w:ilvl w:val="0"/>
          <w:numId w:val="22"/>
        </w:numPr>
        <w:tabs>
          <w:tab w:val="left" w:pos="707"/>
        </w:tabs>
        <w:spacing w:before="2" w:line="252" w:lineRule="auto"/>
        <w:ind w:left="706" w:right="131" w:hanging="428"/>
        <w:rPr>
          <w:sz w:val="24"/>
        </w:rPr>
      </w:pPr>
      <w:r>
        <w:rPr>
          <w:sz w:val="24"/>
        </w:rPr>
        <w:t>uprawnienia</w:t>
      </w:r>
      <w:r>
        <w:rPr>
          <w:spacing w:val="-10"/>
          <w:sz w:val="24"/>
        </w:rPr>
        <w:t xml:space="preserve"> </w:t>
      </w:r>
      <w:r>
        <w:rPr>
          <w:sz w:val="24"/>
        </w:rPr>
        <w:t>budowlane</w:t>
      </w:r>
      <w:r>
        <w:rPr>
          <w:spacing w:val="-10"/>
          <w:sz w:val="24"/>
        </w:rPr>
        <w:t xml:space="preserve"> </w:t>
      </w:r>
      <w:r>
        <w:rPr>
          <w:sz w:val="24"/>
        </w:rPr>
        <w:t>do</w:t>
      </w:r>
      <w:r>
        <w:rPr>
          <w:spacing w:val="-11"/>
          <w:sz w:val="24"/>
        </w:rPr>
        <w:t xml:space="preserve"> </w:t>
      </w:r>
      <w:r>
        <w:rPr>
          <w:sz w:val="24"/>
        </w:rPr>
        <w:t>kierowania</w:t>
      </w:r>
      <w:r>
        <w:rPr>
          <w:spacing w:val="-10"/>
          <w:sz w:val="24"/>
        </w:rPr>
        <w:t xml:space="preserve"> </w:t>
      </w:r>
      <w:r>
        <w:rPr>
          <w:sz w:val="24"/>
        </w:rPr>
        <w:t>robotami</w:t>
      </w:r>
      <w:r>
        <w:rPr>
          <w:spacing w:val="-10"/>
          <w:sz w:val="24"/>
        </w:rPr>
        <w:t xml:space="preserve"> </w:t>
      </w:r>
      <w:r>
        <w:rPr>
          <w:sz w:val="24"/>
        </w:rPr>
        <w:t>budowlanymi</w:t>
      </w:r>
      <w:r>
        <w:rPr>
          <w:spacing w:val="-10"/>
          <w:sz w:val="24"/>
        </w:rPr>
        <w:t xml:space="preserve"> </w:t>
      </w:r>
      <w:r>
        <w:rPr>
          <w:sz w:val="24"/>
        </w:rPr>
        <w:t>w</w:t>
      </w:r>
      <w:r>
        <w:rPr>
          <w:spacing w:val="-12"/>
          <w:sz w:val="24"/>
        </w:rPr>
        <w:t xml:space="preserve"> </w:t>
      </w:r>
      <w:r>
        <w:rPr>
          <w:sz w:val="24"/>
        </w:rPr>
        <w:t>specjalności</w:t>
      </w:r>
      <w:r>
        <w:rPr>
          <w:spacing w:val="-12"/>
          <w:sz w:val="24"/>
        </w:rPr>
        <w:t xml:space="preserve"> </w:t>
      </w:r>
      <w:r>
        <w:rPr>
          <w:sz w:val="24"/>
        </w:rPr>
        <w:t>instalacyjnej</w:t>
      </w:r>
      <w:r>
        <w:rPr>
          <w:spacing w:val="-9"/>
          <w:sz w:val="24"/>
        </w:rPr>
        <w:t xml:space="preserve"> </w:t>
      </w:r>
      <w:r>
        <w:rPr>
          <w:sz w:val="24"/>
        </w:rPr>
        <w:t>w zakresie sieci, instalacji i urządzeń elektrycznych oraz elektroenergetycznych bez</w:t>
      </w:r>
      <w:r>
        <w:rPr>
          <w:spacing w:val="-31"/>
          <w:sz w:val="24"/>
        </w:rPr>
        <w:t xml:space="preserve"> </w:t>
      </w:r>
      <w:r>
        <w:rPr>
          <w:sz w:val="24"/>
        </w:rPr>
        <w:t>ograniczeń lub odpowiadające im uprawnienia wydane na podstawie wcześniej obowiązujących przepisów</w:t>
      </w:r>
      <w:r>
        <w:rPr>
          <w:spacing w:val="-6"/>
          <w:sz w:val="24"/>
        </w:rPr>
        <w:t xml:space="preserve"> </w:t>
      </w:r>
      <w:r>
        <w:rPr>
          <w:sz w:val="24"/>
        </w:rPr>
        <w:t>lub</w:t>
      </w:r>
      <w:r>
        <w:rPr>
          <w:spacing w:val="-3"/>
          <w:sz w:val="24"/>
        </w:rPr>
        <w:t xml:space="preserve"> </w:t>
      </w:r>
      <w:r>
        <w:rPr>
          <w:sz w:val="24"/>
        </w:rPr>
        <w:t>uprawnienia</w:t>
      </w:r>
      <w:r>
        <w:rPr>
          <w:spacing w:val="-7"/>
          <w:sz w:val="24"/>
        </w:rPr>
        <w:t xml:space="preserve"> </w:t>
      </w:r>
      <w:r>
        <w:rPr>
          <w:sz w:val="24"/>
        </w:rPr>
        <w:t>uznane</w:t>
      </w:r>
      <w:r>
        <w:rPr>
          <w:spacing w:val="-6"/>
          <w:sz w:val="24"/>
        </w:rPr>
        <w:t xml:space="preserve"> </w:t>
      </w:r>
      <w:r>
        <w:rPr>
          <w:sz w:val="24"/>
        </w:rPr>
        <w:t>na podstawie</w:t>
      </w:r>
      <w:r>
        <w:rPr>
          <w:spacing w:val="-4"/>
          <w:sz w:val="24"/>
        </w:rPr>
        <w:t xml:space="preserve"> </w:t>
      </w:r>
      <w:r>
        <w:rPr>
          <w:sz w:val="24"/>
        </w:rPr>
        <w:t>ustawy</w:t>
      </w:r>
      <w:r>
        <w:rPr>
          <w:spacing w:val="-5"/>
          <w:sz w:val="24"/>
        </w:rPr>
        <w:t xml:space="preserve"> </w:t>
      </w:r>
      <w:r>
        <w:rPr>
          <w:sz w:val="24"/>
        </w:rPr>
        <w:t>z</w:t>
      </w:r>
      <w:r>
        <w:rPr>
          <w:spacing w:val="-4"/>
          <w:sz w:val="24"/>
        </w:rPr>
        <w:t xml:space="preserve"> </w:t>
      </w:r>
      <w:r>
        <w:rPr>
          <w:sz w:val="24"/>
        </w:rPr>
        <w:t>dnia</w:t>
      </w:r>
      <w:r>
        <w:rPr>
          <w:spacing w:val="-7"/>
          <w:sz w:val="24"/>
        </w:rPr>
        <w:t xml:space="preserve"> </w:t>
      </w:r>
      <w:r>
        <w:rPr>
          <w:sz w:val="24"/>
        </w:rPr>
        <w:t>22</w:t>
      </w:r>
      <w:r>
        <w:rPr>
          <w:spacing w:val="-3"/>
          <w:sz w:val="24"/>
        </w:rPr>
        <w:t xml:space="preserve"> </w:t>
      </w:r>
      <w:r>
        <w:rPr>
          <w:sz w:val="24"/>
        </w:rPr>
        <w:t>grudnia</w:t>
      </w:r>
      <w:r>
        <w:rPr>
          <w:spacing w:val="-4"/>
          <w:sz w:val="24"/>
        </w:rPr>
        <w:t xml:space="preserve"> </w:t>
      </w:r>
      <w:r>
        <w:rPr>
          <w:sz w:val="24"/>
        </w:rPr>
        <w:t>2015</w:t>
      </w:r>
      <w:r>
        <w:rPr>
          <w:spacing w:val="-6"/>
          <w:sz w:val="24"/>
        </w:rPr>
        <w:t xml:space="preserve"> </w:t>
      </w:r>
      <w:r>
        <w:rPr>
          <w:sz w:val="24"/>
        </w:rPr>
        <w:t>r.</w:t>
      </w:r>
      <w:r>
        <w:rPr>
          <w:spacing w:val="-6"/>
          <w:sz w:val="24"/>
        </w:rPr>
        <w:t xml:space="preserve"> </w:t>
      </w:r>
      <w:r>
        <w:rPr>
          <w:sz w:val="24"/>
        </w:rPr>
        <w:t>o</w:t>
      </w:r>
      <w:r>
        <w:rPr>
          <w:spacing w:val="-4"/>
          <w:sz w:val="24"/>
        </w:rPr>
        <w:t xml:space="preserve"> </w:t>
      </w:r>
      <w:r>
        <w:rPr>
          <w:sz w:val="24"/>
        </w:rPr>
        <w:t>zasadach uznawania kwalifikacji zawodowych nabytych w państwach członkowskich Unii Europejskiej (Dz. U. z 2020 r. poz. 220);</w:t>
      </w:r>
    </w:p>
    <w:p w:rsidR="00FC03EC" w:rsidRDefault="00B57227">
      <w:pPr>
        <w:pStyle w:val="Akapitzlist"/>
        <w:numPr>
          <w:ilvl w:val="0"/>
          <w:numId w:val="23"/>
        </w:numPr>
        <w:tabs>
          <w:tab w:val="left" w:pos="644"/>
        </w:tabs>
        <w:spacing w:before="0" w:line="271" w:lineRule="exact"/>
        <w:ind w:left="643" w:hanging="342"/>
        <w:jc w:val="both"/>
        <w:rPr>
          <w:sz w:val="24"/>
        </w:rPr>
      </w:pPr>
      <w:r>
        <w:rPr>
          <w:b/>
          <w:sz w:val="24"/>
        </w:rPr>
        <w:t>- kierownik robót konstrukcyjno-budowlanych</w:t>
      </w:r>
      <w:r>
        <w:rPr>
          <w:b/>
          <w:spacing w:val="48"/>
          <w:sz w:val="24"/>
        </w:rPr>
        <w:t xml:space="preserve"> </w:t>
      </w:r>
      <w:r>
        <w:rPr>
          <w:sz w:val="24"/>
        </w:rPr>
        <w:t>posiadający:</w:t>
      </w:r>
    </w:p>
    <w:p w:rsidR="00FC03EC" w:rsidRDefault="00B57227">
      <w:pPr>
        <w:pStyle w:val="Akapitzlist"/>
        <w:numPr>
          <w:ilvl w:val="0"/>
          <w:numId w:val="22"/>
        </w:numPr>
        <w:tabs>
          <w:tab w:val="left" w:pos="728"/>
        </w:tabs>
        <w:spacing w:before="213"/>
        <w:ind w:right="134"/>
        <w:rPr>
          <w:sz w:val="24"/>
        </w:rPr>
      </w:pPr>
      <w:r>
        <w:rPr>
          <w:sz w:val="24"/>
        </w:rPr>
        <w:t>uprawnienia budowlane do kierowania robotami budowlanymi w specjalności konstrukcyjno- budowlanej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2020 r. poz.</w:t>
      </w:r>
      <w:r>
        <w:rPr>
          <w:spacing w:val="-3"/>
          <w:sz w:val="24"/>
        </w:rPr>
        <w:t xml:space="preserve"> </w:t>
      </w:r>
      <w:r>
        <w:rPr>
          <w:sz w:val="24"/>
        </w:rPr>
        <w:t>220);</w:t>
      </w:r>
    </w:p>
    <w:p w:rsidR="00FC03EC" w:rsidRDefault="00FC03EC">
      <w:pPr>
        <w:pStyle w:val="Tekstpodstawowy"/>
        <w:spacing w:before="11"/>
        <w:jc w:val="left"/>
        <w:rPr>
          <w:sz w:val="23"/>
        </w:rPr>
      </w:pPr>
    </w:p>
    <w:p w:rsidR="00FC03EC" w:rsidRDefault="00B57227">
      <w:pPr>
        <w:pStyle w:val="Tekstpodstawowy"/>
        <w:spacing w:before="0"/>
        <w:ind w:left="636"/>
        <w:jc w:val="left"/>
      </w:pPr>
      <w:r>
        <w:rPr>
          <w:spacing w:val="-60"/>
          <w:u w:val="single"/>
        </w:rPr>
        <w:t xml:space="preserve"> </w:t>
      </w:r>
      <w:r>
        <w:rPr>
          <w:u w:val="single"/>
        </w:rPr>
        <w:t>W przypadku składania oferty wspólnej ww. warunek wykonawcy mogą spełniać wspólnie.</w:t>
      </w:r>
    </w:p>
    <w:p w:rsidR="00FC03EC" w:rsidRDefault="00FC03EC">
      <w:pPr>
        <w:pStyle w:val="Tekstpodstawowy"/>
        <w:spacing w:before="0"/>
        <w:jc w:val="left"/>
        <w:rPr>
          <w:sz w:val="20"/>
        </w:rPr>
      </w:pPr>
    </w:p>
    <w:p w:rsidR="00FC03EC" w:rsidRDefault="00FC03EC">
      <w:pPr>
        <w:pStyle w:val="Tekstpodstawowy"/>
        <w:spacing w:before="1"/>
        <w:jc w:val="left"/>
        <w:rPr>
          <w:sz w:val="17"/>
        </w:rPr>
      </w:pPr>
    </w:p>
    <w:p w:rsidR="00FC03EC" w:rsidRDefault="00B57227">
      <w:pPr>
        <w:pStyle w:val="Akapitzlist"/>
        <w:numPr>
          <w:ilvl w:val="0"/>
          <w:numId w:val="25"/>
        </w:numPr>
        <w:tabs>
          <w:tab w:val="left" w:pos="705"/>
          <w:tab w:val="left" w:pos="707"/>
        </w:tabs>
        <w:spacing w:before="90"/>
        <w:ind w:right="131"/>
        <w:rPr>
          <w:sz w:val="24"/>
        </w:rPr>
      </w:pPr>
      <w:r>
        <w:rPr>
          <w:sz w:val="24"/>
        </w:rPr>
        <w:t>Wykonawca, zgodnie z art. 118 ustawy Pzp może w celu potwierdzenia spełniana warunków udziału w postępowaniu polegać na zdolnościach technicznych lub zawodowych lub</w:t>
      </w:r>
      <w:r>
        <w:rPr>
          <w:spacing w:val="-18"/>
          <w:sz w:val="24"/>
        </w:rPr>
        <w:t xml:space="preserve"> </w:t>
      </w:r>
      <w:r>
        <w:rPr>
          <w:sz w:val="24"/>
        </w:rPr>
        <w:t>sytuacji</w:t>
      </w:r>
    </w:p>
    <w:p w:rsidR="00FC03EC" w:rsidRDefault="00FC03EC">
      <w:pPr>
        <w:rPr>
          <w:sz w:val="24"/>
        </w:rPr>
        <w:sectPr w:rsidR="00FC03EC">
          <w:pgSz w:w="11910" w:h="16840"/>
          <w:pgMar w:top="1140" w:right="1000" w:bottom="1360" w:left="1140" w:header="0" w:footer="1118" w:gutter="0"/>
          <w:cols w:space="708"/>
        </w:sectPr>
      </w:pPr>
    </w:p>
    <w:p w:rsidR="00FC03EC" w:rsidRDefault="00B57227">
      <w:pPr>
        <w:pStyle w:val="Tekstpodstawowy"/>
        <w:spacing w:before="72"/>
        <w:ind w:left="706" w:right="135"/>
      </w:pPr>
      <w:r>
        <w:lastRenderedPageBreak/>
        <w:t>finansowej lub ekonomicznej innych podmiotów udostępniających zasoby, niezależnie od charakteru prawnego łączących go z nim stosunków prawnych.</w:t>
      </w:r>
    </w:p>
    <w:p w:rsidR="00FC03EC" w:rsidRDefault="00B57227">
      <w:pPr>
        <w:pStyle w:val="Akapitzlist"/>
        <w:numPr>
          <w:ilvl w:val="0"/>
          <w:numId w:val="25"/>
        </w:numPr>
        <w:tabs>
          <w:tab w:val="left" w:pos="704"/>
        </w:tabs>
        <w:spacing w:before="121"/>
        <w:ind w:left="703" w:right="129" w:hanging="425"/>
        <w:jc w:val="both"/>
        <w:rPr>
          <w:sz w:val="24"/>
        </w:rPr>
      </w:pPr>
      <w:r>
        <w:rPr>
          <w:sz w:val="24"/>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w:t>
      </w:r>
      <w:r>
        <w:rPr>
          <w:spacing w:val="-11"/>
          <w:sz w:val="24"/>
        </w:rPr>
        <w:t xml:space="preserve"> </w:t>
      </w:r>
      <w:r>
        <w:rPr>
          <w:sz w:val="24"/>
        </w:rPr>
        <w:t>szczególności:</w:t>
      </w:r>
    </w:p>
    <w:p w:rsidR="00FC03EC" w:rsidRDefault="00B57227">
      <w:pPr>
        <w:pStyle w:val="Akapitzlist"/>
        <w:numPr>
          <w:ilvl w:val="0"/>
          <w:numId w:val="21"/>
        </w:numPr>
        <w:tabs>
          <w:tab w:val="left" w:pos="999"/>
        </w:tabs>
        <w:spacing w:before="122"/>
        <w:ind w:hanging="361"/>
        <w:rPr>
          <w:sz w:val="24"/>
        </w:rPr>
      </w:pPr>
      <w:r>
        <w:rPr>
          <w:sz w:val="24"/>
        </w:rPr>
        <w:t>zakres dostępnych wykonawcy zasobów podmiotu udostępniającego</w:t>
      </w:r>
      <w:r>
        <w:rPr>
          <w:spacing w:val="-5"/>
          <w:sz w:val="24"/>
        </w:rPr>
        <w:t xml:space="preserve"> </w:t>
      </w:r>
      <w:r>
        <w:rPr>
          <w:sz w:val="24"/>
        </w:rPr>
        <w:t>zasoby;</w:t>
      </w:r>
    </w:p>
    <w:p w:rsidR="00FC03EC" w:rsidRDefault="00B57227">
      <w:pPr>
        <w:pStyle w:val="Akapitzlist"/>
        <w:numPr>
          <w:ilvl w:val="0"/>
          <w:numId w:val="21"/>
        </w:numPr>
        <w:tabs>
          <w:tab w:val="left" w:pos="999"/>
        </w:tabs>
        <w:spacing w:before="116"/>
        <w:ind w:right="136"/>
        <w:rPr>
          <w:sz w:val="24"/>
        </w:rPr>
      </w:pPr>
      <w:r>
        <w:rPr>
          <w:sz w:val="24"/>
        </w:rPr>
        <w:t>sposób i okres udostępnienia wykonawcy i wykorzystania przez niego zasobów podmiotu udostępniającego te zasoby przy wykonywaniu</w:t>
      </w:r>
      <w:r>
        <w:rPr>
          <w:spacing w:val="-1"/>
          <w:sz w:val="24"/>
        </w:rPr>
        <w:t xml:space="preserve"> </w:t>
      </w:r>
      <w:r>
        <w:rPr>
          <w:sz w:val="24"/>
        </w:rPr>
        <w:t>zamówienia;</w:t>
      </w:r>
    </w:p>
    <w:p w:rsidR="00FC03EC" w:rsidRDefault="00B57227">
      <w:pPr>
        <w:pStyle w:val="Akapitzlist"/>
        <w:numPr>
          <w:ilvl w:val="0"/>
          <w:numId w:val="21"/>
        </w:numPr>
        <w:tabs>
          <w:tab w:val="left" w:pos="999"/>
        </w:tabs>
        <w:spacing w:before="119"/>
        <w:ind w:right="129"/>
        <w:rPr>
          <w:sz w:val="24"/>
        </w:rPr>
      </w:pPr>
      <w:r>
        <w:rPr>
          <w:sz w:val="24"/>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b/>
          <w:sz w:val="24"/>
        </w:rPr>
        <w:t>załącznik nr 5 do SWZ</w:t>
      </w:r>
      <w:r>
        <w:rPr>
          <w:sz w:val="24"/>
        </w:rPr>
        <w:t>).</w:t>
      </w:r>
    </w:p>
    <w:p w:rsidR="00FC03EC" w:rsidRDefault="00B57227">
      <w:pPr>
        <w:pStyle w:val="Akapitzlist"/>
        <w:numPr>
          <w:ilvl w:val="0"/>
          <w:numId w:val="25"/>
        </w:numPr>
        <w:tabs>
          <w:tab w:val="left" w:pos="707"/>
        </w:tabs>
        <w:ind w:right="137"/>
        <w:jc w:val="both"/>
        <w:rPr>
          <w:sz w:val="24"/>
        </w:rPr>
      </w:pPr>
      <w:r>
        <w:rPr>
          <w:sz w:val="24"/>
        </w:rPr>
        <w:t>W odniesieniu do warunków dotyczących wykształcenia, kwalifikacji zawodowych lub doświadczenia, wykonawca może polegać na zdolnościach podmiotów udostępniających zasoby, jeśli podmioty te wykonają usługi, do realizacji których te zdolności są</w:t>
      </w:r>
      <w:r>
        <w:rPr>
          <w:spacing w:val="-24"/>
          <w:sz w:val="24"/>
        </w:rPr>
        <w:t xml:space="preserve"> </w:t>
      </w:r>
      <w:r>
        <w:rPr>
          <w:sz w:val="24"/>
        </w:rPr>
        <w:t>wymagane.</w:t>
      </w:r>
    </w:p>
    <w:p w:rsidR="00FC03EC" w:rsidRDefault="0016038A">
      <w:pPr>
        <w:pStyle w:val="Tekstpodstawowy"/>
        <w:spacing w:before="0"/>
        <w:jc w:val="left"/>
        <w:rPr>
          <w:sz w:val="28"/>
        </w:rPr>
      </w:pPr>
      <w:r>
        <w:pict>
          <v:group id="_x0000_s2052" style="position:absolute;margin-left:69.5pt;margin-top:18.05pt;width:470.65pt;height:13.8pt;z-index:-15725056;mso-wrap-distance-left:0;mso-wrap-distance-right:0;mso-position-horizontal-relative:page" coordorigin="1390,361" coordsize="9413,276">
            <v:shape id="_x0000_s2056" style="position:absolute;left:1390;top:361;width:9413;height:276" coordorigin="1390,361" coordsize="9413,276" o:spt="100" adj="0,,0" path="m1419,361r-29,l1390,637r29,l1419,361xm10802,361r-3109,l7693,637r3109,l10802,361xe" fillcolor="#e4dfeb" stroked="f">
              <v:stroke joinstyle="round"/>
              <v:formulas/>
              <v:path arrowok="t" o:connecttype="segments"/>
            </v:shape>
            <v:rect id="_x0000_s2055" style="position:absolute;left:1418;top:361;width:6275;height:276" fillcolor="#ccc0d9" stroked="f"/>
            <v:rect id="_x0000_s2054" style="position:absolute;left:1997;top:610;width:5697;height:24" fillcolor="black" stroked="f"/>
            <v:shape id="_x0000_s2053" type="#_x0000_t202" style="position:absolute;left:1418;top:361;width:6275;height:250" fillcolor="#ccc0d9" stroked="f">
              <v:textbox inset="0,0,0,0">
                <w:txbxContent>
                  <w:p w:rsidR="00FC03EC" w:rsidRDefault="00B57227">
                    <w:pPr>
                      <w:spacing w:line="250" w:lineRule="exact"/>
                      <w:rPr>
                        <w:b/>
                        <w:sz w:val="24"/>
                      </w:rPr>
                    </w:pPr>
                    <w:r>
                      <w:rPr>
                        <w:b/>
                        <w:sz w:val="24"/>
                      </w:rPr>
                      <w:t>VII. PODSTAWY WYKLUCZENIA WYKONAWCY</w:t>
                    </w:r>
                  </w:p>
                </w:txbxContent>
              </v:textbox>
            </v:shape>
            <w10:wrap type="topAndBottom" anchorx="page"/>
          </v:group>
        </w:pict>
      </w:r>
    </w:p>
    <w:p w:rsidR="00FC03EC" w:rsidRDefault="00B57227">
      <w:pPr>
        <w:pStyle w:val="Akapitzlist"/>
        <w:numPr>
          <w:ilvl w:val="0"/>
          <w:numId w:val="20"/>
        </w:numPr>
        <w:tabs>
          <w:tab w:val="left" w:pos="707"/>
        </w:tabs>
        <w:spacing w:before="131"/>
        <w:ind w:right="133"/>
        <w:jc w:val="both"/>
        <w:rPr>
          <w:sz w:val="24"/>
        </w:rPr>
      </w:pPr>
      <w:r>
        <w:rPr>
          <w:sz w:val="24"/>
        </w:rPr>
        <w:t>Z</w:t>
      </w:r>
      <w:r>
        <w:rPr>
          <w:spacing w:val="-7"/>
          <w:sz w:val="24"/>
        </w:rPr>
        <w:t xml:space="preserve"> </w:t>
      </w:r>
      <w:r>
        <w:rPr>
          <w:sz w:val="24"/>
        </w:rPr>
        <w:t>postępowania</w:t>
      </w:r>
      <w:r>
        <w:rPr>
          <w:spacing w:val="-7"/>
          <w:sz w:val="24"/>
        </w:rPr>
        <w:t xml:space="preserve"> </w:t>
      </w:r>
      <w:r>
        <w:rPr>
          <w:sz w:val="24"/>
        </w:rPr>
        <w:t>o</w:t>
      </w:r>
      <w:r>
        <w:rPr>
          <w:spacing w:val="-6"/>
          <w:sz w:val="24"/>
        </w:rPr>
        <w:t xml:space="preserve"> </w:t>
      </w:r>
      <w:r>
        <w:rPr>
          <w:sz w:val="24"/>
        </w:rPr>
        <w:t>udzielenie</w:t>
      </w:r>
      <w:r>
        <w:rPr>
          <w:spacing w:val="-8"/>
          <w:sz w:val="24"/>
        </w:rPr>
        <w:t xml:space="preserve"> </w:t>
      </w:r>
      <w:r>
        <w:rPr>
          <w:sz w:val="24"/>
        </w:rPr>
        <w:t>zamówienia</w:t>
      </w:r>
      <w:r>
        <w:rPr>
          <w:spacing w:val="-5"/>
          <w:sz w:val="24"/>
        </w:rPr>
        <w:t xml:space="preserve"> </w:t>
      </w:r>
      <w:r>
        <w:rPr>
          <w:sz w:val="24"/>
        </w:rPr>
        <w:t>wyklucza</w:t>
      </w:r>
      <w:r>
        <w:rPr>
          <w:spacing w:val="-7"/>
          <w:sz w:val="24"/>
        </w:rPr>
        <w:t xml:space="preserve"> </w:t>
      </w:r>
      <w:r>
        <w:rPr>
          <w:sz w:val="24"/>
        </w:rPr>
        <w:t>się</w:t>
      </w:r>
      <w:r>
        <w:rPr>
          <w:spacing w:val="-8"/>
          <w:sz w:val="24"/>
        </w:rPr>
        <w:t xml:space="preserve"> </w:t>
      </w:r>
      <w:r>
        <w:rPr>
          <w:sz w:val="24"/>
        </w:rPr>
        <w:t>wykonawcę</w:t>
      </w:r>
      <w:r>
        <w:rPr>
          <w:spacing w:val="-7"/>
          <w:sz w:val="24"/>
        </w:rPr>
        <w:t xml:space="preserve"> </w:t>
      </w:r>
      <w:r>
        <w:rPr>
          <w:sz w:val="24"/>
        </w:rPr>
        <w:t>w</w:t>
      </w:r>
      <w:r>
        <w:rPr>
          <w:spacing w:val="-7"/>
          <w:sz w:val="24"/>
        </w:rPr>
        <w:t xml:space="preserve"> </w:t>
      </w:r>
      <w:r>
        <w:rPr>
          <w:sz w:val="24"/>
        </w:rPr>
        <w:t>oparciu</w:t>
      </w:r>
      <w:r>
        <w:rPr>
          <w:spacing w:val="-7"/>
          <w:sz w:val="24"/>
        </w:rPr>
        <w:t xml:space="preserve"> </w:t>
      </w:r>
      <w:r>
        <w:rPr>
          <w:sz w:val="24"/>
        </w:rPr>
        <w:t>o</w:t>
      </w:r>
      <w:r>
        <w:rPr>
          <w:spacing w:val="-6"/>
          <w:sz w:val="24"/>
        </w:rPr>
        <w:t xml:space="preserve"> </w:t>
      </w:r>
      <w:r>
        <w:rPr>
          <w:sz w:val="24"/>
        </w:rPr>
        <w:t>art.</w:t>
      </w:r>
      <w:r>
        <w:rPr>
          <w:spacing w:val="-7"/>
          <w:sz w:val="24"/>
        </w:rPr>
        <w:t xml:space="preserve"> </w:t>
      </w:r>
      <w:r>
        <w:rPr>
          <w:sz w:val="24"/>
        </w:rPr>
        <w:t>108</w:t>
      </w:r>
      <w:r>
        <w:rPr>
          <w:spacing w:val="-7"/>
          <w:sz w:val="24"/>
        </w:rPr>
        <w:t xml:space="preserve"> </w:t>
      </w:r>
      <w:r>
        <w:rPr>
          <w:sz w:val="24"/>
        </w:rPr>
        <w:t>ust.1 ustawy Pzp, tj.</w:t>
      </w:r>
      <w:r>
        <w:rPr>
          <w:spacing w:val="-1"/>
          <w:sz w:val="24"/>
        </w:rPr>
        <w:t xml:space="preserve"> </w:t>
      </w:r>
      <w:r>
        <w:rPr>
          <w:sz w:val="24"/>
        </w:rPr>
        <w:t>wykonawcę:</w:t>
      </w:r>
    </w:p>
    <w:p w:rsidR="00FC03EC" w:rsidRDefault="00B57227">
      <w:pPr>
        <w:pStyle w:val="Akapitzlist"/>
        <w:numPr>
          <w:ilvl w:val="1"/>
          <w:numId w:val="20"/>
        </w:numPr>
        <w:tabs>
          <w:tab w:val="left" w:pos="711"/>
        </w:tabs>
        <w:ind w:hanging="433"/>
        <w:jc w:val="both"/>
        <w:rPr>
          <w:sz w:val="24"/>
        </w:rPr>
      </w:pPr>
      <w:r>
        <w:rPr>
          <w:sz w:val="24"/>
        </w:rPr>
        <w:t>będącego osobą fizyczną, którego prawomocnie skazano za</w:t>
      </w:r>
      <w:r>
        <w:rPr>
          <w:spacing w:val="-2"/>
          <w:sz w:val="24"/>
        </w:rPr>
        <w:t xml:space="preserve"> </w:t>
      </w:r>
      <w:r>
        <w:rPr>
          <w:sz w:val="24"/>
        </w:rPr>
        <w:t>przestępstwo:</w:t>
      </w:r>
    </w:p>
    <w:p w:rsidR="00FC03EC" w:rsidRDefault="00B57227">
      <w:pPr>
        <w:pStyle w:val="Akapitzlist"/>
        <w:numPr>
          <w:ilvl w:val="2"/>
          <w:numId w:val="20"/>
        </w:numPr>
        <w:tabs>
          <w:tab w:val="left" w:pos="999"/>
        </w:tabs>
        <w:ind w:right="130"/>
        <w:jc w:val="both"/>
        <w:rPr>
          <w:sz w:val="24"/>
        </w:rPr>
      </w:pPr>
      <w:r>
        <w:rPr>
          <w:sz w:val="24"/>
        </w:rPr>
        <w:t xml:space="preserve">udziału w zorganizowanej grupie przestępczej albo związku mającym na celu popełnienie przestępstwa lub przestępstwa skarbowego, o którym mowa w </w:t>
      </w:r>
      <w:hyperlink r:id="rId13">
        <w:r>
          <w:rPr>
            <w:sz w:val="24"/>
          </w:rPr>
          <w:t xml:space="preserve">art. 258 </w:t>
        </w:r>
      </w:hyperlink>
      <w:r>
        <w:rPr>
          <w:sz w:val="24"/>
        </w:rPr>
        <w:t>Kodeksu</w:t>
      </w:r>
      <w:r>
        <w:rPr>
          <w:spacing w:val="-13"/>
          <w:sz w:val="24"/>
        </w:rPr>
        <w:t xml:space="preserve"> </w:t>
      </w:r>
      <w:r>
        <w:rPr>
          <w:sz w:val="24"/>
        </w:rPr>
        <w:t>karnego,</w:t>
      </w:r>
    </w:p>
    <w:p w:rsidR="00FC03EC" w:rsidRDefault="00B57227">
      <w:pPr>
        <w:pStyle w:val="Akapitzlist"/>
        <w:numPr>
          <w:ilvl w:val="2"/>
          <w:numId w:val="20"/>
        </w:numPr>
        <w:tabs>
          <w:tab w:val="left" w:pos="999"/>
        </w:tabs>
        <w:ind w:hanging="361"/>
        <w:jc w:val="both"/>
        <w:rPr>
          <w:sz w:val="24"/>
        </w:rPr>
      </w:pPr>
      <w:r>
        <w:rPr>
          <w:sz w:val="24"/>
        </w:rPr>
        <w:t xml:space="preserve">handlu ludźmi, o którym mowa w </w:t>
      </w:r>
      <w:hyperlink r:id="rId14">
        <w:r>
          <w:rPr>
            <w:sz w:val="24"/>
          </w:rPr>
          <w:t xml:space="preserve">art. 189a </w:t>
        </w:r>
      </w:hyperlink>
      <w:r>
        <w:rPr>
          <w:sz w:val="24"/>
        </w:rPr>
        <w:t>Kodeksu</w:t>
      </w:r>
      <w:r>
        <w:rPr>
          <w:spacing w:val="-5"/>
          <w:sz w:val="24"/>
        </w:rPr>
        <w:t xml:space="preserve"> </w:t>
      </w:r>
      <w:r>
        <w:rPr>
          <w:sz w:val="24"/>
        </w:rPr>
        <w:t>karnego,</w:t>
      </w:r>
    </w:p>
    <w:p w:rsidR="00FC03EC" w:rsidRDefault="00B57227">
      <w:pPr>
        <w:pStyle w:val="Akapitzlist"/>
        <w:numPr>
          <w:ilvl w:val="2"/>
          <w:numId w:val="20"/>
        </w:numPr>
        <w:tabs>
          <w:tab w:val="left" w:pos="999"/>
        </w:tabs>
        <w:ind w:right="132"/>
        <w:jc w:val="both"/>
        <w:rPr>
          <w:sz w:val="24"/>
        </w:rPr>
      </w:pPr>
      <w:r>
        <w:rPr>
          <w:sz w:val="24"/>
        </w:rPr>
        <w:t>o</w:t>
      </w:r>
      <w:r>
        <w:rPr>
          <w:spacing w:val="-13"/>
          <w:sz w:val="24"/>
        </w:rPr>
        <w:t xml:space="preserve"> </w:t>
      </w:r>
      <w:r>
        <w:rPr>
          <w:sz w:val="24"/>
        </w:rPr>
        <w:t>którym</w:t>
      </w:r>
      <w:r>
        <w:rPr>
          <w:spacing w:val="-14"/>
          <w:sz w:val="24"/>
        </w:rPr>
        <w:t xml:space="preserve"> </w:t>
      </w:r>
      <w:r>
        <w:rPr>
          <w:sz w:val="24"/>
        </w:rPr>
        <w:t>mowa</w:t>
      </w:r>
      <w:r>
        <w:rPr>
          <w:spacing w:val="-14"/>
          <w:sz w:val="24"/>
        </w:rPr>
        <w:t xml:space="preserve"> </w:t>
      </w:r>
      <w:r>
        <w:rPr>
          <w:sz w:val="24"/>
        </w:rPr>
        <w:t>w</w:t>
      </w:r>
      <w:r>
        <w:rPr>
          <w:spacing w:val="-13"/>
          <w:sz w:val="24"/>
        </w:rPr>
        <w:t xml:space="preserve"> </w:t>
      </w:r>
      <w:hyperlink r:id="rId15">
        <w:r>
          <w:rPr>
            <w:sz w:val="24"/>
          </w:rPr>
          <w:t>art.</w:t>
        </w:r>
        <w:r>
          <w:rPr>
            <w:spacing w:val="-14"/>
            <w:sz w:val="24"/>
          </w:rPr>
          <w:t xml:space="preserve"> </w:t>
        </w:r>
        <w:r>
          <w:rPr>
            <w:sz w:val="24"/>
          </w:rPr>
          <w:t>228-230a,</w:t>
        </w:r>
        <w:r>
          <w:rPr>
            <w:spacing w:val="-13"/>
            <w:sz w:val="24"/>
          </w:rPr>
          <w:t xml:space="preserve"> </w:t>
        </w:r>
      </w:hyperlink>
      <w:hyperlink r:id="rId16">
        <w:r>
          <w:rPr>
            <w:sz w:val="24"/>
          </w:rPr>
          <w:t>art.</w:t>
        </w:r>
        <w:r>
          <w:rPr>
            <w:spacing w:val="-14"/>
            <w:sz w:val="24"/>
          </w:rPr>
          <w:t xml:space="preserve"> </w:t>
        </w:r>
        <w:r>
          <w:rPr>
            <w:sz w:val="24"/>
          </w:rPr>
          <w:t>250a</w:t>
        </w:r>
        <w:r>
          <w:rPr>
            <w:spacing w:val="-13"/>
            <w:sz w:val="24"/>
          </w:rPr>
          <w:t xml:space="preserve"> </w:t>
        </w:r>
      </w:hyperlink>
      <w:r>
        <w:rPr>
          <w:sz w:val="24"/>
        </w:rPr>
        <w:t>Kodeksu</w:t>
      </w:r>
      <w:r>
        <w:rPr>
          <w:spacing w:val="-13"/>
          <w:sz w:val="24"/>
        </w:rPr>
        <w:t xml:space="preserve"> </w:t>
      </w:r>
      <w:r>
        <w:rPr>
          <w:sz w:val="24"/>
        </w:rPr>
        <w:t>karnego</w:t>
      </w:r>
      <w:r>
        <w:rPr>
          <w:spacing w:val="-13"/>
          <w:sz w:val="24"/>
        </w:rPr>
        <w:t xml:space="preserve"> </w:t>
      </w:r>
      <w:r>
        <w:rPr>
          <w:sz w:val="24"/>
        </w:rPr>
        <w:t>lub</w:t>
      </w:r>
      <w:r>
        <w:rPr>
          <w:spacing w:val="-13"/>
          <w:sz w:val="24"/>
        </w:rPr>
        <w:t xml:space="preserve"> </w:t>
      </w:r>
      <w:r>
        <w:rPr>
          <w:sz w:val="24"/>
        </w:rPr>
        <w:t>w</w:t>
      </w:r>
      <w:r>
        <w:rPr>
          <w:spacing w:val="-14"/>
          <w:sz w:val="24"/>
        </w:rPr>
        <w:t xml:space="preserve"> </w:t>
      </w:r>
      <w:r>
        <w:rPr>
          <w:sz w:val="24"/>
        </w:rPr>
        <w:t>art.</w:t>
      </w:r>
      <w:r>
        <w:rPr>
          <w:spacing w:val="-14"/>
          <w:sz w:val="24"/>
        </w:rPr>
        <w:t xml:space="preserve"> </w:t>
      </w:r>
      <w:r>
        <w:rPr>
          <w:sz w:val="24"/>
        </w:rPr>
        <w:t>46</w:t>
      </w:r>
      <w:r>
        <w:rPr>
          <w:spacing w:val="-13"/>
          <w:sz w:val="24"/>
        </w:rPr>
        <w:t xml:space="preserve"> </w:t>
      </w:r>
      <w:r>
        <w:rPr>
          <w:sz w:val="24"/>
        </w:rPr>
        <w:t>lub</w:t>
      </w:r>
      <w:r>
        <w:rPr>
          <w:spacing w:val="-13"/>
          <w:sz w:val="24"/>
        </w:rPr>
        <w:t xml:space="preserve"> </w:t>
      </w:r>
      <w:r>
        <w:rPr>
          <w:sz w:val="24"/>
        </w:rPr>
        <w:t>art.</w:t>
      </w:r>
      <w:r>
        <w:rPr>
          <w:spacing w:val="-14"/>
          <w:sz w:val="24"/>
        </w:rPr>
        <w:t xml:space="preserve"> </w:t>
      </w:r>
      <w:r>
        <w:rPr>
          <w:sz w:val="24"/>
        </w:rPr>
        <w:t>48</w:t>
      </w:r>
      <w:r>
        <w:rPr>
          <w:spacing w:val="-12"/>
          <w:sz w:val="24"/>
        </w:rPr>
        <w:t xml:space="preserve"> </w:t>
      </w:r>
      <w:r>
        <w:rPr>
          <w:sz w:val="24"/>
        </w:rPr>
        <w:t>ustawy z dnia 25 czerwca 2010 r. o</w:t>
      </w:r>
      <w:r>
        <w:rPr>
          <w:spacing w:val="-3"/>
          <w:sz w:val="24"/>
        </w:rPr>
        <w:t xml:space="preserve"> </w:t>
      </w:r>
      <w:r>
        <w:rPr>
          <w:sz w:val="24"/>
        </w:rPr>
        <w:t>sporcie,</w:t>
      </w:r>
    </w:p>
    <w:p w:rsidR="00FC03EC" w:rsidRDefault="00B57227">
      <w:pPr>
        <w:pStyle w:val="Akapitzlist"/>
        <w:numPr>
          <w:ilvl w:val="2"/>
          <w:numId w:val="20"/>
        </w:numPr>
        <w:tabs>
          <w:tab w:val="left" w:pos="999"/>
        </w:tabs>
        <w:ind w:right="130"/>
        <w:jc w:val="both"/>
        <w:rPr>
          <w:sz w:val="24"/>
        </w:rPr>
      </w:pPr>
      <w:r>
        <w:rPr>
          <w:sz w:val="24"/>
        </w:rPr>
        <w:t xml:space="preserve">finansowania przestępstwa o charakterze terrorystycznym, o którym mowa w </w:t>
      </w:r>
      <w:hyperlink r:id="rId17">
        <w:r>
          <w:rPr>
            <w:sz w:val="24"/>
          </w:rPr>
          <w:t>art. 165a</w:t>
        </w:r>
      </w:hyperlink>
      <w:r>
        <w:rPr>
          <w:sz w:val="24"/>
        </w:rPr>
        <w:t xml:space="preserve"> Kodeksu karnego, lub przestępstwo udaremniania lub utrudniania stwierdzenia przestępnego pochodzenia pieniędzy lub ukrywania ich pochodzenia, o którym mowa w</w:t>
      </w:r>
      <w:hyperlink r:id="rId18">
        <w:r>
          <w:rPr>
            <w:sz w:val="24"/>
          </w:rPr>
          <w:t xml:space="preserve"> art. 299 </w:t>
        </w:r>
      </w:hyperlink>
      <w:r>
        <w:rPr>
          <w:sz w:val="24"/>
        </w:rPr>
        <w:t>Kodeksu</w:t>
      </w:r>
      <w:r>
        <w:rPr>
          <w:spacing w:val="-2"/>
          <w:sz w:val="24"/>
        </w:rPr>
        <w:t xml:space="preserve"> </w:t>
      </w:r>
      <w:r>
        <w:rPr>
          <w:sz w:val="24"/>
        </w:rPr>
        <w:t>karnego,</w:t>
      </w:r>
    </w:p>
    <w:p w:rsidR="00FC03EC" w:rsidRDefault="00B57227">
      <w:pPr>
        <w:pStyle w:val="Akapitzlist"/>
        <w:numPr>
          <w:ilvl w:val="2"/>
          <w:numId w:val="20"/>
        </w:numPr>
        <w:tabs>
          <w:tab w:val="left" w:pos="999"/>
        </w:tabs>
        <w:spacing w:before="85" w:line="187" w:lineRule="auto"/>
        <w:ind w:right="130"/>
        <w:jc w:val="both"/>
        <w:rPr>
          <w:sz w:val="24"/>
        </w:rPr>
      </w:pPr>
      <w:r>
        <w:rPr>
          <w:sz w:val="24"/>
        </w:rPr>
        <w:t xml:space="preserve">o charakterze terrorystycznym, o którym mowa w </w:t>
      </w:r>
      <w:hyperlink r:id="rId19">
        <w:r>
          <w:rPr>
            <w:sz w:val="24"/>
          </w:rPr>
          <w:t xml:space="preserve">art. 115 </w:t>
        </w:r>
        <w:r>
          <w:rPr>
            <w:rFonts w:ascii="Noto Sans CJK JP Black" w:hAnsi="Noto Sans CJK JP Black"/>
            <w:sz w:val="24"/>
          </w:rPr>
          <w:t xml:space="preserve">§ </w:t>
        </w:r>
        <w:r>
          <w:rPr>
            <w:sz w:val="24"/>
          </w:rPr>
          <w:t xml:space="preserve">20 </w:t>
        </w:r>
      </w:hyperlink>
      <w:r>
        <w:rPr>
          <w:sz w:val="24"/>
        </w:rPr>
        <w:t>Kodeksu karnego, lub mające na celu popełnienie tego</w:t>
      </w:r>
      <w:r>
        <w:rPr>
          <w:spacing w:val="-3"/>
          <w:sz w:val="24"/>
        </w:rPr>
        <w:t xml:space="preserve"> </w:t>
      </w:r>
      <w:r>
        <w:rPr>
          <w:sz w:val="24"/>
        </w:rPr>
        <w:t>przestępstwa,</w:t>
      </w:r>
    </w:p>
    <w:p w:rsidR="00FC03EC" w:rsidRDefault="00B57227">
      <w:pPr>
        <w:pStyle w:val="Akapitzlist"/>
        <w:numPr>
          <w:ilvl w:val="2"/>
          <w:numId w:val="20"/>
        </w:numPr>
        <w:tabs>
          <w:tab w:val="left" w:pos="999"/>
        </w:tabs>
        <w:spacing w:before="129"/>
        <w:ind w:right="129"/>
        <w:jc w:val="both"/>
        <w:rPr>
          <w:sz w:val="24"/>
        </w:rPr>
      </w:pPr>
      <w:r>
        <w:rPr>
          <w:sz w:val="24"/>
        </w:rPr>
        <w:t xml:space="preserve">powierzenia wykonywania pracy małoletniemu cudzoziemcowi, o którym mowa w </w:t>
      </w:r>
      <w:hyperlink r:id="rId20">
        <w:r>
          <w:rPr>
            <w:sz w:val="24"/>
          </w:rPr>
          <w:t>art. 9</w:t>
        </w:r>
      </w:hyperlink>
      <w:hyperlink r:id="rId21">
        <w:r>
          <w:rPr>
            <w:sz w:val="24"/>
          </w:rPr>
          <w:t xml:space="preserve"> ust. 2</w:t>
        </w:r>
      </w:hyperlink>
      <w:r>
        <w:rPr>
          <w:sz w:val="24"/>
        </w:rPr>
        <w:t xml:space="preserve"> ustawy z dnia 15 czerwca 2012 r. o skutkach powierzania wykonywania pracy cudzoziemcom</w:t>
      </w:r>
      <w:r>
        <w:rPr>
          <w:spacing w:val="-13"/>
          <w:sz w:val="24"/>
        </w:rPr>
        <w:t xml:space="preserve"> </w:t>
      </w:r>
      <w:r>
        <w:rPr>
          <w:sz w:val="24"/>
        </w:rPr>
        <w:t>przebywającym</w:t>
      </w:r>
      <w:r>
        <w:rPr>
          <w:spacing w:val="-13"/>
          <w:sz w:val="24"/>
        </w:rPr>
        <w:t xml:space="preserve"> </w:t>
      </w:r>
      <w:r>
        <w:rPr>
          <w:sz w:val="24"/>
        </w:rPr>
        <w:t>wbrew</w:t>
      </w:r>
      <w:r>
        <w:rPr>
          <w:spacing w:val="-14"/>
          <w:sz w:val="24"/>
        </w:rPr>
        <w:t xml:space="preserve"> </w:t>
      </w:r>
      <w:r>
        <w:rPr>
          <w:sz w:val="24"/>
        </w:rPr>
        <w:t>przepisom</w:t>
      </w:r>
      <w:r>
        <w:rPr>
          <w:spacing w:val="-10"/>
          <w:sz w:val="24"/>
        </w:rPr>
        <w:t xml:space="preserve"> </w:t>
      </w:r>
      <w:r>
        <w:rPr>
          <w:sz w:val="24"/>
        </w:rPr>
        <w:t>na</w:t>
      </w:r>
      <w:r>
        <w:rPr>
          <w:spacing w:val="-14"/>
          <w:sz w:val="24"/>
        </w:rPr>
        <w:t xml:space="preserve"> </w:t>
      </w:r>
      <w:r>
        <w:rPr>
          <w:sz w:val="24"/>
        </w:rPr>
        <w:t>terytorium</w:t>
      </w:r>
      <w:r>
        <w:rPr>
          <w:spacing w:val="-12"/>
          <w:sz w:val="24"/>
        </w:rPr>
        <w:t xml:space="preserve"> </w:t>
      </w:r>
      <w:r>
        <w:rPr>
          <w:sz w:val="24"/>
        </w:rPr>
        <w:t>Rzeczypospolitej</w:t>
      </w:r>
      <w:r>
        <w:rPr>
          <w:spacing w:val="-13"/>
          <w:sz w:val="24"/>
        </w:rPr>
        <w:t xml:space="preserve"> </w:t>
      </w:r>
      <w:r>
        <w:rPr>
          <w:sz w:val="24"/>
        </w:rPr>
        <w:t>Polskiej (Dz. U. poz.</w:t>
      </w:r>
      <w:r>
        <w:rPr>
          <w:spacing w:val="-1"/>
          <w:sz w:val="24"/>
        </w:rPr>
        <w:t xml:space="preserve"> </w:t>
      </w:r>
      <w:r>
        <w:rPr>
          <w:sz w:val="24"/>
        </w:rPr>
        <w:t>769),</w:t>
      </w:r>
    </w:p>
    <w:p w:rsidR="00FC03EC" w:rsidRDefault="00B57227">
      <w:pPr>
        <w:pStyle w:val="Akapitzlist"/>
        <w:numPr>
          <w:ilvl w:val="2"/>
          <w:numId w:val="20"/>
        </w:numPr>
        <w:tabs>
          <w:tab w:val="left" w:pos="985"/>
        </w:tabs>
        <w:ind w:left="986" w:right="131" w:hanging="281"/>
        <w:jc w:val="both"/>
        <w:rPr>
          <w:sz w:val="24"/>
        </w:rPr>
      </w:pPr>
      <w:r>
        <w:rPr>
          <w:sz w:val="24"/>
        </w:rPr>
        <w:t xml:space="preserve">przeciwko obrotowi gospodarczemu, o których mowa w </w:t>
      </w:r>
      <w:hyperlink r:id="rId22">
        <w:r>
          <w:rPr>
            <w:sz w:val="24"/>
          </w:rPr>
          <w:t xml:space="preserve">art. 296-307 </w:t>
        </w:r>
      </w:hyperlink>
      <w:r>
        <w:rPr>
          <w:sz w:val="24"/>
        </w:rPr>
        <w:t xml:space="preserve">Kodeksu karnego, przestępstwo oszustwa, o którym mowa w </w:t>
      </w:r>
      <w:hyperlink r:id="rId23">
        <w:r>
          <w:rPr>
            <w:sz w:val="24"/>
          </w:rPr>
          <w:t>art. 286</w:t>
        </w:r>
      </w:hyperlink>
      <w:r>
        <w:rPr>
          <w:sz w:val="24"/>
        </w:rPr>
        <w:t xml:space="preserve"> Kodeksu karnego, przestępstwo przeciwko wiarygodności dokumentów, o których mowa w </w:t>
      </w:r>
      <w:hyperlink r:id="rId24">
        <w:r>
          <w:rPr>
            <w:sz w:val="24"/>
          </w:rPr>
          <w:t>art. 270-277d</w:t>
        </w:r>
      </w:hyperlink>
      <w:r>
        <w:rPr>
          <w:sz w:val="24"/>
        </w:rPr>
        <w:t xml:space="preserve"> Kodeksu karnego, lub przestępstwo</w:t>
      </w:r>
      <w:r>
        <w:rPr>
          <w:spacing w:val="-1"/>
          <w:sz w:val="24"/>
        </w:rPr>
        <w:t xml:space="preserve"> </w:t>
      </w:r>
      <w:r>
        <w:rPr>
          <w:sz w:val="24"/>
        </w:rPr>
        <w:t>skarbowe,</w:t>
      </w:r>
    </w:p>
    <w:p w:rsidR="00FC03EC" w:rsidRDefault="00B57227">
      <w:pPr>
        <w:pStyle w:val="Akapitzlist"/>
        <w:numPr>
          <w:ilvl w:val="2"/>
          <w:numId w:val="20"/>
        </w:numPr>
        <w:tabs>
          <w:tab w:val="left" w:pos="1026"/>
        </w:tabs>
        <w:spacing w:before="121"/>
        <w:ind w:left="986" w:right="132" w:hanging="281"/>
        <w:jc w:val="both"/>
        <w:rPr>
          <w:sz w:val="24"/>
        </w:rPr>
      </w:pPr>
      <w:r>
        <w:rPr>
          <w:sz w:val="24"/>
        </w:rPr>
        <w:t>o którym mowa w art. 9 ust. 1 i 3 lub art. 10 ustawy z dnia 15 czerwca 2012 r. o skutkach powierzania wykonywania pracy cudzoziemcom przebywającym wbrew przepisom na terytorium Rzeczypospolitej</w:t>
      </w:r>
      <w:r>
        <w:rPr>
          <w:spacing w:val="-1"/>
          <w:sz w:val="24"/>
        </w:rPr>
        <w:t xml:space="preserve"> </w:t>
      </w:r>
      <w:r>
        <w:rPr>
          <w:sz w:val="24"/>
        </w:rPr>
        <w:t>Polskiej</w:t>
      </w:r>
    </w:p>
    <w:p w:rsidR="00FC03EC" w:rsidRDefault="00FC03EC">
      <w:pPr>
        <w:jc w:val="both"/>
        <w:rPr>
          <w:sz w:val="24"/>
        </w:rPr>
        <w:sectPr w:rsidR="00FC03EC">
          <w:pgSz w:w="11910" w:h="16840"/>
          <w:pgMar w:top="760" w:right="1000" w:bottom="1360" w:left="1140" w:header="0" w:footer="1118" w:gutter="0"/>
          <w:cols w:space="708"/>
        </w:sectPr>
      </w:pPr>
    </w:p>
    <w:p w:rsidR="00FC03EC" w:rsidRDefault="00B57227">
      <w:pPr>
        <w:pStyle w:val="Tekstpodstawowy"/>
        <w:spacing w:before="72"/>
        <w:ind w:left="638"/>
      </w:pPr>
      <w:r>
        <w:lastRenderedPageBreak/>
        <w:t>- lub za odpowiedni czyn zabroniony określony w przepisach prawa obcego;</w:t>
      </w:r>
    </w:p>
    <w:p w:rsidR="00FC03EC" w:rsidRDefault="00B57227">
      <w:pPr>
        <w:pStyle w:val="Akapitzlist"/>
        <w:numPr>
          <w:ilvl w:val="1"/>
          <w:numId w:val="20"/>
        </w:numPr>
        <w:tabs>
          <w:tab w:val="left" w:pos="711"/>
        </w:tabs>
        <w:ind w:right="131"/>
        <w:jc w:val="both"/>
        <w:rPr>
          <w:sz w:val="24"/>
        </w:rPr>
      </w:pPr>
      <w:r>
        <w:rPr>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spacing w:val="-1"/>
          <w:sz w:val="24"/>
        </w:rPr>
        <w:t xml:space="preserve"> </w:t>
      </w:r>
      <w:r>
        <w:rPr>
          <w:sz w:val="24"/>
        </w:rPr>
        <w:t>1.1.;</w:t>
      </w:r>
    </w:p>
    <w:p w:rsidR="00FC03EC" w:rsidRDefault="00B57227">
      <w:pPr>
        <w:pStyle w:val="Akapitzlist"/>
        <w:numPr>
          <w:ilvl w:val="1"/>
          <w:numId w:val="20"/>
        </w:numPr>
        <w:tabs>
          <w:tab w:val="left" w:pos="711"/>
        </w:tabs>
        <w:spacing w:before="121"/>
        <w:ind w:right="128"/>
        <w:jc w:val="both"/>
        <w:rPr>
          <w:sz w:val="24"/>
        </w:rPr>
      </w:pPr>
      <w:r>
        <w:rPr>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w:t>
      </w:r>
      <w:r>
        <w:rPr>
          <w:spacing w:val="-10"/>
          <w:sz w:val="24"/>
        </w:rPr>
        <w:t xml:space="preserve"> </w:t>
      </w:r>
      <w:r>
        <w:rPr>
          <w:sz w:val="24"/>
        </w:rPr>
        <w:t>o</w:t>
      </w:r>
      <w:r>
        <w:rPr>
          <w:spacing w:val="-9"/>
          <w:sz w:val="24"/>
        </w:rPr>
        <w:t xml:space="preserve"> </w:t>
      </w:r>
      <w:r>
        <w:rPr>
          <w:sz w:val="24"/>
        </w:rPr>
        <w:t>dopuszczenie</w:t>
      </w:r>
      <w:r>
        <w:rPr>
          <w:spacing w:val="-10"/>
          <w:sz w:val="24"/>
        </w:rPr>
        <w:t xml:space="preserve"> </w:t>
      </w:r>
      <w:r>
        <w:rPr>
          <w:sz w:val="24"/>
        </w:rPr>
        <w:t>do</w:t>
      </w:r>
      <w:r>
        <w:rPr>
          <w:spacing w:val="-9"/>
          <w:sz w:val="24"/>
        </w:rPr>
        <w:t xml:space="preserve"> </w:t>
      </w:r>
      <w:r>
        <w:rPr>
          <w:sz w:val="24"/>
        </w:rPr>
        <w:t>udziału</w:t>
      </w:r>
      <w:r>
        <w:rPr>
          <w:spacing w:val="-9"/>
          <w:sz w:val="24"/>
        </w:rPr>
        <w:t xml:space="preserve"> </w:t>
      </w:r>
      <w:r>
        <w:rPr>
          <w:sz w:val="24"/>
        </w:rPr>
        <w:t>w</w:t>
      </w:r>
      <w:r>
        <w:rPr>
          <w:spacing w:val="-9"/>
          <w:sz w:val="24"/>
        </w:rPr>
        <w:t xml:space="preserve"> </w:t>
      </w:r>
      <w:r>
        <w:rPr>
          <w:sz w:val="24"/>
        </w:rPr>
        <w:t>postępowaniu</w:t>
      </w:r>
      <w:r>
        <w:rPr>
          <w:spacing w:val="-9"/>
          <w:sz w:val="24"/>
        </w:rPr>
        <w:t xml:space="preserve"> </w:t>
      </w:r>
      <w:r>
        <w:rPr>
          <w:sz w:val="24"/>
        </w:rPr>
        <w:t>albo</w:t>
      </w:r>
      <w:r>
        <w:rPr>
          <w:spacing w:val="-8"/>
          <w:sz w:val="24"/>
        </w:rPr>
        <w:t xml:space="preserve"> </w:t>
      </w:r>
      <w:r>
        <w:rPr>
          <w:sz w:val="24"/>
        </w:rPr>
        <w:t>przed</w:t>
      </w:r>
      <w:r>
        <w:rPr>
          <w:spacing w:val="-9"/>
          <w:sz w:val="24"/>
        </w:rPr>
        <w:t xml:space="preserve"> </w:t>
      </w:r>
      <w:r>
        <w:rPr>
          <w:sz w:val="24"/>
        </w:rPr>
        <w:t>upływem</w:t>
      </w:r>
      <w:r>
        <w:rPr>
          <w:spacing w:val="-6"/>
          <w:sz w:val="24"/>
        </w:rPr>
        <w:t xml:space="preserve"> </w:t>
      </w:r>
      <w:r>
        <w:rPr>
          <w:sz w:val="24"/>
        </w:rPr>
        <w:t>terminu</w:t>
      </w:r>
      <w:r>
        <w:rPr>
          <w:spacing w:val="-9"/>
          <w:sz w:val="24"/>
        </w:rPr>
        <w:t xml:space="preserve"> </w:t>
      </w:r>
      <w:r>
        <w:rPr>
          <w:sz w:val="24"/>
        </w:rPr>
        <w:t>składania ofert dokonał płatności należnych podatków, opłat lub składek na ubezpieczenie społeczne lub zdrowotne wraz z odsetkami lub grzywnami lub zawarł wiążące porozumienie w</w:t>
      </w:r>
      <w:r>
        <w:rPr>
          <w:spacing w:val="-35"/>
          <w:sz w:val="24"/>
        </w:rPr>
        <w:t xml:space="preserve"> </w:t>
      </w:r>
      <w:r>
        <w:rPr>
          <w:sz w:val="24"/>
        </w:rPr>
        <w:t>sprawie spłaty tych</w:t>
      </w:r>
      <w:r>
        <w:rPr>
          <w:spacing w:val="-1"/>
          <w:sz w:val="24"/>
        </w:rPr>
        <w:t xml:space="preserve"> </w:t>
      </w:r>
      <w:r>
        <w:rPr>
          <w:sz w:val="24"/>
        </w:rPr>
        <w:t>należności;</w:t>
      </w:r>
    </w:p>
    <w:p w:rsidR="00FC03EC" w:rsidRDefault="00B57227">
      <w:pPr>
        <w:pStyle w:val="Akapitzlist"/>
        <w:numPr>
          <w:ilvl w:val="1"/>
          <w:numId w:val="20"/>
        </w:numPr>
        <w:tabs>
          <w:tab w:val="left" w:pos="711"/>
        </w:tabs>
        <w:spacing w:before="118"/>
        <w:ind w:hanging="433"/>
        <w:jc w:val="both"/>
        <w:rPr>
          <w:sz w:val="24"/>
        </w:rPr>
      </w:pPr>
      <w:r>
        <w:rPr>
          <w:sz w:val="24"/>
        </w:rPr>
        <w:t>wobec którego prawomocnie orzeczono zakaz ubiegania się o zamówienia</w:t>
      </w:r>
      <w:r>
        <w:rPr>
          <w:spacing w:val="-4"/>
          <w:sz w:val="24"/>
        </w:rPr>
        <w:t xml:space="preserve"> </w:t>
      </w:r>
      <w:r>
        <w:rPr>
          <w:sz w:val="24"/>
        </w:rPr>
        <w:t>publiczne;</w:t>
      </w:r>
    </w:p>
    <w:p w:rsidR="00FC03EC" w:rsidRDefault="00B57227">
      <w:pPr>
        <w:pStyle w:val="Akapitzlist"/>
        <w:numPr>
          <w:ilvl w:val="1"/>
          <w:numId w:val="20"/>
        </w:numPr>
        <w:tabs>
          <w:tab w:val="left" w:pos="711"/>
        </w:tabs>
        <w:ind w:right="129"/>
        <w:jc w:val="both"/>
        <w:rPr>
          <w:sz w:val="24"/>
        </w:rPr>
      </w:pPr>
      <w:r>
        <w:rPr>
          <w:sz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r>
          <w:rPr>
            <w:sz w:val="24"/>
          </w:rPr>
          <w:t xml:space="preserve">ustawy </w:t>
        </w:r>
      </w:hyperlink>
      <w:r>
        <w:rPr>
          <w:sz w:val="24"/>
        </w:rPr>
        <w:t>z dnia 16 lutego 2007 r. o ochronie konkurencji i konsumentów, złożyli odrębne oferty, oferty częściowe lub wnioski o dopuszczenie do udziału w postępowaniu, chyba że wykażą, że przygotowali te oferty lub wnioski niezależnie od siebie;</w:t>
      </w:r>
    </w:p>
    <w:p w:rsidR="00FC03EC" w:rsidRDefault="00B57227">
      <w:pPr>
        <w:pStyle w:val="Akapitzlist"/>
        <w:numPr>
          <w:ilvl w:val="1"/>
          <w:numId w:val="20"/>
        </w:numPr>
        <w:tabs>
          <w:tab w:val="left" w:pos="711"/>
        </w:tabs>
        <w:ind w:right="129"/>
        <w:jc w:val="both"/>
        <w:rPr>
          <w:sz w:val="24"/>
        </w:rPr>
      </w:pPr>
      <w:r>
        <w:rPr>
          <w:sz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6">
        <w:r>
          <w:rPr>
            <w:sz w:val="24"/>
          </w:rPr>
          <w:t xml:space="preserve">ustawy </w:t>
        </w:r>
      </w:hyperlink>
      <w:r>
        <w:rPr>
          <w:sz w:val="24"/>
        </w:rPr>
        <w:t>z dnia 16 lutego</w:t>
      </w:r>
      <w:r>
        <w:rPr>
          <w:spacing w:val="-13"/>
          <w:sz w:val="24"/>
        </w:rPr>
        <w:t xml:space="preserve"> </w:t>
      </w:r>
      <w:r>
        <w:rPr>
          <w:sz w:val="24"/>
        </w:rPr>
        <w:t>2007</w:t>
      </w:r>
      <w:r>
        <w:rPr>
          <w:spacing w:val="-13"/>
          <w:sz w:val="24"/>
        </w:rPr>
        <w:t xml:space="preserve"> </w:t>
      </w:r>
      <w:r>
        <w:rPr>
          <w:sz w:val="24"/>
        </w:rPr>
        <w:t>r.</w:t>
      </w:r>
      <w:r>
        <w:rPr>
          <w:spacing w:val="-14"/>
          <w:sz w:val="24"/>
        </w:rPr>
        <w:t xml:space="preserve"> </w:t>
      </w:r>
      <w:r>
        <w:rPr>
          <w:sz w:val="24"/>
        </w:rPr>
        <w:t>o</w:t>
      </w:r>
      <w:r>
        <w:rPr>
          <w:spacing w:val="-12"/>
          <w:sz w:val="24"/>
        </w:rPr>
        <w:t xml:space="preserve"> </w:t>
      </w:r>
      <w:r>
        <w:rPr>
          <w:sz w:val="24"/>
        </w:rPr>
        <w:t>ochronie</w:t>
      </w:r>
      <w:r>
        <w:rPr>
          <w:spacing w:val="-17"/>
          <w:sz w:val="24"/>
        </w:rPr>
        <w:t xml:space="preserve"> </w:t>
      </w:r>
      <w:r>
        <w:rPr>
          <w:sz w:val="24"/>
        </w:rPr>
        <w:t>konkurencji</w:t>
      </w:r>
      <w:r>
        <w:rPr>
          <w:spacing w:val="-13"/>
          <w:sz w:val="24"/>
        </w:rPr>
        <w:t xml:space="preserve"> </w:t>
      </w:r>
      <w:r>
        <w:rPr>
          <w:sz w:val="24"/>
        </w:rPr>
        <w:t>i</w:t>
      </w:r>
      <w:r>
        <w:rPr>
          <w:spacing w:val="-13"/>
          <w:sz w:val="24"/>
        </w:rPr>
        <w:t xml:space="preserve"> </w:t>
      </w:r>
      <w:r>
        <w:rPr>
          <w:sz w:val="24"/>
        </w:rPr>
        <w:t>konsumentów,</w:t>
      </w:r>
      <w:r>
        <w:rPr>
          <w:spacing w:val="-13"/>
          <w:sz w:val="24"/>
        </w:rPr>
        <w:t xml:space="preserve"> </w:t>
      </w:r>
      <w:r>
        <w:rPr>
          <w:sz w:val="24"/>
        </w:rPr>
        <w:t>chyba</w:t>
      </w:r>
      <w:r>
        <w:rPr>
          <w:spacing w:val="-14"/>
          <w:sz w:val="24"/>
        </w:rPr>
        <w:t xml:space="preserve"> </w:t>
      </w:r>
      <w:r>
        <w:rPr>
          <w:sz w:val="24"/>
        </w:rPr>
        <w:t>że</w:t>
      </w:r>
      <w:r>
        <w:rPr>
          <w:spacing w:val="-14"/>
          <w:sz w:val="24"/>
        </w:rPr>
        <w:t xml:space="preserve"> </w:t>
      </w:r>
      <w:r>
        <w:rPr>
          <w:sz w:val="24"/>
        </w:rPr>
        <w:t>spowodowane</w:t>
      </w:r>
      <w:r>
        <w:rPr>
          <w:spacing w:val="-14"/>
          <w:sz w:val="24"/>
        </w:rPr>
        <w:t xml:space="preserve"> </w:t>
      </w:r>
      <w:r>
        <w:rPr>
          <w:sz w:val="24"/>
        </w:rPr>
        <w:t>tym</w:t>
      </w:r>
      <w:r>
        <w:rPr>
          <w:spacing w:val="-12"/>
          <w:sz w:val="24"/>
        </w:rPr>
        <w:t xml:space="preserve"> </w:t>
      </w:r>
      <w:r>
        <w:rPr>
          <w:sz w:val="24"/>
        </w:rPr>
        <w:t>zakłócenie konkurencji może być wyeliminowane w inny sposób niż przez wykluczenie wykonawcy z udziału w postępowaniu o udzielenie</w:t>
      </w:r>
      <w:r>
        <w:rPr>
          <w:spacing w:val="1"/>
          <w:sz w:val="24"/>
        </w:rPr>
        <w:t xml:space="preserve"> </w:t>
      </w:r>
      <w:r>
        <w:rPr>
          <w:sz w:val="24"/>
        </w:rPr>
        <w:t>zamówienia.</w:t>
      </w:r>
    </w:p>
    <w:p w:rsidR="00FC03EC" w:rsidRDefault="00B57227">
      <w:pPr>
        <w:pStyle w:val="Akapitzlist"/>
        <w:numPr>
          <w:ilvl w:val="0"/>
          <w:numId w:val="20"/>
        </w:numPr>
        <w:tabs>
          <w:tab w:val="left" w:pos="707"/>
        </w:tabs>
        <w:spacing w:before="121"/>
        <w:ind w:right="132"/>
        <w:jc w:val="both"/>
        <w:rPr>
          <w:sz w:val="24"/>
        </w:rPr>
      </w:pPr>
      <w:r>
        <w:rPr>
          <w:sz w:val="24"/>
        </w:rPr>
        <w:t>Dodatkowo Zamawiający przewiduje wykluczenie wykonawcy na podstawie art. 109 ust. 1 pkt 4 ustawy Pzp,</w:t>
      </w:r>
      <w:r>
        <w:rPr>
          <w:spacing w:val="-1"/>
          <w:sz w:val="24"/>
        </w:rPr>
        <w:t xml:space="preserve"> </w:t>
      </w:r>
      <w:r>
        <w:rPr>
          <w:sz w:val="24"/>
        </w:rPr>
        <w:t>tj.:</w:t>
      </w:r>
    </w:p>
    <w:p w:rsidR="00FC03EC" w:rsidRDefault="00B57227">
      <w:pPr>
        <w:pStyle w:val="Akapitzlist"/>
        <w:numPr>
          <w:ilvl w:val="1"/>
          <w:numId w:val="20"/>
        </w:numPr>
        <w:tabs>
          <w:tab w:val="left" w:pos="1131"/>
        </w:tabs>
        <w:ind w:left="1130" w:right="131" w:hanging="569"/>
        <w:jc w:val="both"/>
        <w:rPr>
          <w:sz w:val="24"/>
        </w:rPr>
      </w:pPr>
      <w:r>
        <w:rPr>
          <w:sz w:val="24"/>
        </w:rPr>
        <w:t>wykonawcę, w stosunku do którego otwarto likwidację, ogłoszono upadłość, którego aktywami</w:t>
      </w:r>
      <w:r>
        <w:rPr>
          <w:spacing w:val="-9"/>
          <w:sz w:val="24"/>
        </w:rPr>
        <w:t xml:space="preserve"> </w:t>
      </w:r>
      <w:r>
        <w:rPr>
          <w:sz w:val="24"/>
        </w:rPr>
        <w:t>zarządza</w:t>
      </w:r>
      <w:r>
        <w:rPr>
          <w:spacing w:val="-10"/>
          <w:sz w:val="24"/>
        </w:rPr>
        <w:t xml:space="preserve"> </w:t>
      </w:r>
      <w:r>
        <w:rPr>
          <w:sz w:val="24"/>
        </w:rPr>
        <w:t>likwidator</w:t>
      </w:r>
      <w:r>
        <w:rPr>
          <w:spacing w:val="-9"/>
          <w:sz w:val="24"/>
        </w:rPr>
        <w:t xml:space="preserve"> </w:t>
      </w:r>
      <w:r>
        <w:rPr>
          <w:sz w:val="24"/>
        </w:rPr>
        <w:t>lub</w:t>
      </w:r>
      <w:r>
        <w:rPr>
          <w:spacing w:val="-8"/>
          <w:sz w:val="24"/>
        </w:rPr>
        <w:t xml:space="preserve"> </w:t>
      </w:r>
      <w:r>
        <w:rPr>
          <w:sz w:val="24"/>
        </w:rPr>
        <w:t>sąd,</w:t>
      </w:r>
      <w:r>
        <w:rPr>
          <w:spacing w:val="-6"/>
          <w:sz w:val="24"/>
        </w:rPr>
        <w:t xml:space="preserve"> </w:t>
      </w:r>
      <w:r>
        <w:rPr>
          <w:sz w:val="24"/>
        </w:rPr>
        <w:t>zawarł</w:t>
      </w:r>
      <w:r>
        <w:rPr>
          <w:spacing w:val="-9"/>
          <w:sz w:val="24"/>
        </w:rPr>
        <w:t xml:space="preserve"> </w:t>
      </w:r>
      <w:r>
        <w:rPr>
          <w:sz w:val="24"/>
        </w:rPr>
        <w:t>układ</w:t>
      </w:r>
      <w:r>
        <w:rPr>
          <w:spacing w:val="-9"/>
          <w:sz w:val="24"/>
        </w:rPr>
        <w:t xml:space="preserve"> </w:t>
      </w:r>
      <w:r>
        <w:rPr>
          <w:sz w:val="24"/>
        </w:rPr>
        <w:t>z</w:t>
      </w:r>
      <w:r>
        <w:rPr>
          <w:spacing w:val="-10"/>
          <w:sz w:val="24"/>
        </w:rPr>
        <w:t xml:space="preserve"> </w:t>
      </w:r>
      <w:r>
        <w:rPr>
          <w:sz w:val="24"/>
        </w:rPr>
        <w:t>wierzycielami,</w:t>
      </w:r>
      <w:r>
        <w:rPr>
          <w:spacing w:val="-9"/>
          <w:sz w:val="24"/>
        </w:rPr>
        <w:t xml:space="preserve"> </w:t>
      </w:r>
      <w:r>
        <w:rPr>
          <w:sz w:val="24"/>
        </w:rPr>
        <w:t>którego</w:t>
      </w:r>
      <w:r>
        <w:rPr>
          <w:spacing w:val="-9"/>
          <w:sz w:val="24"/>
        </w:rPr>
        <w:t xml:space="preserve"> </w:t>
      </w:r>
      <w:r>
        <w:rPr>
          <w:sz w:val="24"/>
        </w:rPr>
        <w:t>działalność gospodarcza jest zawieszona albo znajduje się on w innej tego rodzaju sytuacji wynikającej z podobnej procedury przewidzianej w przepisach miejsca wszczęcia tej procedury.</w:t>
      </w:r>
    </w:p>
    <w:p w:rsidR="00FC03EC" w:rsidRDefault="00B57227">
      <w:pPr>
        <w:pStyle w:val="Akapitzlist"/>
        <w:numPr>
          <w:ilvl w:val="0"/>
          <w:numId w:val="20"/>
        </w:numPr>
        <w:tabs>
          <w:tab w:val="left" w:pos="637"/>
        </w:tabs>
        <w:ind w:left="636" w:right="135" w:hanging="358"/>
        <w:jc w:val="both"/>
        <w:rPr>
          <w:sz w:val="24"/>
        </w:rPr>
      </w:pPr>
      <w:r>
        <w:rPr>
          <w:sz w:val="24"/>
        </w:rPr>
        <w:t>Wykonawca nie podlega wykluczeniu w okolicznościach określonych w art. 108 ust. 1 pkt 1, 2 i 5 lub art. 109 ust. 1 pkt 4 ustawy Pzp, jeżeli udowodni Zamawiającemu, że spełnił łącznie następujące</w:t>
      </w:r>
      <w:r>
        <w:rPr>
          <w:spacing w:val="-2"/>
          <w:sz w:val="24"/>
        </w:rPr>
        <w:t xml:space="preserve"> </w:t>
      </w:r>
      <w:r>
        <w:rPr>
          <w:sz w:val="24"/>
        </w:rPr>
        <w:t>przesłanki:</w:t>
      </w:r>
    </w:p>
    <w:p w:rsidR="00FC03EC" w:rsidRDefault="00B57227">
      <w:pPr>
        <w:pStyle w:val="Akapitzlist"/>
        <w:numPr>
          <w:ilvl w:val="1"/>
          <w:numId w:val="20"/>
        </w:numPr>
        <w:tabs>
          <w:tab w:val="left" w:pos="1129"/>
        </w:tabs>
        <w:spacing w:before="121"/>
        <w:ind w:left="1128" w:right="133" w:hanging="425"/>
        <w:jc w:val="both"/>
        <w:rPr>
          <w:sz w:val="24"/>
        </w:rPr>
      </w:pPr>
      <w:r>
        <w:rPr>
          <w:sz w:val="24"/>
        </w:rPr>
        <w:t>naprawił lub zobowiązał się do naprawienia szkody wyrządzonej przestępstwem, wykroczeniem lub swoim nieprawidłowym postępowaniem, w tym poprzez zadośćuczynienie</w:t>
      </w:r>
      <w:r>
        <w:rPr>
          <w:spacing w:val="-2"/>
          <w:sz w:val="24"/>
        </w:rPr>
        <w:t xml:space="preserve"> </w:t>
      </w:r>
      <w:r>
        <w:rPr>
          <w:sz w:val="24"/>
        </w:rPr>
        <w:t>pieniężne;</w:t>
      </w:r>
    </w:p>
    <w:p w:rsidR="00FC03EC" w:rsidRDefault="00B57227">
      <w:pPr>
        <w:pStyle w:val="Akapitzlist"/>
        <w:numPr>
          <w:ilvl w:val="1"/>
          <w:numId w:val="20"/>
        </w:numPr>
        <w:tabs>
          <w:tab w:val="left" w:pos="1129"/>
        </w:tabs>
        <w:ind w:left="1128" w:right="133" w:hanging="425"/>
        <w:jc w:val="both"/>
        <w:rPr>
          <w:sz w:val="24"/>
        </w:rPr>
      </w:pPr>
      <w:r>
        <w:rPr>
          <w:sz w:val="24"/>
        </w:rPr>
        <w:t>wyczerpująco wyjaśnił fakty i okoliczności związane z przestępstwem, wykroczeniem lub swoim nieprawidłowym postępowaniem oraz spowodowanymi przez nie szkodami, aktywnie</w:t>
      </w:r>
      <w:r>
        <w:rPr>
          <w:spacing w:val="-14"/>
          <w:sz w:val="24"/>
        </w:rPr>
        <w:t xml:space="preserve"> </w:t>
      </w:r>
      <w:r>
        <w:rPr>
          <w:sz w:val="24"/>
        </w:rPr>
        <w:t>współpracując</w:t>
      </w:r>
      <w:r>
        <w:rPr>
          <w:spacing w:val="-11"/>
          <w:sz w:val="24"/>
        </w:rPr>
        <w:t xml:space="preserve"> </w:t>
      </w:r>
      <w:r>
        <w:rPr>
          <w:sz w:val="24"/>
        </w:rPr>
        <w:t>odpowiednio</w:t>
      </w:r>
      <w:r>
        <w:rPr>
          <w:spacing w:val="-12"/>
          <w:sz w:val="24"/>
        </w:rPr>
        <w:t xml:space="preserve"> </w:t>
      </w:r>
      <w:r>
        <w:rPr>
          <w:sz w:val="24"/>
        </w:rPr>
        <w:t>z</w:t>
      </w:r>
      <w:r>
        <w:rPr>
          <w:spacing w:val="-13"/>
          <w:sz w:val="24"/>
        </w:rPr>
        <w:t xml:space="preserve"> </w:t>
      </w:r>
      <w:r>
        <w:rPr>
          <w:sz w:val="24"/>
        </w:rPr>
        <w:t>właściwymi</w:t>
      </w:r>
      <w:r>
        <w:rPr>
          <w:spacing w:val="-11"/>
          <w:sz w:val="24"/>
        </w:rPr>
        <w:t xml:space="preserve"> </w:t>
      </w:r>
      <w:r>
        <w:rPr>
          <w:sz w:val="24"/>
        </w:rPr>
        <w:t>organami,</w:t>
      </w:r>
      <w:r>
        <w:rPr>
          <w:spacing w:val="-12"/>
          <w:sz w:val="24"/>
        </w:rPr>
        <w:t xml:space="preserve"> </w:t>
      </w:r>
      <w:r>
        <w:rPr>
          <w:sz w:val="24"/>
        </w:rPr>
        <w:t>w</w:t>
      </w:r>
      <w:r>
        <w:rPr>
          <w:spacing w:val="-13"/>
          <w:sz w:val="24"/>
        </w:rPr>
        <w:t xml:space="preserve"> </w:t>
      </w:r>
      <w:r>
        <w:rPr>
          <w:sz w:val="24"/>
        </w:rPr>
        <w:t>tym</w:t>
      </w:r>
      <w:r>
        <w:rPr>
          <w:spacing w:val="-11"/>
          <w:sz w:val="24"/>
        </w:rPr>
        <w:t xml:space="preserve"> </w:t>
      </w:r>
      <w:r>
        <w:rPr>
          <w:sz w:val="24"/>
        </w:rPr>
        <w:t>organami</w:t>
      </w:r>
      <w:r>
        <w:rPr>
          <w:spacing w:val="-11"/>
          <w:sz w:val="24"/>
        </w:rPr>
        <w:t xml:space="preserve"> </w:t>
      </w:r>
      <w:r>
        <w:rPr>
          <w:sz w:val="24"/>
        </w:rPr>
        <w:t>ścigania, lub</w:t>
      </w:r>
      <w:r>
        <w:rPr>
          <w:spacing w:val="-1"/>
          <w:sz w:val="24"/>
        </w:rPr>
        <w:t xml:space="preserve"> </w:t>
      </w:r>
      <w:r>
        <w:rPr>
          <w:sz w:val="24"/>
        </w:rPr>
        <w:t>zamawiającym;</w:t>
      </w:r>
    </w:p>
    <w:p w:rsidR="00FC03EC" w:rsidRDefault="00B57227">
      <w:pPr>
        <w:pStyle w:val="Akapitzlist"/>
        <w:numPr>
          <w:ilvl w:val="1"/>
          <w:numId w:val="20"/>
        </w:numPr>
        <w:tabs>
          <w:tab w:val="left" w:pos="1131"/>
        </w:tabs>
        <w:ind w:left="1130" w:right="134" w:hanging="425"/>
        <w:jc w:val="both"/>
        <w:rPr>
          <w:sz w:val="24"/>
        </w:rPr>
      </w:pPr>
      <w:r>
        <w:rPr>
          <w:sz w:val="24"/>
        </w:rPr>
        <w:t>podjął konkretne środki techniczne, organizacyjne i kadrowe, odpowiednie dla zapobiegania dalszym przestępstwom, wykroczeniom lub nieprawidłowemu postępowaniu, w</w:t>
      </w:r>
      <w:r>
        <w:rPr>
          <w:spacing w:val="-2"/>
          <w:sz w:val="24"/>
        </w:rPr>
        <w:t xml:space="preserve"> </w:t>
      </w:r>
      <w:r>
        <w:rPr>
          <w:sz w:val="24"/>
        </w:rPr>
        <w:t>szczególności:</w:t>
      </w:r>
    </w:p>
    <w:p w:rsidR="00FC03EC" w:rsidRDefault="00B57227">
      <w:pPr>
        <w:pStyle w:val="Akapitzlist"/>
        <w:numPr>
          <w:ilvl w:val="2"/>
          <w:numId w:val="20"/>
        </w:numPr>
        <w:tabs>
          <w:tab w:val="left" w:pos="1412"/>
        </w:tabs>
        <w:ind w:left="1411" w:right="135" w:hanging="281"/>
        <w:jc w:val="both"/>
        <w:rPr>
          <w:sz w:val="24"/>
        </w:rPr>
      </w:pPr>
      <w:r>
        <w:rPr>
          <w:sz w:val="24"/>
        </w:rPr>
        <w:t>zerwał wszelkie powiązania z osobami lub podmiotami odpowiedzialnymi za nieprawidłowe postępowanie</w:t>
      </w:r>
      <w:r>
        <w:rPr>
          <w:spacing w:val="-2"/>
          <w:sz w:val="24"/>
        </w:rPr>
        <w:t xml:space="preserve"> </w:t>
      </w:r>
      <w:r>
        <w:rPr>
          <w:sz w:val="24"/>
        </w:rPr>
        <w:t>wykonawcy,</w:t>
      </w:r>
    </w:p>
    <w:p w:rsidR="00FC03EC" w:rsidRDefault="00FC03EC">
      <w:pPr>
        <w:jc w:val="both"/>
        <w:rPr>
          <w:sz w:val="24"/>
        </w:rPr>
        <w:sectPr w:rsidR="00FC03EC">
          <w:pgSz w:w="11910" w:h="16840"/>
          <w:pgMar w:top="760" w:right="1000" w:bottom="1360" w:left="1140" w:header="0" w:footer="1118" w:gutter="0"/>
          <w:cols w:space="708"/>
        </w:sectPr>
      </w:pPr>
    </w:p>
    <w:p w:rsidR="00FC03EC" w:rsidRDefault="00B57227">
      <w:pPr>
        <w:pStyle w:val="Akapitzlist"/>
        <w:numPr>
          <w:ilvl w:val="2"/>
          <w:numId w:val="20"/>
        </w:numPr>
        <w:tabs>
          <w:tab w:val="left" w:pos="1412"/>
        </w:tabs>
        <w:spacing w:before="72"/>
        <w:ind w:left="1411" w:hanging="282"/>
        <w:jc w:val="both"/>
        <w:rPr>
          <w:sz w:val="24"/>
        </w:rPr>
      </w:pPr>
      <w:r>
        <w:rPr>
          <w:sz w:val="24"/>
        </w:rPr>
        <w:lastRenderedPageBreak/>
        <w:t>zreorganizował</w:t>
      </w:r>
      <w:r>
        <w:rPr>
          <w:spacing w:val="-1"/>
          <w:sz w:val="24"/>
        </w:rPr>
        <w:t xml:space="preserve"> </w:t>
      </w:r>
      <w:r>
        <w:rPr>
          <w:sz w:val="24"/>
        </w:rPr>
        <w:t>personel,</w:t>
      </w:r>
    </w:p>
    <w:p w:rsidR="00FC03EC" w:rsidRDefault="00B57227">
      <w:pPr>
        <w:pStyle w:val="Akapitzlist"/>
        <w:numPr>
          <w:ilvl w:val="2"/>
          <w:numId w:val="20"/>
        </w:numPr>
        <w:tabs>
          <w:tab w:val="left" w:pos="1412"/>
        </w:tabs>
        <w:ind w:left="1411" w:hanging="282"/>
        <w:jc w:val="both"/>
        <w:rPr>
          <w:sz w:val="24"/>
        </w:rPr>
      </w:pPr>
      <w:r>
        <w:rPr>
          <w:sz w:val="24"/>
        </w:rPr>
        <w:t>wdrożył system sprawozdawczości i</w:t>
      </w:r>
      <w:r>
        <w:rPr>
          <w:spacing w:val="-1"/>
          <w:sz w:val="24"/>
        </w:rPr>
        <w:t xml:space="preserve"> </w:t>
      </w:r>
      <w:r>
        <w:rPr>
          <w:sz w:val="24"/>
        </w:rPr>
        <w:t>kontroli,</w:t>
      </w:r>
    </w:p>
    <w:p w:rsidR="00FC03EC" w:rsidRDefault="00B57227">
      <w:pPr>
        <w:pStyle w:val="Akapitzlist"/>
        <w:numPr>
          <w:ilvl w:val="2"/>
          <w:numId w:val="20"/>
        </w:numPr>
        <w:tabs>
          <w:tab w:val="left" w:pos="1412"/>
        </w:tabs>
        <w:spacing w:before="121"/>
        <w:ind w:left="1411" w:right="136" w:hanging="281"/>
        <w:jc w:val="both"/>
        <w:rPr>
          <w:sz w:val="24"/>
        </w:rPr>
      </w:pPr>
      <w:r>
        <w:rPr>
          <w:sz w:val="24"/>
        </w:rPr>
        <w:t>utworzył</w:t>
      </w:r>
      <w:r>
        <w:rPr>
          <w:spacing w:val="-17"/>
          <w:sz w:val="24"/>
        </w:rPr>
        <w:t xml:space="preserve"> </w:t>
      </w:r>
      <w:r>
        <w:rPr>
          <w:sz w:val="24"/>
        </w:rPr>
        <w:t>struktury</w:t>
      </w:r>
      <w:r>
        <w:rPr>
          <w:spacing w:val="-18"/>
          <w:sz w:val="24"/>
        </w:rPr>
        <w:t xml:space="preserve"> </w:t>
      </w:r>
      <w:r>
        <w:rPr>
          <w:sz w:val="24"/>
        </w:rPr>
        <w:t>audytu</w:t>
      </w:r>
      <w:r>
        <w:rPr>
          <w:spacing w:val="-18"/>
          <w:sz w:val="24"/>
        </w:rPr>
        <w:t xml:space="preserve"> </w:t>
      </w:r>
      <w:r>
        <w:rPr>
          <w:sz w:val="24"/>
        </w:rPr>
        <w:t>wewnętrznego</w:t>
      </w:r>
      <w:r>
        <w:rPr>
          <w:spacing w:val="-16"/>
          <w:sz w:val="24"/>
        </w:rPr>
        <w:t xml:space="preserve"> </w:t>
      </w:r>
      <w:r>
        <w:rPr>
          <w:sz w:val="24"/>
        </w:rPr>
        <w:t>do</w:t>
      </w:r>
      <w:r>
        <w:rPr>
          <w:spacing w:val="-18"/>
          <w:sz w:val="24"/>
        </w:rPr>
        <w:t xml:space="preserve"> </w:t>
      </w:r>
      <w:r>
        <w:rPr>
          <w:sz w:val="24"/>
        </w:rPr>
        <w:t>monitorowania</w:t>
      </w:r>
      <w:r>
        <w:rPr>
          <w:spacing w:val="-18"/>
          <w:sz w:val="24"/>
        </w:rPr>
        <w:t xml:space="preserve"> </w:t>
      </w:r>
      <w:r>
        <w:rPr>
          <w:sz w:val="24"/>
        </w:rPr>
        <w:t>przestrzegania</w:t>
      </w:r>
      <w:r>
        <w:rPr>
          <w:spacing w:val="-16"/>
          <w:sz w:val="24"/>
        </w:rPr>
        <w:t xml:space="preserve"> </w:t>
      </w:r>
      <w:r>
        <w:rPr>
          <w:sz w:val="24"/>
        </w:rPr>
        <w:t>przepisów, wewnętrznych regulacji lub</w:t>
      </w:r>
      <w:r>
        <w:rPr>
          <w:spacing w:val="-1"/>
          <w:sz w:val="24"/>
        </w:rPr>
        <w:t xml:space="preserve"> </w:t>
      </w:r>
      <w:r>
        <w:rPr>
          <w:sz w:val="24"/>
        </w:rPr>
        <w:t>standardów,</w:t>
      </w:r>
    </w:p>
    <w:p w:rsidR="00FC03EC" w:rsidRDefault="00B57227">
      <w:pPr>
        <w:pStyle w:val="Akapitzlist"/>
        <w:numPr>
          <w:ilvl w:val="2"/>
          <w:numId w:val="20"/>
        </w:numPr>
        <w:tabs>
          <w:tab w:val="left" w:pos="1412"/>
        </w:tabs>
        <w:ind w:left="1411" w:right="138" w:hanging="281"/>
        <w:jc w:val="both"/>
        <w:rPr>
          <w:sz w:val="24"/>
        </w:rPr>
      </w:pPr>
      <w:r>
        <w:rPr>
          <w:sz w:val="24"/>
        </w:rPr>
        <w:t>wprowadził wewnętrzne regulacje dotyczące odpowiedzialności i odszkodowań za nieprzestrzeganie przepisów, wewnętrznych regulacji lub</w:t>
      </w:r>
      <w:r>
        <w:rPr>
          <w:spacing w:val="-3"/>
          <w:sz w:val="24"/>
        </w:rPr>
        <w:t xml:space="preserve"> </w:t>
      </w:r>
      <w:r>
        <w:rPr>
          <w:sz w:val="24"/>
        </w:rPr>
        <w:t>standardów.</w:t>
      </w:r>
    </w:p>
    <w:p w:rsidR="00FC03EC" w:rsidRDefault="00B57227">
      <w:pPr>
        <w:pStyle w:val="Akapitzlist"/>
        <w:numPr>
          <w:ilvl w:val="0"/>
          <w:numId w:val="20"/>
        </w:numPr>
        <w:tabs>
          <w:tab w:val="left" w:pos="639"/>
        </w:tabs>
        <w:ind w:left="638" w:hanging="361"/>
        <w:jc w:val="both"/>
        <w:rPr>
          <w:sz w:val="24"/>
        </w:rPr>
      </w:pPr>
      <w:r>
        <w:rPr>
          <w:sz w:val="24"/>
        </w:rPr>
        <w:t>Wykluczenie wykonawcy</w:t>
      </w:r>
      <w:r>
        <w:rPr>
          <w:spacing w:val="-2"/>
          <w:sz w:val="24"/>
        </w:rPr>
        <w:t xml:space="preserve"> </w:t>
      </w:r>
      <w:r>
        <w:rPr>
          <w:sz w:val="24"/>
        </w:rPr>
        <w:t>następuje:</w:t>
      </w:r>
    </w:p>
    <w:p w:rsidR="00FC03EC" w:rsidRDefault="00B57227">
      <w:pPr>
        <w:pStyle w:val="Akapitzlist"/>
        <w:numPr>
          <w:ilvl w:val="1"/>
          <w:numId w:val="20"/>
        </w:numPr>
        <w:tabs>
          <w:tab w:val="left" w:pos="1131"/>
        </w:tabs>
        <w:ind w:left="1130" w:right="129" w:hanging="569"/>
        <w:jc w:val="both"/>
        <w:rPr>
          <w:sz w:val="24"/>
        </w:rPr>
      </w:pPr>
      <w:r>
        <w:rPr>
          <w:sz w:val="24"/>
        </w:rPr>
        <w:t>w przypadkach, o których mowa w art. 108 ust. 1 pkt 1 lit. a-g i pkt 2 ustawy Pzp, na okres 5 lat od dnia  uprawomocnienia się  wyroku potwierdzającego zaistnienie jednej   z podstaw wykluczenia, chyba że w tym wyroku został określony inny okres wykluczenia;</w:t>
      </w:r>
    </w:p>
    <w:p w:rsidR="00FC03EC" w:rsidRDefault="00B57227">
      <w:pPr>
        <w:pStyle w:val="Akapitzlist"/>
        <w:numPr>
          <w:ilvl w:val="1"/>
          <w:numId w:val="20"/>
        </w:numPr>
        <w:tabs>
          <w:tab w:val="left" w:pos="1131"/>
        </w:tabs>
        <w:spacing w:before="118"/>
        <w:ind w:left="1130" w:right="133" w:hanging="569"/>
        <w:jc w:val="both"/>
        <w:rPr>
          <w:sz w:val="24"/>
        </w:rPr>
      </w:pPr>
      <w:r>
        <w:rPr>
          <w:sz w:val="24"/>
        </w:rPr>
        <w:t>w przypadkach, o których mowa w art. 108 ust. 1 pkt 1 lit. h i pkt 2 ustawy Pzp, gdy osoba, o której mowa w tych przepisach, została skazana za przestępstwo wymienione 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w:t>
      </w:r>
      <w:r>
        <w:rPr>
          <w:spacing w:val="-10"/>
          <w:sz w:val="24"/>
        </w:rPr>
        <w:t xml:space="preserve"> </w:t>
      </w:r>
      <w:r>
        <w:rPr>
          <w:sz w:val="24"/>
        </w:rPr>
        <w:t>wykluczenia;</w:t>
      </w:r>
    </w:p>
    <w:p w:rsidR="00FC03EC" w:rsidRDefault="00B57227">
      <w:pPr>
        <w:pStyle w:val="Akapitzlist"/>
        <w:numPr>
          <w:ilvl w:val="1"/>
          <w:numId w:val="20"/>
        </w:numPr>
        <w:tabs>
          <w:tab w:val="left" w:pos="1131"/>
        </w:tabs>
        <w:ind w:left="1130" w:right="130" w:hanging="569"/>
        <w:jc w:val="both"/>
        <w:rPr>
          <w:sz w:val="24"/>
        </w:rPr>
      </w:pPr>
      <w:r>
        <w:rPr>
          <w:sz w:val="24"/>
        </w:rPr>
        <w:t>w przypadku, o którym mowa w art. 108 ust. 1 pkt 4 ustawy Pzp, na okres, na jaki</w:t>
      </w:r>
      <w:r>
        <w:rPr>
          <w:spacing w:val="-23"/>
          <w:sz w:val="24"/>
        </w:rPr>
        <w:t xml:space="preserve"> </w:t>
      </w:r>
      <w:r>
        <w:rPr>
          <w:sz w:val="24"/>
        </w:rPr>
        <w:t>został prawomocnie orzeczony zakaz ubiegania się o zamówienia</w:t>
      </w:r>
      <w:r>
        <w:rPr>
          <w:spacing w:val="-3"/>
          <w:sz w:val="24"/>
        </w:rPr>
        <w:t xml:space="preserve"> </w:t>
      </w:r>
      <w:r>
        <w:rPr>
          <w:sz w:val="24"/>
        </w:rPr>
        <w:t>publiczne;</w:t>
      </w:r>
    </w:p>
    <w:p w:rsidR="00FC03EC" w:rsidRDefault="00B57227">
      <w:pPr>
        <w:pStyle w:val="Akapitzlist"/>
        <w:numPr>
          <w:ilvl w:val="1"/>
          <w:numId w:val="20"/>
        </w:numPr>
        <w:tabs>
          <w:tab w:val="left" w:pos="1131"/>
        </w:tabs>
        <w:ind w:left="1130" w:right="131" w:hanging="569"/>
        <w:jc w:val="both"/>
        <w:rPr>
          <w:sz w:val="24"/>
        </w:rPr>
      </w:pPr>
      <w:r>
        <w:rPr>
          <w:sz w:val="24"/>
        </w:rPr>
        <w:t>w przypadkach, o których mowa w art. 108 ust. 1 pkt 5, art. 109 ust. 1 pkt 4 ustawy Pzp, na okres 3 lat od zaistnienia zdarzenia będącego podstawą</w:t>
      </w:r>
      <w:r>
        <w:rPr>
          <w:spacing w:val="-8"/>
          <w:sz w:val="24"/>
        </w:rPr>
        <w:t xml:space="preserve"> </w:t>
      </w:r>
      <w:r>
        <w:rPr>
          <w:sz w:val="24"/>
        </w:rPr>
        <w:t>wykluczenia;</w:t>
      </w:r>
    </w:p>
    <w:p w:rsidR="00FC03EC" w:rsidRDefault="00B57227">
      <w:pPr>
        <w:pStyle w:val="Akapitzlist"/>
        <w:numPr>
          <w:ilvl w:val="1"/>
          <w:numId w:val="20"/>
        </w:numPr>
        <w:tabs>
          <w:tab w:val="left" w:pos="1131"/>
        </w:tabs>
        <w:spacing w:before="121"/>
        <w:ind w:left="1130" w:right="135" w:hanging="569"/>
        <w:jc w:val="both"/>
        <w:rPr>
          <w:sz w:val="24"/>
        </w:rPr>
      </w:pPr>
      <w:r>
        <w:rPr>
          <w:sz w:val="24"/>
        </w:rPr>
        <w:t>w przypadkach, o których mowa w art. 108 ust. 1 pkt 6 ustawy Pzp, w postępowaniu o udzielenie zamówienia, w którym zaistniało zdarzenie będące podstawą</w:t>
      </w:r>
      <w:r>
        <w:rPr>
          <w:spacing w:val="-11"/>
          <w:sz w:val="24"/>
        </w:rPr>
        <w:t xml:space="preserve"> </w:t>
      </w:r>
      <w:r>
        <w:rPr>
          <w:sz w:val="24"/>
        </w:rPr>
        <w:t>wykluczenia.</w:t>
      </w:r>
    </w:p>
    <w:p w:rsidR="00FC03EC" w:rsidRDefault="00B57227">
      <w:pPr>
        <w:pStyle w:val="Akapitzlist"/>
        <w:numPr>
          <w:ilvl w:val="0"/>
          <w:numId w:val="20"/>
        </w:numPr>
        <w:tabs>
          <w:tab w:val="left" w:pos="639"/>
        </w:tabs>
        <w:ind w:left="638" w:right="133" w:hanging="360"/>
        <w:jc w:val="both"/>
        <w:rPr>
          <w:sz w:val="24"/>
        </w:rPr>
      </w:pPr>
      <w:r>
        <w:rPr>
          <w:sz w:val="24"/>
        </w:rPr>
        <w:t>Zamawiający może wykluczyć wykonawcę na każdym etapie postępowania o udzielenie zamówienia.</w:t>
      </w:r>
    </w:p>
    <w:p w:rsidR="00FC03EC" w:rsidRDefault="00FC03EC">
      <w:pPr>
        <w:pStyle w:val="Tekstpodstawowy"/>
        <w:spacing w:before="6"/>
        <w:jc w:val="left"/>
        <w:rPr>
          <w:sz w:val="23"/>
        </w:rPr>
      </w:pPr>
    </w:p>
    <w:p w:rsidR="00FC03EC" w:rsidRDefault="00B57227">
      <w:pPr>
        <w:pStyle w:val="Nagwek1"/>
        <w:numPr>
          <w:ilvl w:val="0"/>
          <w:numId w:val="19"/>
        </w:numPr>
        <w:tabs>
          <w:tab w:val="left" w:pos="879"/>
          <w:tab w:val="left" w:pos="9662"/>
        </w:tabs>
      </w:pPr>
      <w:r>
        <w:rPr>
          <w:spacing w:val="2"/>
          <w:u w:val="thick"/>
          <w:shd w:val="clear" w:color="auto" w:fill="CCC0D9"/>
        </w:rPr>
        <w:t xml:space="preserve">WYKAZ </w:t>
      </w:r>
      <w:r>
        <w:rPr>
          <w:spacing w:val="3"/>
          <w:u w:val="thick"/>
          <w:shd w:val="clear" w:color="auto" w:fill="CCC0D9"/>
        </w:rPr>
        <w:t xml:space="preserve">PODMIOTOWYCH </w:t>
      </w:r>
      <w:r>
        <w:rPr>
          <w:spacing w:val="2"/>
          <w:u w:val="thick"/>
          <w:shd w:val="clear" w:color="auto" w:fill="CCC0D9"/>
        </w:rPr>
        <w:t>ŚRODKÓW</w:t>
      </w:r>
      <w:r>
        <w:rPr>
          <w:spacing w:val="36"/>
          <w:u w:val="thick"/>
          <w:shd w:val="clear" w:color="auto" w:fill="CCC0D9"/>
        </w:rPr>
        <w:t xml:space="preserve"> </w:t>
      </w:r>
      <w:r>
        <w:rPr>
          <w:spacing w:val="2"/>
          <w:u w:val="thick"/>
          <w:shd w:val="clear" w:color="auto" w:fill="CCC0D9"/>
        </w:rPr>
        <w:t>DOWODOWYCH</w:t>
      </w:r>
      <w:r>
        <w:rPr>
          <w:spacing w:val="2"/>
          <w:u w:val="thick"/>
          <w:shd w:val="clear" w:color="auto" w:fill="CCC0D9"/>
        </w:rPr>
        <w:tab/>
      </w:r>
    </w:p>
    <w:p w:rsidR="00FC03EC" w:rsidRDefault="00FC03EC">
      <w:pPr>
        <w:pStyle w:val="Tekstpodstawowy"/>
        <w:spacing w:before="9"/>
        <w:jc w:val="left"/>
        <w:rPr>
          <w:b/>
          <w:sz w:val="20"/>
        </w:rPr>
      </w:pPr>
    </w:p>
    <w:p w:rsidR="00FC03EC" w:rsidRDefault="00B57227">
      <w:pPr>
        <w:pStyle w:val="Akapitzlist"/>
        <w:numPr>
          <w:ilvl w:val="0"/>
          <w:numId w:val="18"/>
        </w:numPr>
        <w:tabs>
          <w:tab w:val="left" w:pos="704"/>
        </w:tabs>
        <w:spacing w:before="1"/>
        <w:ind w:right="131"/>
        <w:jc w:val="both"/>
        <w:rPr>
          <w:sz w:val="24"/>
        </w:rPr>
      </w:pPr>
      <w:r>
        <w:rPr>
          <w:sz w:val="24"/>
        </w:rPr>
        <w:t>Wraz z ofertą wykonawca zobowiązany jest złożyć aktualne na dzień składania ofert oświadczenie   o   niepodleganiu    wykluczeniu    oraz    spełnianiu    warunków    udziału  w postępowaniu,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według wzoru stanowiącego załącznik nr 2 do</w:t>
      </w:r>
      <w:r>
        <w:rPr>
          <w:spacing w:val="-2"/>
          <w:sz w:val="24"/>
        </w:rPr>
        <w:t xml:space="preserve"> </w:t>
      </w:r>
      <w:r>
        <w:rPr>
          <w:sz w:val="24"/>
        </w:rPr>
        <w:t>SWZ.</w:t>
      </w:r>
    </w:p>
    <w:p w:rsidR="00FC03EC" w:rsidRDefault="00B57227">
      <w:pPr>
        <w:pStyle w:val="Akapitzlist"/>
        <w:numPr>
          <w:ilvl w:val="0"/>
          <w:numId w:val="18"/>
        </w:numPr>
        <w:tabs>
          <w:tab w:val="left" w:pos="704"/>
        </w:tabs>
        <w:ind w:right="130"/>
        <w:jc w:val="both"/>
        <w:rPr>
          <w:sz w:val="24"/>
        </w:rPr>
      </w:pPr>
      <w:r>
        <w:rPr>
          <w:sz w:val="24"/>
        </w:rPr>
        <w:t>Zamawiający wezwie wykonawcę,  którego oferta została najwyżej oceniona, do złożenia,  w wyznaczonym, nie krótszym niż 5 dni terminie, aktualnych na dzień złożenia podmiotowych środków dowodowych (oświadczeń lub dokumentów potwierdzających, że wykonawca</w:t>
      </w:r>
      <w:r>
        <w:rPr>
          <w:spacing w:val="-6"/>
          <w:sz w:val="24"/>
        </w:rPr>
        <w:t xml:space="preserve"> </w:t>
      </w:r>
      <w:r>
        <w:rPr>
          <w:sz w:val="24"/>
        </w:rPr>
        <w:t>nie</w:t>
      </w:r>
      <w:r>
        <w:rPr>
          <w:spacing w:val="-5"/>
          <w:sz w:val="24"/>
        </w:rPr>
        <w:t xml:space="preserve"> </w:t>
      </w:r>
      <w:r>
        <w:rPr>
          <w:sz w:val="24"/>
        </w:rPr>
        <w:t>podlega</w:t>
      </w:r>
      <w:r>
        <w:rPr>
          <w:spacing w:val="-5"/>
          <w:sz w:val="24"/>
        </w:rPr>
        <w:t xml:space="preserve"> </w:t>
      </w:r>
      <w:r>
        <w:rPr>
          <w:sz w:val="24"/>
        </w:rPr>
        <w:t>wykluczeniu</w:t>
      </w:r>
      <w:r>
        <w:rPr>
          <w:spacing w:val="-4"/>
          <w:sz w:val="24"/>
        </w:rPr>
        <w:t xml:space="preserve"> </w:t>
      </w:r>
      <w:r>
        <w:rPr>
          <w:sz w:val="24"/>
        </w:rPr>
        <w:t>oraz</w:t>
      </w:r>
      <w:r>
        <w:rPr>
          <w:spacing w:val="-6"/>
          <w:sz w:val="24"/>
        </w:rPr>
        <w:t xml:space="preserve"> </w:t>
      </w:r>
      <w:r>
        <w:rPr>
          <w:sz w:val="24"/>
        </w:rPr>
        <w:t>spełnia</w:t>
      </w:r>
      <w:r>
        <w:rPr>
          <w:spacing w:val="-3"/>
          <w:sz w:val="24"/>
        </w:rPr>
        <w:t xml:space="preserve"> </w:t>
      </w:r>
      <w:r>
        <w:rPr>
          <w:sz w:val="24"/>
        </w:rPr>
        <w:t>warunki</w:t>
      </w:r>
      <w:r>
        <w:rPr>
          <w:spacing w:val="-5"/>
          <w:sz w:val="24"/>
        </w:rPr>
        <w:t xml:space="preserve"> </w:t>
      </w:r>
      <w:r>
        <w:rPr>
          <w:sz w:val="24"/>
        </w:rPr>
        <w:t>udziału</w:t>
      </w:r>
      <w:r>
        <w:rPr>
          <w:spacing w:val="-5"/>
          <w:sz w:val="24"/>
        </w:rPr>
        <w:t xml:space="preserve"> </w:t>
      </w:r>
      <w:r>
        <w:rPr>
          <w:sz w:val="24"/>
        </w:rPr>
        <w:t>w</w:t>
      </w:r>
      <w:r>
        <w:rPr>
          <w:spacing w:val="-4"/>
          <w:sz w:val="24"/>
        </w:rPr>
        <w:t xml:space="preserve"> </w:t>
      </w:r>
      <w:r>
        <w:rPr>
          <w:sz w:val="24"/>
        </w:rPr>
        <w:t>postępowania),</w:t>
      </w:r>
      <w:r>
        <w:rPr>
          <w:spacing w:val="-5"/>
          <w:sz w:val="24"/>
        </w:rPr>
        <w:t xml:space="preserve"> </w:t>
      </w:r>
      <w:r>
        <w:rPr>
          <w:sz w:val="24"/>
        </w:rPr>
        <w:t>tj.</w:t>
      </w:r>
      <w:r>
        <w:rPr>
          <w:spacing w:val="-5"/>
          <w:sz w:val="24"/>
        </w:rPr>
        <w:t xml:space="preserve"> </w:t>
      </w:r>
      <w:r>
        <w:rPr>
          <w:sz w:val="24"/>
        </w:rPr>
        <w:t>takie dokumenty jak:</w:t>
      </w:r>
    </w:p>
    <w:p w:rsidR="00FC03EC" w:rsidRDefault="00B57227">
      <w:pPr>
        <w:pStyle w:val="Akapitzlist"/>
        <w:numPr>
          <w:ilvl w:val="1"/>
          <w:numId w:val="18"/>
        </w:numPr>
        <w:tabs>
          <w:tab w:val="left" w:pos="1131"/>
        </w:tabs>
        <w:spacing w:before="121"/>
        <w:ind w:right="129"/>
        <w:jc w:val="both"/>
      </w:pPr>
      <w:r>
        <w:rPr>
          <w:sz w:val="24"/>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w:t>
      </w:r>
      <w:r>
        <w:rPr>
          <w:spacing w:val="-2"/>
          <w:sz w:val="24"/>
        </w:rPr>
        <w:t xml:space="preserve"> </w:t>
      </w:r>
      <w:r>
        <w:rPr>
          <w:sz w:val="24"/>
        </w:rPr>
        <w:t>ewidencji;</w:t>
      </w:r>
    </w:p>
    <w:p w:rsidR="00FC03EC" w:rsidRDefault="00FC03EC">
      <w:pPr>
        <w:jc w:val="both"/>
        <w:sectPr w:rsidR="00FC03EC">
          <w:pgSz w:w="11910" w:h="16840"/>
          <w:pgMar w:top="760" w:right="1000" w:bottom="1360" w:left="1140" w:header="0" w:footer="1118" w:gutter="0"/>
          <w:cols w:space="708"/>
        </w:sectPr>
      </w:pPr>
    </w:p>
    <w:p w:rsidR="00FC03EC" w:rsidRDefault="00B57227">
      <w:pPr>
        <w:pStyle w:val="Akapitzlist"/>
        <w:numPr>
          <w:ilvl w:val="1"/>
          <w:numId w:val="18"/>
        </w:numPr>
        <w:tabs>
          <w:tab w:val="left" w:pos="1131"/>
        </w:tabs>
        <w:spacing w:before="72"/>
        <w:ind w:right="131" w:hanging="569"/>
        <w:jc w:val="both"/>
        <w:rPr>
          <w:sz w:val="24"/>
        </w:rPr>
      </w:pPr>
      <w:r>
        <w:rPr>
          <w:sz w:val="24"/>
        </w:rPr>
        <w:lastRenderedPageBreak/>
        <w:t>dokumenty potwierdzające, że wykonawca jest ubezpieczony od odpowiedzialności cywilnej w zakresie prowadzonej działalności związanej z przedmiotem zamówienia na sumę gwarancyjną określoną przez zamawiającego (tj. co najmniej 1.000.000.00</w:t>
      </w:r>
      <w:r>
        <w:rPr>
          <w:spacing w:val="-9"/>
          <w:sz w:val="24"/>
        </w:rPr>
        <w:t xml:space="preserve"> </w:t>
      </w:r>
      <w:r>
        <w:rPr>
          <w:sz w:val="24"/>
        </w:rPr>
        <w:t>zł);</w:t>
      </w:r>
    </w:p>
    <w:p w:rsidR="00FC03EC" w:rsidRDefault="00B57227">
      <w:pPr>
        <w:pStyle w:val="Akapitzlist"/>
        <w:numPr>
          <w:ilvl w:val="1"/>
          <w:numId w:val="18"/>
        </w:numPr>
        <w:tabs>
          <w:tab w:val="left" w:pos="1136"/>
        </w:tabs>
        <w:spacing w:before="121" w:line="252" w:lineRule="auto"/>
        <w:ind w:left="1135" w:right="128" w:hanging="574"/>
        <w:jc w:val="both"/>
        <w:rPr>
          <w:sz w:val="24"/>
        </w:rPr>
      </w:pPr>
      <w:r>
        <w:rPr>
          <w:sz w:val="24"/>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pacing w:val="-5"/>
          <w:sz w:val="24"/>
        </w:rPr>
        <w:t xml:space="preserve"> </w:t>
      </w:r>
      <w:r>
        <w:rPr>
          <w:sz w:val="24"/>
        </w:rPr>
        <w:t>(zał.3)</w:t>
      </w:r>
    </w:p>
    <w:p w:rsidR="00FC03EC" w:rsidRDefault="00B57227">
      <w:pPr>
        <w:pStyle w:val="Akapitzlist"/>
        <w:numPr>
          <w:ilvl w:val="1"/>
          <w:numId w:val="18"/>
        </w:numPr>
        <w:tabs>
          <w:tab w:val="left" w:pos="1131"/>
        </w:tabs>
        <w:spacing w:before="159"/>
        <w:ind w:right="129" w:hanging="569"/>
        <w:jc w:val="both"/>
        <w:rPr>
          <w:sz w:val="24"/>
        </w:rPr>
      </w:pPr>
      <w:r>
        <w:rPr>
          <w:sz w:val="24"/>
        </w:rPr>
        <w:t>wykaz osób, skierowanych przez wykonawcę do realizacji zamówienia publicznego, wraz</w:t>
      </w:r>
      <w:r>
        <w:rPr>
          <w:spacing w:val="-5"/>
          <w:sz w:val="24"/>
        </w:rPr>
        <w:t xml:space="preserve"> </w:t>
      </w:r>
      <w:r>
        <w:rPr>
          <w:sz w:val="24"/>
        </w:rPr>
        <w:t>z</w:t>
      </w:r>
      <w:r>
        <w:rPr>
          <w:spacing w:val="-6"/>
          <w:sz w:val="24"/>
        </w:rPr>
        <w:t xml:space="preserve"> </w:t>
      </w:r>
      <w:r>
        <w:rPr>
          <w:sz w:val="24"/>
        </w:rPr>
        <w:t>informacjami</w:t>
      </w:r>
      <w:r>
        <w:rPr>
          <w:spacing w:val="-6"/>
          <w:sz w:val="24"/>
        </w:rPr>
        <w:t xml:space="preserve"> </w:t>
      </w:r>
      <w:r>
        <w:rPr>
          <w:sz w:val="24"/>
        </w:rPr>
        <w:t>na</w:t>
      </w:r>
      <w:r>
        <w:rPr>
          <w:spacing w:val="-6"/>
          <w:sz w:val="24"/>
        </w:rPr>
        <w:t xml:space="preserve"> </w:t>
      </w:r>
      <w:r>
        <w:rPr>
          <w:sz w:val="24"/>
        </w:rPr>
        <w:t>temat</w:t>
      </w:r>
      <w:r>
        <w:rPr>
          <w:spacing w:val="-6"/>
          <w:sz w:val="24"/>
        </w:rPr>
        <w:t xml:space="preserve"> </w:t>
      </w:r>
      <w:r>
        <w:rPr>
          <w:sz w:val="24"/>
        </w:rPr>
        <w:t>ich</w:t>
      </w:r>
      <w:r>
        <w:rPr>
          <w:spacing w:val="-6"/>
          <w:sz w:val="24"/>
        </w:rPr>
        <w:t xml:space="preserve"> </w:t>
      </w:r>
      <w:r>
        <w:rPr>
          <w:sz w:val="24"/>
        </w:rPr>
        <w:t>kwalifikacji</w:t>
      </w:r>
      <w:r>
        <w:rPr>
          <w:spacing w:val="-2"/>
          <w:sz w:val="24"/>
        </w:rPr>
        <w:t xml:space="preserve"> </w:t>
      </w:r>
      <w:r>
        <w:rPr>
          <w:sz w:val="24"/>
        </w:rPr>
        <w:t>zawodowych,</w:t>
      </w:r>
      <w:r>
        <w:rPr>
          <w:spacing w:val="-6"/>
          <w:sz w:val="24"/>
        </w:rPr>
        <w:t xml:space="preserve"> </w:t>
      </w:r>
      <w:r>
        <w:rPr>
          <w:sz w:val="24"/>
        </w:rPr>
        <w:t>uprawnień,</w:t>
      </w:r>
      <w:r>
        <w:rPr>
          <w:spacing w:val="-3"/>
          <w:sz w:val="24"/>
        </w:rPr>
        <w:t xml:space="preserve"> </w:t>
      </w:r>
      <w:r>
        <w:rPr>
          <w:sz w:val="24"/>
        </w:rPr>
        <w:t>doświadczenia</w:t>
      </w:r>
      <w:r>
        <w:rPr>
          <w:spacing w:val="-7"/>
          <w:sz w:val="24"/>
        </w:rPr>
        <w:t xml:space="preserve"> </w:t>
      </w:r>
      <w:r>
        <w:rPr>
          <w:sz w:val="24"/>
        </w:rPr>
        <w:t>i wykształcenia niezbędnych do wykonania zamówienia publicznego, a także zakresu wykonywanych przez nie czynności oraz informacją o podstawie do dysponowania tymi osobami. (zał.</w:t>
      </w:r>
      <w:r>
        <w:rPr>
          <w:spacing w:val="-1"/>
          <w:sz w:val="24"/>
        </w:rPr>
        <w:t xml:space="preserve"> </w:t>
      </w:r>
      <w:r>
        <w:rPr>
          <w:sz w:val="24"/>
        </w:rPr>
        <w:t>4)</w:t>
      </w:r>
    </w:p>
    <w:p w:rsidR="00FC03EC" w:rsidRDefault="00B57227">
      <w:pPr>
        <w:pStyle w:val="Akapitzlist"/>
        <w:numPr>
          <w:ilvl w:val="0"/>
          <w:numId w:val="18"/>
        </w:numPr>
        <w:tabs>
          <w:tab w:val="left" w:pos="846"/>
        </w:tabs>
        <w:ind w:left="845" w:right="128" w:hanging="567"/>
        <w:jc w:val="both"/>
        <w:rPr>
          <w:sz w:val="24"/>
        </w:rPr>
      </w:pPr>
      <w:r>
        <w:rPr>
          <w:sz w:val="24"/>
        </w:rPr>
        <w:t>Jeżeli wykonawca ma siedzibę lub miejsce zamieszkania poza terytorium Rzeczypospolitej Polskiej, zamiast dokumentów, o których mowa w pkt. 2.1. powyżej,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Pr>
          <w:spacing w:val="-3"/>
          <w:sz w:val="24"/>
        </w:rPr>
        <w:t xml:space="preserve"> </w:t>
      </w:r>
      <w:r>
        <w:rPr>
          <w:sz w:val="24"/>
        </w:rPr>
        <w:t>procedury.</w:t>
      </w:r>
    </w:p>
    <w:p w:rsidR="00FC03EC" w:rsidRDefault="00B57227">
      <w:pPr>
        <w:pStyle w:val="Tekstpodstawowy"/>
        <w:spacing w:before="121"/>
        <w:ind w:left="845" w:right="132"/>
      </w:pPr>
      <w:r>
        <w:t>Dokumenty,  o  których  mowa  powyżej,  powinny  być  wystawione  nie  wcześniej  niż  3 miesiące przed ich złożeniem. 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w:t>
      </w:r>
      <w:r>
        <w:rPr>
          <w:spacing w:val="-38"/>
        </w:rPr>
        <w:t xml:space="preserve"> </w:t>
      </w:r>
      <w:r>
        <w:t>lub miejsce zamieszkania nie ma przepisów o oświadczeniu pod przysięgą, złożone przed organem sądowym lub administracyjnym, notariuszem, organem samorządu zawodowego lub gospodarczego, właściwym ze względu na siedzibę lub miejsce zamieszkania wykonawcy.</w:t>
      </w:r>
      <w:r>
        <w:rPr>
          <w:spacing w:val="-2"/>
        </w:rPr>
        <w:t xml:space="preserve"> </w:t>
      </w:r>
      <w:r>
        <w:t>Oświadczenie</w:t>
      </w:r>
      <w:r>
        <w:rPr>
          <w:spacing w:val="-5"/>
        </w:rPr>
        <w:t xml:space="preserve"> </w:t>
      </w:r>
      <w:r>
        <w:t>powinno</w:t>
      </w:r>
      <w:r>
        <w:rPr>
          <w:spacing w:val="-5"/>
        </w:rPr>
        <w:t xml:space="preserve"> </w:t>
      </w:r>
      <w:r>
        <w:t>został</w:t>
      </w:r>
      <w:r>
        <w:rPr>
          <w:spacing w:val="-4"/>
        </w:rPr>
        <w:t xml:space="preserve"> </w:t>
      </w:r>
      <w:r>
        <w:t>złożone</w:t>
      </w:r>
      <w:r>
        <w:rPr>
          <w:spacing w:val="-4"/>
        </w:rPr>
        <w:t xml:space="preserve"> </w:t>
      </w:r>
      <w:r>
        <w:t>nie</w:t>
      </w:r>
      <w:r>
        <w:rPr>
          <w:spacing w:val="-5"/>
        </w:rPr>
        <w:t xml:space="preserve"> </w:t>
      </w:r>
      <w:r>
        <w:t>wcześniej</w:t>
      </w:r>
      <w:r>
        <w:rPr>
          <w:spacing w:val="-4"/>
        </w:rPr>
        <w:t xml:space="preserve"> </w:t>
      </w:r>
      <w:r>
        <w:t>niż</w:t>
      </w:r>
      <w:r>
        <w:rPr>
          <w:spacing w:val="-3"/>
        </w:rPr>
        <w:t xml:space="preserve"> </w:t>
      </w:r>
      <w:r>
        <w:t>3</w:t>
      </w:r>
      <w:r>
        <w:rPr>
          <w:spacing w:val="-5"/>
        </w:rPr>
        <w:t xml:space="preserve"> </w:t>
      </w:r>
      <w:r>
        <w:t>miesiące</w:t>
      </w:r>
      <w:r>
        <w:rPr>
          <w:spacing w:val="-5"/>
        </w:rPr>
        <w:t xml:space="preserve"> </w:t>
      </w:r>
      <w:r>
        <w:t>przed</w:t>
      </w:r>
      <w:r>
        <w:rPr>
          <w:spacing w:val="-4"/>
        </w:rPr>
        <w:t xml:space="preserve"> </w:t>
      </w:r>
      <w:r>
        <w:t>jego złożeniem w</w:t>
      </w:r>
      <w:r>
        <w:rPr>
          <w:spacing w:val="-3"/>
        </w:rPr>
        <w:t xml:space="preserve"> </w:t>
      </w:r>
      <w:r>
        <w:t>Postępowaniu.</w:t>
      </w:r>
    </w:p>
    <w:p w:rsidR="00FC03EC" w:rsidRDefault="00B57227">
      <w:pPr>
        <w:pStyle w:val="Akapitzlist"/>
        <w:numPr>
          <w:ilvl w:val="0"/>
          <w:numId w:val="18"/>
        </w:numPr>
        <w:tabs>
          <w:tab w:val="left" w:pos="639"/>
        </w:tabs>
        <w:spacing w:line="252" w:lineRule="auto"/>
        <w:ind w:left="638" w:right="132" w:hanging="360"/>
        <w:jc w:val="both"/>
        <w:rPr>
          <w:sz w:val="24"/>
        </w:rPr>
      </w:pPr>
      <w:r>
        <w:rPr>
          <w:sz w:val="24"/>
        </w:rPr>
        <w:t>W przypadku, gdy wykonawca posługiwać się będzie zasobami podmiotów trzecich w celu potwierdzania spełniania warunków udziału w postępowaniu, zamawiający żąda od wykonawcy przedstawienia w odniesieniu do tych podmiotów dokumentów wymienionych w</w:t>
      </w:r>
      <w:r>
        <w:rPr>
          <w:spacing w:val="-17"/>
          <w:sz w:val="24"/>
        </w:rPr>
        <w:t xml:space="preserve"> </w:t>
      </w:r>
      <w:r>
        <w:rPr>
          <w:sz w:val="24"/>
        </w:rPr>
        <w:t>pkt</w:t>
      </w:r>
      <w:r>
        <w:rPr>
          <w:spacing w:val="-15"/>
          <w:sz w:val="24"/>
        </w:rPr>
        <w:t xml:space="preserve"> </w:t>
      </w:r>
      <w:r>
        <w:rPr>
          <w:sz w:val="24"/>
        </w:rPr>
        <w:t>2.1.</w:t>
      </w:r>
      <w:r>
        <w:rPr>
          <w:spacing w:val="-16"/>
          <w:sz w:val="24"/>
        </w:rPr>
        <w:t xml:space="preserve"> </w:t>
      </w:r>
      <w:r>
        <w:rPr>
          <w:sz w:val="24"/>
        </w:rPr>
        <w:t>oraz</w:t>
      </w:r>
      <w:r>
        <w:rPr>
          <w:spacing w:val="-17"/>
          <w:sz w:val="24"/>
        </w:rPr>
        <w:t xml:space="preserve"> </w:t>
      </w:r>
      <w:r>
        <w:rPr>
          <w:sz w:val="24"/>
        </w:rPr>
        <w:t>w</w:t>
      </w:r>
      <w:r>
        <w:rPr>
          <w:spacing w:val="-16"/>
          <w:sz w:val="24"/>
        </w:rPr>
        <w:t xml:space="preserve"> </w:t>
      </w:r>
      <w:r>
        <w:rPr>
          <w:sz w:val="24"/>
        </w:rPr>
        <w:t>pkt.</w:t>
      </w:r>
      <w:r>
        <w:rPr>
          <w:spacing w:val="-15"/>
          <w:sz w:val="24"/>
        </w:rPr>
        <w:t xml:space="preserve"> </w:t>
      </w:r>
      <w:r>
        <w:rPr>
          <w:sz w:val="24"/>
        </w:rPr>
        <w:t>2.2,</w:t>
      </w:r>
      <w:r>
        <w:rPr>
          <w:spacing w:val="-16"/>
          <w:sz w:val="24"/>
        </w:rPr>
        <w:t xml:space="preserve"> </w:t>
      </w:r>
      <w:r>
        <w:rPr>
          <w:sz w:val="24"/>
        </w:rPr>
        <w:t>2.3</w:t>
      </w:r>
      <w:r>
        <w:rPr>
          <w:spacing w:val="-16"/>
          <w:sz w:val="24"/>
        </w:rPr>
        <w:t xml:space="preserve"> </w:t>
      </w:r>
      <w:r>
        <w:rPr>
          <w:sz w:val="24"/>
        </w:rPr>
        <w:t>lub</w:t>
      </w:r>
      <w:r>
        <w:rPr>
          <w:spacing w:val="-15"/>
          <w:sz w:val="24"/>
        </w:rPr>
        <w:t xml:space="preserve"> </w:t>
      </w:r>
      <w:r>
        <w:rPr>
          <w:sz w:val="24"/>
        </w:rPr>
        <w:t>2.4,</w:t>
      </w:r>
      <w:r>
        <w:rPr>
          <w:spacing w:val="-16"/>
          <w:sz w:val="24"/>
        </w:rPr>
        <w:t xml:space="preserve"> </w:t>
      </w:r>
      <w:r>
        <w:rPr>
          <w:sz w:val="24"/>
        </w:rPr>
        <w:t>odpowiednio</w:t>
      </w:r>
      <w:r>
        <w:rPr>
          <w:spacing w:val="-18"/>
          <w:sz w:val="24"/>
        </w:rPr>
        <w:t xml:space="preserve"> </w:t>
      </w:r>
      <w:r>
        <w:rPr>
          <w:sz w:val="24"/>
        </w:rPr>
        <w:t>-</w:t>
      </w:r>
      <w:r>
        <w:rPr>
          <w:spacing w:val="-17"/>
          <w:sz w:val="24"/>
        </w:rPr>
        <w:t xml:space="preserve"> </w:t>
      </w:r>
      <w:r>
        <w:rPr>
          <w:sz w:val="24"/>
        </w:rPr>
        <w:t>w</w:t>
      </w:r>
      <w:r>
        <w:rPr>
          <w:spacing w:val="-16"/>
          <w:sz w:val="24"/>
        </w:rPr>
        <w:t xml:space="preserve"> </w:t>
      </w:r>
      <w:r>
        <w:rPr>
          <w:sz w:val="24"/>
        </w:rPr>
        <w:t>zależności</w:t>
      </w:r>
      <w:r>
        <w:rPr>
          <w:spacing w:val="-15"/>
          <w:sz w:val="24"/>
        </w:rPr>
        <w:t xml:space="preserve"> </w:t>
      </w:r>
      <w:r>
        <w:rPr>
          <w:sz w:val="24"/>
        </w:rPr>
        <w:t>od</w:t>
      </w:r>
      <w:r>
        <w:rPr>
          <w:spacing w:val="-16"/>
          <w:sz w:val="24"/>
        </w:rPr>
        <w:t xml:space="preserve"> </w:t>
      </w:r>
      <w:r>
        <w:rPr>
          <w:sz w:val="24"/>
        </w:rPr>
        <w:t>udostępnianych</w:t>
      </w:r>
      <w:r>
        <w:rPr>
          <w:spacing w:val="-16"/>
          <w:sz w:val="24"/>
        </w:rPr>
        <w:t xml:space="preserve"> </w:t>
      </w:r>
      <w:r>
        <w:rPr>
          <w:sz w:val="24"/>
        </w:rPr>
        <w:t>zasobów.</w:t>
      </w:r>
    </w:p>
    <w:p w:rsidR="00FC03EC" w:rsidRDefault="00FC03EC">
      <w:pPr>
        <w:pStyle w:val="Tekstpodstawowy"/>
        <w:spacing w:before="6"/>
        <w:jc w:val="left"/>
        <w:rPr>
          <w:sz w:val="23"/>
        </w:rPr>
      </w:pPr>
    </w:p>
    <w:p w:rsidR="00FC03EC" w:rsidRDefault="00B57227">
      <w:pPr>
        <w:pStyle w:val="Nagwek1"/>
        <w:numPr>
          <w:ilvl w:val="0"/>
          <w:numId w:val="19"/>
        </w:numPr>
        <w:tabs>
          <w:tab w:val="left" w:pos="683"/>
          <w:tab w:val="left" w:pos="9662"/>
        </w:tabs>
        <w:ind w:left="682" w:hanging="433"/>
        <w:jc w:val="both"/>
      </w:pPr>
      <w:r>
        <w:rPr>
          <w:spacing w:val="3"/>
          <w:u w:val="thick"/>
          <w:shd w:val="clear" w:color="auto" w:fill="CCC0D9"/>
        </w:rPr>
        <w:t xml:space="preserve">INFORMACJA </w:t>
      </w:r>
      <w:r>
        <w:rPr>
          <w:u w:val="thick"/>
          <w:shd w:val="clear" w:color="auto" w:fill="CCC0D9"/>
        </w:rPr>
        <w:t xml:space="preserve">O </w:t>
      </w:r>
      <w:r>
        <w:rPr>
          <w:spacing w:val="3"/>
          <w:u w:val="thick"/>
          <w:shd w:val="clear" w:color="auto" w:fill="CCC0D9"/>
        </w:rPr>
        <w:t>PRZEDMIOTOWYCH ŚRODKACH</w:t>
      </w:r>
      <w:r>
        <w:rPr>
          <w:spacing w:val="41"/>
          <w:u w:val="thick"/>
          <w:shd w:val="clear" w:color="auto" w:fill="CCC0D9"/>
        </w:rPr>
        <w:t xml:space="preserve"> </w:t>
      </w:r>
      <w:r>
        <w:rPr>
          <w:spacing w:val="3"/>
          <w:u w:val="thick"/>
          <w:shd w:val="clear" w:color="auto" w:fill="CCC0D9"/>
        </w:rPr>
        <w:t>DOWODOWYCH</w:t>
      </w:r>
      <w:r>
        <w:rPr>
          <w:spacing w:val="3"/>
          <w:u w:val="thick"/>
          <w:shd w:val="clear" w:color="auto" w:fill="CCC0D9"/>
        </w:rPr>
        <w:tab/>
      </w:r>
    </w:p>
    <w:p w:rsidR="00FC03EC" w:rsidRDefault="00FC03EC">
      <w:pPr>
        <w:pStyle w:val="Tekstpodstawowy"/>
        <w:spacing w:before="10"/>
        <w:jc w:val="left"/>
        <w:rPr>
          <w:b/>
          <w:sz w:val="20"/>
        </w:rPr>
      </w:pPr>
    </w:p>
    <w:p w:rsidR="00FC03EC" w:rsidRDefault="00B57227">
      <w:pPr>
        <w:pStyle w:val="Tekstpodstawowy"/>
        <w:spacing w:before="0"/>
        <w:ind w:left="278" w:right="131"/>
      </w:pPr>
      <w:r>
        <w:t>W razie zamiaru zastosowania przez wykonawcę rozwiązań równoważnych, w celu weryfikacji jakości parametrów oferowanych rozwiązań równoważnych, zamawiający żąda załączenia dokumentów do oferty z oznaczeniem producenta oraz typu oferowanego produktu</w:t>
      </w:r>
      <w:r>
        <w:rPr>
          <w:spacing w:val="-29"/>
        </w:rPr>
        <w:t xml:space="preserve"> </w:t>
      </w:r>
      <w:r>
        <w:t>określających parametry techniczne w zakresie równoważności z określonymi w dokumentacji</w:t>
      </w:r>
      <w:r>
        <w:rPr>
          <w:spacing w:val="-14"/>
        </w:rPr>
        <w:t xml:space="preserve"> </w:t>
      </w:r>
      <w:r>
        <w:t>projektowej.</w:t>
      </w:r>
    </w:p>
    <w:p w:rsidR="00FC03EC" w:rsidRDefault="00FC03EC">
      <w:pPr>
        <w:sectPr w:rsidR="00FC03EC">
          <w:pgSz w:w="11910" w:h="16840"/>
          <w:pgMar w:top="760" w:right="1000" w:bottom="1360" w:left="1140" w:header="0" w:footer="1118" w:gutter="0"/>
          <w:cols w:space="708"/>
        </w:sectPr>
      </w:pPr>
    </w:p>
    <w:p w:rsidR="00FC03EC" w:rsidRDefault="0016038A">
      <w:pPr>
        <w:pStyle w:val="Tekstpodstawowy"/>
        <w:spacing w:before="0"/>
        <w:ind w:left="250"/>
        <w:jc w:val="left"/>
        <w:rPr>
          <w:sz w:val="20"/>
        </w:rPr>
      </w:pPr>
      <w:r>
        <w:rPr>
          <w:sz w:val="20"/>
        </w:rPr>
      </w:r>
      <w:r>
        <w:rPr>
          <w:sz w:val="20"/>
        </w:rPr>
        <w:pict>
          <v:shape id="_x0000_s2069" type="#_x0000_t202" style="width:470.65pt;height:27.6pt;mso-left-percent:-10001;mso-top-percent:-10001;mso-position-horizontal:absolute;mso-position-horizontal-relative:char;mso-position-vertical:absolute;mso-position-vertical-relative:line;mso-left-percent:-10001;mso-top-percent:-10001" fillcolor="#ccc0d9" stroked="f">
            <v:textbox inset="0,0,0,0">
              <w:txbxContent>
                <w:p w:rsidR="00FC03EC" w:rsidRDefault="00B57227">
                  <w:pPr>
                    <w:tabs>
                      <w:tab w:val="left" w:pos="595"/>
                    </w:tabs>
                    <w:ind w:left="595" w:right="41" w:hanging="567"/>
                    <w:rPr>
                      <w:b/>
                      <w:sz w:val="24"/>
                    </w:rPr>
                  </w:pPr>
                  <w:r>
                    <w:rPr>
                      <w:b/>
                      <w:sz w:val="24"/>
                    </w:rPr>
                    <w:t>X.</w:t>
                  </w:r>
                  <w:r>
                    <w:rPr>
                      <w:b/>
                      <w:sz w:val="24"/>
                    </w:rPr>
                    <w:tab/>
                  </w:r>
                  <w:r>
                    <w:rPr>
                      <w:b/>
                      <w:spacing w:val="3"/>
                      <w:sz w:val="24"/>
                      <w:u w:val="thick"/>
                    </w:rPr>
                    <w:t xml:space="preserve">SPOSÓB POROZUMIEWANIA </w:t>
                  </w:r>
                  <w:r>
                    <w:rPr>
                      <w:b/>
                      <w:spacing w:val="2"/>
                      <w:sz w:val="24"/>
                      <w:u w:val="thick"/>
                    </w:rPr>
                    <w:t xml:space="preserve">SIĘ </w:t>
                  </w:r>
                  <w:r>
                    <w:rPr>
                      <w:b/>
                      <w:spacing w:val="3"/>
                      <w:sz w:val="24"/>
                      <w:u w:val="thick"/>
                    </w:rPr>
                    <w:t xml:space="preserve">ZAMAWIAJĄCEGO </w:t>
                  </w:r>
                  <w:r>
                    <w:rPr>
                      <w:b/>
                      <w:sz w:val="24"/>
                      <w:u w:val="thick"/>
                    </w:rPr>
                    <w:t xml:space="preserve">Z </w:t>
                  </w:r>
                  <w:r>
                    <w:rPr>
                      <w:b/>
                      <w:spacing w:val="3"/>
                      <w:sz w:val="24"/>
                      <w:u w:val="thick"/>
                    </w:rPr>
                    <w:t xml:space="preserve">WYKONAWCAMI ORAZ PRZEKAZYWANIA OŚWIADCZEŃ </w:t>
                  </w:r>
                  <w:r>
                    <w:rPr>
                      <w:b/>
                      <w:sz w:val="24"/>
                      <w:u w:val="thick"/>
                    </w:rPr>
                    <w:t>I</w:t>
                  </w:r>
                  <w:r>
                    <w:rPr>
                      <w:b/>
                      <w:spacing w:val="27"/>
                      <w:sz w:val="24"/>
                      <w:u w:val="thick"/>
                    </w:rPr>
                    <w:t xml:space="preserve"> </w:t>
                  </w:r>
                  <w:r>
                    <w:rPr>
                      <w:b/>
                      <w:sz w:val="24"/>
                      <w:u w:val="thick"/>
                    </w:rPr>
                    <w:t>DOKUMENTÓW</w:t>
                  </w:r>
                </w:p>
              </w:txbxContent>
            </v:textbox>
            <w10:wrap type="none"/>
            <w10:anchorlock/>
          </v:shape>
        </w:pict>
      </w:r>
    </w:p>
    <w:p w:rsidR="00FC03EC" w:rsidRDefault="00FC03EC">
      <w:pPr>
        <w:pStyle w:val="Tekstpodstawowy"/>
        <w:spacing w:before="10"/>
        <w:jc w:val="left"/>
        <w:rPr>
          <w:sz w:val="10"/>
        </w:rPr>
      </w:pPr>
    </w:p>
    <w:p w:rsidR="00FC03EC" w:rsidRDefault="00B57227">
      <w:pPr>
        <w:pStyle w:val="Akapitzlist"/>
        <w:numPr>
          <w:ilvl w:val="1"/>
          <w:numId w:val="19"/>
        </w:numPr>
        <w:tabs>
          <w:tab w:val="left" w:pos="639"/>
        </w:tabs>
        <w:spacing w:before="90"/>
        <w:ind w:hanging="361"/>
        <w:jc w:val="both"/>
        <w:rPr>
          <w:sz w:val="24"/>
        </w:rPr>
      </w:pPr>
      <w:r>
        <w:rPr>
          <w:sz w:val="24"/>
        </w:rPr>
        <w:t>Informacje</w:t>
      </w:r>
      <w:r>
        <w:rPr>
          <w:spacing w:val="-2"/>
          <w:sz w:val="24"/>
        </w:rPr>
        <w:t xml:space="preserve"> </w:t>
      </w:r>
      <w:r>
        <w:rPr>
          <w:sz w:val="24"/>
        </w:rPr>
        <w:t>ogólne:</w:t>
      </w:r>
    </w:p>
    <w:p w:rsidR="00FC03EC" w:rsidRDefault="00B57227">
      <w:pPr>
        <w:pStyle w:val="Akapitzlist"/>
        <w:numPr>
          <w:ilvl w:val="2"/>
          <w:numId w:val="19"/>
        </w:numPr>
        <w:tabs>
          <w:tab w:val="left" w:pos="1071"/>
        </w:tabs>
        <w:ind w:right="132"/>
        <w:jc w:val="both"/>
        <w:rPr>
          <w:sz w:val="24"/>
        </w:rPr>
      </w:pPr>
      <w:r>
        <w:rPr>
          <w:sz w:val="24"/>
        </w:rPr>
        <w:t>W postępowaniu komunikacja między Zamawiającym a wykonawcami odbywa za pośrednictwem</w:t>
      </w:r>
      <w:r>
        <w:rPr>
          <w:spacing w:val="-9"/>
          <w:sz w:val="24"/>
        </w:rPr>
        <w:t xml:space="preserve"> </w:t>
      </w:r>
      <w:r>
        <w:rPr>
          <w:sz w:val="24"/>
        </w:rPr>
        <w:t>platformy</w:t>
      </w:r>
      <w:r>
        <w:rPr>
          <w:spacing w:val="-10"/>
          <w:sz w:val="24"/>
        </w:rPr>
        <w:t xml:space="preserve"> </w:t>
      </w:r>
      <w:r>
        <w:rPr>
          <w:sz w:val="24"/>
        </w:rPr>
        <w:t>do</w:t>
      </w:r>
      <w:r>
        <w:rPr>
          <w:spacing w:val="-9"/>
          <w:sz w:val="24"/>
        </w:rPr>
        <w:t xml:space="preserve"> </w:t>
      </w:r>
      <w:r>
        <w:rPr>
          <w:sz w:val="24"/>
        </w:rPr>
        <w:t>obsługi</w:t>
      </w:r>
      <w:r>
        <w:rPr>
          <w:spacing w:val="-8"/>
          <w:sz w:val="24"/>
        </w:rPr>
        <w:t xml:space="preserve"> </w:t>
      </w:r>
      <w:r>
        <w:rPr>
          <w:sz w:val="24"/>
        </w:rPr>
        <w:t>postępowań</w:t>
      </w:r>
      <w:r>
        <w:rPr>
          <w:spacing w:val="-7"/>
          <w:sz w:val="24"/>
        </w:rPr>
        <w:t xml:space="preserve"> </w:t>
      </w:r>
      <w:r>
        <w:rPr>
          <w:sz w:val="24"/>
        </w:rPr>
        <w:t>przetargowych,</w:t>
      </w:r>
      <w:r>
        <w:rPr>
          <w:spacing w:val="-10"/>
          <w:sz w:val="24"/>
        </w:rPr>
        <w:t xml:space="preserve"> </w:t>
      </w:r>
      <w:r>
        <w:rPr>
          <w:sz w:val="24"/>
        </w:rPr>
        <w:t>dostępnej</w:t>
      </w:r>
      <w:r>
        <w:rPr>
          <w:spacing w:val="-8"/>
          <w:sz w:val="24"/>
        </w:rPr>
        <w:t xml:space="preserve"> </w:t>
      </w:r>
      <w:r>
        <w:rPr>
          <w:sz w:val="24"/>
        </w:rPr>
        <w:t>pod</w:t>
      </w:r>
      <w:r>
        <w:rPr>
          <w:spacing w:val="-10"/>
          <w:sz w:val="24"/>
        </w:rPr>
        <w:t xml:space="preserve"> </w:t>
      </w:r>
      <w:r>
        <w:rPr>
          <w:sz w:val="24"/>
        </w:rPr>
        <w:t>adresem:</w:t>
      </w:r>
      <w:r>
        <w:rPr>
          <w:color w:val="0000FF"/>
          <w:sz w:val="24"/>
          <w:u w:val="single" w:color="0000FF"/>
        </w:rPr>
        <w:t xml:space="preserve"> </w:t>
      </w:r>
      <w:hyperlink r:id="rId27">
        <w:r>
          <w:rPr>
            <w:color w:val="0000FF"/>
            <w:sz w:val="24"/>
            <w:u w:val="single" w:color="0000FF"/>
          </w:rPr>
          <w:t>www.platformazakupowa.pl/um_swinoujscie</w:t>
        </w:r>
        <w:r>
          <w:rPr>
            <w:color w:val="0000FF"/>
            <w:sz w:val="24"/>
          </w:rPr>
          <w:t xml:space="preserve"> </w:t>
        </w:r>
      </w:hyperlink>
      <w:r>
        <w:rPr>
          <w:sz w:val="24"/>
        </w:rPr>
        <w:t>(zwanej dalej</w:t>
      </w:r>
      <w:r>
        <w:rPr>
          <w:spacing w:val="-2"/>
          <w:sz w:val="24"/>
        </w:rPr>
        <w:t xml:space="preserve"> </w:t>
      </w:r>
      <w:r>
        <w:rPr>
          <w:sz w:val="24"/>
        </w:rPr>
        <w:t>„Platformą”).</w:t>
      </w:r>
    </w:p>
    <w:p w:rsidR="00FC03EC" w:rsidRDefault="00B57227">
      <w:pPr>
        <w:pStyle w:val="Akapitzlist"/>
        <w:numPr>
          <w:ilvl w:val="2"/>
          <w:numId w:val="19"/>
        </w:numPr>
        <w:tabs>
          <w:tab w:val="left" w:pos="1131"/>
        </w:tabs>
        <w:spacing w:before="122" w:line="237" w:lineRule="auto"/>
        <w:ind w:right="136"/>
        <w:jc w:val="both"/>
        <w:rPr>
          <w:sz w:val="24"/>
        </w:rPr>
      </w:pPr>
      <w:r>
        <w:tab/>
      </w:r>
      <w:r>
        <w:rPr>
          <w:sz w:val="23"/>
        </w:rPr>
        <w:t>Zamawiający dopuszcza również możliwość składania dokumentów elektronicznych, oświadczeń lub elektronicznych kopii dokumentów lub oświadczeń za pomocą poczty elektronicznej, na adres email:</w:t>
      </w:r>
      <w:r>
        <w:rPr>
          <w:color w:val="0000FF"/>
          <w:spacing w:val="2"/>
          <w:sz w:val="23"/>
        </w:rPr>
        <w:t xml:space="preserve"> </w:t>
      </w:r>
      <w:hyperlink r:id="rId28">
        <w:r>
          <w:rPr>
            <w:color w:val="0000FF"/>
            <w:sz w:val="23"/>
            <w:u w:val="single" w:color="0000FF"/>
          </w:rPr>
          <w:t>bzp@um.swinoujscie.pl</w:t>
        </w:r>
      </w:hyperlink>
      <w:r>
        <w:rPr>
          <w:sz w:val="23"/>
        </w:rPr>
        <w:t>.</w:t>
      </w:r>
    </w:p>
    <w:p w:rsidR="00FC03EC" w:rsidRDefault="00B57227">
      <w:pPr>
        <w:pStyle w:val="Akapitzlist"/>
        <w:numPr>
          <w:ilvl w:val="2"/>
          <w:numId w:val="19"/>
        </w:numPr>
        <w:tabs>
          <w:tab w:val="left" w:pos="1071"/>
        </w:tabs>
        <w:spacing w:before="123"/>
        <w:ind w:right="134"/>
        <w:jc w:val="both"/>
        <w:rPr>
          <w:sz w:val="24"/>
        </w:rPr>
      </w:pPr>
      <w:r>
        <w:rPr>
          <w:sz w:val="24"/>
        </w:rPr>
        <w:t>We wszelkiej  korespondencji  związanej  z  niniejszym  postępowaniem  Zamawiający  i Wykonawcy posługują się numerem</w:t>
      </w:r>
      <w:r>
        <w:rPr>
          <w:spacing w:val="-1"/>
          <w:sz w:val="24"/>
        </w:rPr>
        <w:t xml:space="preserve"> </w:t>
      </w:r>
      <w:r>
        <w:rPr>
          <w:sz w:val="24"/>
        </w:rPr>
        <w:t>postępowania.</w:t>
      </w:r>
    </w:p>
    <w:p w:rsidR="00FC03EC" w:rsidRDefault="00B57227">
      <w:pPr>
        <w:pStyle w:val="Akapitzlist"/>
        <w:numPr>
          <w:ilvl w:val="2"/>
          <w:numId w:val="19"/>
        </w:numPr>
        <w:tabs>
          <w:tab w:val="left" w:pos="1071"/>
        </w:tabs>
        <w:ind w:right="130"/>
        <w:jc w:val="both"/>
        <w:rPr>
          <w:sz w:val="24"/>
        </w:rPr>
      </w:pPr>
      <w:r>
        <w:rPr>
          <w:sz w:val="24"/>
        </w:rPr>
        <w:t>Rejestracja na Platformie, w tym złożenie oferty, wymaga założenia konta użytkownika. W celu założenia konta użytkownika konieczne jest posiadanie przez użytkownika aktywnego konta poczty elektronicznej</w:t>
      </w:r>
      <w:r>
        <w:rPr>
          <w:spacing w:val="1"/>
          <w:sz w:val="24"/>
        </w:rPr>
        <w:t xml:space="preserve"> </w:t>
      </w:r>
      <w:r>
        <w:rPr>
          <w:sz w:val="24"/>
        </w:rPr>
        <w:t>(e-mail).</w:t>
      </w:r>
    </w:p>
    <w:p w:rsidR="00FC03EC" w:rsidRDefault="00B57227">
      <w:pPr>
        <w:pStyle w:val="Akapitzlist"/>
        <w:numPr>
          <w:ilvl w:val="2"/>
          <w:numId w:val="19"/>
        </w:numPr>
        <w:tabs>
          <w:tab w:val="left" w:pos="1071"/>
        </w:tabs>
        <w:ind w:right="130"/>
        <w:jc w:val="both"/>
        <w:rPr>
          <w:sz w:val="24"/>
        </w:rPr>
      </w:pPr>
      <w:r>
        <w:rPr>
          <w:sz w:val="24"/>
        </w:rPr>
        <w:t>Wymagania techniczne i organizacyjne korzystania z Platformy określa regulamin Platformy (dostępny pod adresem:</w:t>
      </w:r>
      <w:r>
        <w:rPr>
          <w:color w:val="0000FF"/>
          <w:sz w:val="24"/>
        </w:rPr>
        <w:t xml:space="preserve"> </w:t>
      </w:r>
      <w:hyperlink r:id="rId29">
        <w:r>
          <w:rPr>
            <w:color w:val="0000FF"/>
            <w:sz w:val="24"/>
            <w:u w:val="single" w:color="0000FF"/>
          </w:rPr>
          <w:t>https://platformazakupowa.pl/strona/1-regulamin</w:t>
        </w:r>
      </w:hyperlink>
      <w:r>
        <w:rPr>
          <w:sz w:val="24"/>
        </w:rPr>
        <w:t>) oraz instrukcje dla wykonawców (dostępne pod adresem:</w:t>
      </w:r>
      <w:hyperlink r:id="rId30">
        <w:r>
          <w:rPr>
            <w:color w:val="0000FF"/>
            <w:sz w:val="24"/>
            <w:u w:val="single" w:color="0000FF"/>
          </w:rPr>
          <w:t xml:space="preserve"> https://platformazakupowa.pl/strona/45-instrukcje</w:t>
        </w:r>
      </w:hyperlink>
      <w:r>
        <w:rPr>
          <w:sz w:val="24"/>
        </w:rPr>
        <w:t>). Wykonawca przystępując do postępowania o udzielenie zamówienia publicznego, akceptuje warunki korzystania z Platformy, określone w Regulaminie oraz uznaje go za</w:t>
      </w:r>
      <w:r>
        <w:rPr>
          <w:spacing w:val="-5"/>
          <w:sz w:val="24"/>
        </w:rPr>
        <w:t xml:space="preserve"> </w:t>
      </w:r>
      <w:r>
        <w:rPr>
          <w:sz w:val="24"/>
        </w:rPr>
        <w:t>wiążący.</w:t>
      </w:r>
    </w:p>
    <w:p w:rsidR="00FC03EC" w:rsidRDefault="00B57227">
      <w:pPr>
        <w:pStyle w:val="Akapitzlist"/>
        <w:numPr>
          <w:ilvl w:val="2"/>
          <w:numId w:val="19"/>
        </w:numPr>
        <w:tabs>
          <w:tab w:val="left" w:pos="1071"/>
        </w:tabs>
        <w:spacing w:before="121" w:line="252" w:lineRule="auto"/>
        <w:ind w:right="130"/>
        <w:jc w:val="both"/>
        <w:rPr>
          <w:sz w:val="24"/>
        </w:rPr>
      </w:pPr>
      <w:r>
        <w:rPr>
          <w:sz w:val="24"/>
        </w:rPr>
        <w:t>Sposób sporządzenia dokumentów lub oświadczeń musi być zgody z wymaganiami określonymi</w:t>
      </w:r>
      <w:r>
        <w:rPr>
          <w:spacing w:val="-15"/>
          <w:sz w:val="24"/>
        </w:rPr>
        <w:t xml:space="preserve"> </w:t>
      </w:r>
      <w:r>
        <w:rPr>
          <w:sz w:val="24"/>
        </w:rPr>
        <w:t>w</w:t>
      </w:r>
      <w:r>
        <w:rPr>
          <w:spacing w:val="-14"/>
          <w:sz w:val="24"/>
        </w:rPr>
        <w:t xml:space="preserve"> </w:t>
      </w:r>
      <w:r>
        <w:rPr>
          <w:sz w:val="24"/>
        </w:rPr>
        <w:t>ustawie</w:t>
      </w:r>
      <w:r>
        <w:rPr>
          <w:spacing w:val="-15"/>
          <w:sz w:val="24"/>
        </w:rPr>
        <w:t xml:space="preserve"> </w:t>
      </w:r>
      <w:r>
        <w:rPr>
          <w:sz w:val="24"/>
        </w:rPr>
        <w:t>Pzp,</w:t>
      </w:r>
      <w:r>
        <w:rPr>
          <w:spacing w:val="-14"/>
          <w:sz w:val="24"/>
        </w:rPr>
        <w:t xml:space="preserve"> </w:t>
      </w:r>
      <w:r>
        <w:rPr>
          <w:sz w:val="24"/>
        </w:rPr>
        <w:t>rozporządzeniu</w:t>
      </w:r>
      <w:r>
        <w:rPr>
          <w:spacing w:val="-15"/>
          <w:sz w:val="24"/>
        </w:rPr>
        <w:t xml:space="preserve"> </w:t>
      </w:r>
      <w:r>
        <w:rPr>
          <w:sz w:val="24"/>
        </w:rPr>
        <w:t>Ministra</w:t>
      </w:r>
      <w:r>
        <w:rPr>
          <w:spacing w:val="-15"/>
          <w:sz w:val="24"/>
        </w:rPr>
        <w:t xml:space="preserve"> </w:t>
      </w:r>
      <w:r>
        <w:rPr>
          <w:sz w:val="24"/>
        </w:rPr>
        <w:t>Rozwoju,</w:t>
      </w:r>
      <w:r>
        <w:rPr>
          <w:spacing w:val="-15"/>
          <w:sz w:val="24"/>
        </w:rPr>
        <w:t xml:space="preserve"> </w:t>
      </w:r>
      <w:r>
        <w:rPr>
          <w:sz w:val="24"/>
        </w:rPr>
        <w:t>Pracy</w:t>
      </w:r>
      <w:r>
        <w:rPr>
          <w:spacing w:val="-14"/>
          <w:sz w:val="24"/>
        </w:rPr>
        <w:t xml:space="preserve"> </w:t>
      </w:r>
      <w:r>
        <w:rPr>
          <w:sz w:val="24"/>
        </w:rPr>
        <w:t>i</w:t>
      </w:r>
      <w:r>
        <w:rPr>
          <w:spacing w:val="-15"/>
          <w:sz w:val="24"/>
        </w:rPr>
        <w:t xml:space="preserve"> </w:t>
      </w:r>
      <w:r>
        <w:rPr>
          <w:sz w:val="24"/>
        </w:rPr>
        <w:t>Technologii</w:t>
      </w:r>
      <w:r>
        <w:rPr>
          <w:spacing w:val="-14"/>
          <w:sz w:val="24"/>
        </w:rPr>
        <w:t xml:space="preserve"> </w:t>
      </w:r>
      <w:r>
        <w:rPr>
          <w:sz w:val="24"/>
        </w:rPr>
        <w:t>z</w:t>
      </w:r>
      <w:r>
        <w:rPr>
          <w:spacing w:val="-15"/>
          <w:sz w:val="24"/>
        </w:rPr>
        <w:t xml:space="preserve"> </w:t>
      </w:r>
      <w:r>
        <w:rPr>
          <w:sz w:val="24"/>
        </w:rPr>
        <w:t>dnia 23.12.2020 r. w sprawie podmiotowych środków dowodowych oraz innych dokumentów lub oświadczeń, jakich może żądać zamawiający od wykonawcy  (Dz.U.  z  2020  r., poz. 2415) oraz rozporządzeniu Prezesa Rady Ministrów z dnia 30.12.2020 r. w sprawie sposobu sporządzania i przekazywania informacji oraz wymagań technicznych dla dokumentów elektronicznych oraz środków komunikacji elektronicznej w postępowaniu o udzielenie zamówienia publicznego lub konkursie (Dz.U. z 2020 r., poz.</w:t>
      </w:r>
      <w:r>
        <w:rPr>
          <w:spacing w:val="-3"/>
          <w:sz w:val="24"/>
        </w:rPr>
        <w:t xml:space="preserve"> </w:t>
      </w:r>
      <w:r>
        <w:rPr>
          <w:sz w:val="24"/>
        </w:rPr>
        <w:t>2452).</w:t>
      </w:r>
    </w:p>
    <w:p w:rsidR="00FC03EC" w:rsidRDefault="00B57227">
      <w:pPr>
        <w:pStyle w:val="Akapitzlist"/>
        <w:numPr>
          <w:ilvl w:val="2"/>
          <w:numId w:val="19"/>
        </w:numPr>
        <w:tabs>
          <w:tab w:val="left" w:pos="1071"/>
        </w:tabs>
        <w:spacing w:before="159"/>
        <w:ind w:right="138"/>
        <w:jc w:val="left"/>
        <w:rPr>
          <w:sz w:val="24"/>
        </w:rPr>
      </w:pPr>
      <w:r>
        <w:rPr>
          <w:sz w:val="23"/>
        </w:rPr>
        <w:t>Zamawiający</w:t>
      </w:r>
      <w:r>
        <w:rPr>
          <w:spacing w:val="-12"/>
          <w:sz w:val="23"/>
        </w:rPr>
        <w:t xml:space="preserve"> </w:t>
      </w:r>
      <w:r>
        <w:rPr>
          <w:sz w:val="23"/>
        </w:rPr>
        <w:t>nie</w:t>
      </w:r>
      <w:r>
        <w:rPr>
          <w:spacing w:val="-10"/>
          <w:sz w:val="23"/>
        </w:rPr>
        <w:t xml:space="preserve"> </w:t>
      </w:r>
      <w:r>
        <w:rPr>
          <w:sz w:val="23"/>
        </w:rPr>
        <w:t>przewiduje</w:t>
      </w:r>
      <w:r>
        <w:rPr>
          <w:spacing w:val="-11"/>
          <w:sz w:val="23"/>
        </w:rPr>
        <w:t xml:space="preserve"> </w:t>
      </w:r>
      <w:r>
        <w:rPr>
          <w:sz w:val="23"/>
        </w:rPr>
        <w:t>sposobu</w:t>
      </w:r>
      <w:r>
        <w:rPr>
          <w:spacing w:val="-11"/>
          <w:sz w:val="23"/>
        </w:rPr>
        <w:t xml:space="preserve"> </w:t>
      </w:r>
      <w:r>
        <w:rPr>
          <w:sz w:val="23"/>
        </w:rPr>
        <w:t>komunikowania</w:t>
      </w:r>
      <w:r>
        <w:rPr>
          <w:spacing w:val="-10"/>
          <w:sz w:val="23"/>
        </w:rPr>
        <w:t xml:space="preserve"> </w:t>
      </w:r>
      <w:r>
        <w:rPr>
          <w:sz w:val="23"/>
        </w:rPr>
        <w:t>się</w:t>
      </w:r>
      <w:r>
        <w:rPr>
          <w:spacing w:val="-11"/>
          <w:sz w:val="23"/>
        </w:rPr>
        <w:t xml:space="preserve"> </w:t>
      </w:r>
      <w:r>
        <w:rPr>
          <w:sz w:val="23"/>
        </w:rPr>
        <w:t>z</w:t>
      </w:r>
      <w:r>
        <w:rPr>
          <w:spacing w:val="-10"/>
          <w:sz w:val="23"/>
        </w:rPr>
        <w:t xml:space="preserve"> </w:t>
      </w:r>
      <w:r>
        <w:rPr>
          <w:sz w:val="23"/>
        </w:rPr>
        <w:t>Wykonawcami</w:t>
      </w:r>
      <w:r>
        <w:rPr>
          <w:spacing w:val="-12"/>
          <w:sz w:val="23"/>
        </w:rPr>
        <w:t xml:space="preserve"> </w:t>
      </w:r>
      <w:r>
        <w:rPr>
          <w:sz w:val="23"/>
        </w:rPr>
        <w:t>w</w:t>
      </w:r>
      <w:r>
        <w:rPr>
          <w:spacing w:val="-12"/>
          <w:sz w:val="23"/>
        </w:rPr>
        <w:t xml:space="preserve"> </w:t>
      </w:r>
      <w:r>
        <w:rPr>
          <w:sz w:val="23"/>
        </w:rPr>
        <w:t>inny</w:t>
      </w:r>
      <w:r>
        <w:rPr>
          <w:spacing w:val="-11"/>
          <w:sz w:val="23"/>
        </w:rPr>
        <w:t xml:space="preserve"> </w:t>
      </w:r>
      <w:r>
        <w:rPr>
          <w:sz w:val="23"/>
        </w:rPr>
        <w:t>sposób</w:t>
      </w:r>
      <w:r>
        <w:rPr>
          <w:spacing w:val="-12"/>
          <w:sz w:val="23"/>
        </w:rPr>
        <w:t xml:space="preserve"> </w:t>
      </w:r>
      <w:r>
        <w:rPr>
          <w:sz w:val="23"/>
        </w:rPr>
        <w:t>niż przy użyciu środków komunikacji elektronicznej, wskazanych w</w:t>
      </w:r>
      <w:r>
        <w:rPr>
          <w:spacing w:val="-1"/>
          <w:sz w:val="23"/>
        </w:rPr>
        <w:t xml:space="preserve"> </w:t>
      </w:r>
      <w:r>
        <w:rPr>
          <w:sz w:val="23"/>
        </w:rPr>
        <w:t>SWZ.</w:t>
      </w:r>
    </w:p>
    <w:p w:rsidR="00FC03EC" w:rsidRDefault="00B57227">
      <w:pPr>
        <w:pStyle w:val="Akapitzlist"/>
        <w:numPr>
          <w:ilvl w:val="2"/>
          <w:numId w:val="19"/>
        </w:numPr>
        <w:tabs>
          <w:tab w:val="left" w:pos="1071"/>
        </w:tabs>
        <w:ind w:hanging="433"/>
        <w:jc w:val="left"/>
        <w:rPr>
          <w:sz w:val="26"/>
        </w:rPr>
      </w:pPr>
      <w:r>
        <w:rPr>
          <w:sz w:val="24"/>
        </w:rPr>
        <w:t>Osobami uprawnionymi do bezpośredniego kontaktowania się z wykonawcami</w:t>
      </w:r>
      <w:r>
        <w:rPr>
          <w:spacing w:val="-13"/>
          <w:sz w:val="24"/>
        </w:rPr>
        <w:t xml:space="preserve"> </w:t>
      </w:r>
      <w:r>
        <w:rPr>
          <w:sz w:val="24"/>
        </w:rPr>
        <w:t>jest:</w:t>
      </w:r>
    </w:p>
    <w:p w:rsidR="00FC03EC" w:rsidRDefault="00B57227">
      <w:pPr>
        <w:pStyle w:val="Akapitzlist"/>
        <w:numPr>
          <w:ilvl w:val="3"/>
          <w:numId w:val="19"/>
        </w:numPr>
        <w:tabs>
          <w:tab w:val="left" w:pos="1707"/>
        </w:tabs>
        <w:spacing w:before="111" w:line="273" w:lineRule="auto"/>
        <w:ind w:right="542"/>
        <w:jc w:val="left"/>
        <w:rPr>
          <w:sz w:val="24"/>
        </w:rPr>
      </w:pPr>
      <w:r>
        <w:rPr>
          <w:sz w:val="24"/>
        </w:rPr>
        <w:t>Małgorzata Tokarzewska- Główny Specjalista Wydziału Inwestycji Miejskich (od poniedziałku do piątku, w godz. od 8.00 do</w:t>
      </w:r>
      <w:r>
        <w:rPr>
          <w:spacing w:val="-2"/>
          <w:sz w:val="24"/>
        </w:rPr>
        <w:t xml:space="preserve"> </w:t>
      </w:r>
      <w:r>
        <w:rPr>
          <w:sz w:val="24"/>
        </w:rPr>
        <w:t>15.00),</w:t>
      </w:r>
    </w:p>
    <w:p w:rsidR="00FC03EC" w:rsidRDefault="00B57227">
      <w:pPr>
        <w:pStyle w:val="Tekstpodstawowy"/>
        <w:spacing w:before="2" w:line="276" w:lineRule="auto"/>
        <w:ind w:left="1697" w:right="3693"/>
        <w:jc w:val="left"/>
      </w:pPr>
      <w:r>
        <w:t xml:space="preserve">e-mail: </w:t>
      </w:r>
      <w:hyperlink r:id="rId31">
        <w:r>
          <w:t>mtokarzewska@um.swinoujscie.pl</w:t>
        </w:r>
      </w:hyperlink>
      <w:r>
        <w:t xml:space="preserve"> tel: 91 327 86 07</w:t>
      </w:r>
    </w:p>
    <w:p w:rsidR="00FC03EC" w:rsidRDefault="00B57227">
      <w:pPr>
        <w:pStyle w:val="Akapitzlist"/>
        <w:numPr>
          <w:ilvl w:val="0"/>
          <w:numId w:val="17"/>
        </w:numPr>
        <w:tabs>
          <w:tab w:val="left" w:pos="1706"/>
          <w:tab w:val="left" w:pos="1707"/>
        </w:tabs>
        <w:spacing w:before="161" w:line="273" w:lineRule="auto"/>
        <w:ind w:right="1828"/>
        <w:jc w:val="left"/>
        <w:rPr>
          <w:sz w:val="24"/>
        </w:rPr>
      </w:pPr>
      <w:r>
        <w:rPr>
          <w:sz w:val="24"/>
        </w:rPr>
        <w:t>Monika Kaczmarek- Podinspektor Biura Zamówień Publicznych (od poniedziałku do piątku, w godz. od 8.00 do</w:t>
      </w:r>
      <w:r>
        <w:rPr>
          <w:spacing w:val="-2"/>
          <w:sz w:val="24"/>
        </w:rPr>
        <w:t xml:space="preserve"> </w:t>
      </w:r>
      <w:r>
        <w:rPr>
          <w:sz w:val="24"/>
        </w:rPr>
        <w:t>15.00)</w:t>
      </w:r>
    </w:p>
    <w:p w:rsidR="00FC03EC" w:rsidRDefault="00B57227">
      <w:pPr>
        <w:pStyle w:val="Tekstpodstawowy"/>
        <w:spacing w:before="1" w:line="276" w:lineRule="auto"/>
        <w:ind w:left="1706" w:right="4110"/>
        <w:jc w:val="left"/>
      </w:pPr>
      <w:r>
        <w:t>e-</w:t>
      </w:r>
      <w:hyperlink r:id="rId32">
        <w:r>
          <w:t>mail: mkaczmarek@um.swinoujscie.pl</w:t>
        </w:r>
      </w:hyperlink>
      <w:r>
        <w:t xml:space="preserve"> tel: 91 321 24 25</w:t>
      </w:r>
    </w:p>
    <w:p w:rsidR="00FC03EC" w:rsidRDefault="00B57227">
      <w:pPr>
        <w:pStyle w:val="Tekstpodstawowy"/>
        <w:spacing w:before="160"/>
        <w:ind w:left="1250"/>
        <w:jc w:val="left"/>
      </w:pPr>
      <w:r>
        <w:t>lub, w czasie nieobecności ww.:</w:t>
      </w:r>
    </w:p>
    <w:p w:rsidR="00FC03EC" w:rsidRDefault="00B57227">
      <w:pPr>
        <w:pStyle w:val="Akapitzlist"/>
        <w:numPr>
          <w:ilvl w:val="0"/>
          <w:numId w:val="17"/>
        </w:numPr>
        <w:tabs>
          <w:tab w:val="left" w:pos="1706"/>
          <w:tab w:val="left" w:pos="1707"/>
        </w:tabs>
        <w:spacing w:before="204" w:line="273" w:lineRule="auto"/>
        <w:ind w:left="1697" w:right="2642" w:hanging="351"/>
        <w:jc w:val="left"/>
        <w:rPr>
          <w:sz w:val="24"/>
        </w:rPr>
      </w:pPr>
      <w:r>
        <w:rPr>
          <w:sz w:val="24"/>
        </w:rPr>
        <w:t xml:space="preserve">Rafał Łysiak- Naczelnik Wydziału Inwestycji Miejskich (od poniedziałku do piątku, w godz. od 8.00 do 15.00), </w:t>
      </w:r>
      <w:hyperlink r:id="rId33">
        <w:r>
          <w:rPr>
            <w:sz w:val="24"/>
          </w:rPr>
          <w:t>rlysiak@um.swinoujscie.pl</w:t>
        </w:r>
      </w:hyperlink>
    </w:p>
    <w:p w:rsidR="00FC03EC" w:rsidRDefault="00FC03EC">
      <w:pPr>
        <w:spacing w:line="273" w:lineRule="auto"/>
        <w:rPr>
          <w:sz w:val="24"/>
        </w:rPr>
        <w:sectPr w:rsidR="00FC03EC">
          <w:pgSz w:w="11910" w:h="16840"/>
          <w:pgMar w:top="840" w:right="1000" w:bottom="1360" w:left="1140" w:header="0" w:footer="1118" w:gutter="0"/>
          <w:cols w:space="708"/>
        </w:sectPr>
      </w:pPr>
    </w:p>
    <w:p w:rsidR="00FC03EC" w:rsidRDefault="00B57227">
      <w:pPr>
        <w:spacing w:before="74"/>
        <w:ind w:left="1697"/>
        <w:jc w:val="both"/>
      </w:pPr>
      <w:r>
        <w:lastRenderedPageBreak/>
        <w:t>tel: 91 327 86 99</w:t>
      </w:r>
    </w:p>
    <w:p w:rsidR="00FC03EC" w:rsidRDefault="00FC03EC">
      <w:pPr>
        <w:pStyle w:val="Tekstpodstawowy"/>
        <w:spacing w:before="6"/>
        <w:jc w:val="left"/>
        <w:rPr>
          <w:sz w:val="28"/>
        </w:rPr>
      </w:pPr>
    </w:p>
    <w:p w:rsidR="00FC03EC" w:rsidRDefault="00B57227">
      <w:pPr>
        <w:pStyle w:val="Akapitzlist"/>
        <w:numPr>
          <w:ilvl w:val="0"/>
          <w:numId w:val="17"/>
        </w:numPr>
        <w:tabs>
          <w:tab w:val="left" w:pos="1707"/>
        </w:tabs>
        <w:spacing w:before="1"/>
        <w:ind w:hanging="361"/>
        <w:rPr>
          <w:sz w:val="24"/>
        </w:rPr>
      </w:pPr>
      <w:r>
        <w:rPr>
          <w:sz w:val="24"/>
        </w:rPr>
        <w:t>Ewa Bimkiewicz- Kierownik Biura</w:t>
      </w:r>
      <w:r>
        <w:rPr>
          <w:spacing w:val="-6"/>
          <w:sz w:val="24"/>
        </w:rPr>
        <w:t xml:space="preserve"> </w:t>
      </w:r>
      <w:r>
        <w:rPr>
          <w:sz w:val="24"/>
        </w:rPr>
        <w:t>Zamówień</w:t>
      </w:r>
    </w:p>
    <w:p w:rsidR="00FC03EC" w:rsidRDefault="00B57227">
      <w:pPr>
        <w:pStyle w:val="Tekstpodstawowy"/>
        <w:spacing w:before="37" w:line="278" w:lineRule="auto"/>
        <w:ind w:left="1697" w:right="2777" w:firstLine="9"/>
      </w:pPr>
      <w:r>
        <w:t xml:space="preserve">(od poniedziałku do piątku, w godz. od 8.00 do 15.00), e-mail: </w:t>
      </w:r>
      <w:hyperlink r:id="rId34">
        <w:r>
          <w:t>bzp@um.swinoujscie.pl</w:t>
        </w:r>
      </w:hyperlink>
    </w:p>
    <w:p w:rsidR="00FC03EC" w:rsidRDefault="00B57227">
      <w:pPr>
        <w:pStyle w:val="Akapitzlist"/>
        <w:numPr>
          <w:ilvl w:val="2"/>
          <w:numId w:val="19"/>
        </w:numPr>
        <w:tabs>
          <w:tab w:val="left" w:pos="1071"/>
        </w:tabs>
        <w:spacing w:before="157" w:line="252" w:lineRule="auto"/>
        <w:ind w:right="131"/>
        <w:jc w:val="both"/>
        <w:rPr>
          <w:sz w:val="24"/>
        </w:rPr>
      </w:pPr>
      <w:r>
        <w:rPr>
          <w:sz w:val="24"/>
        </w:rPr>
        <w:t>W sprawach merytorycznych związanych z danym postępowaniem Zamawiający przewiduje możliwość porozumiewania się wyłącznie drogą elektroniczną, poprzez wykorzystanie na Platformie przycisku:</w:t>
      </w:r>
      <w:r>
        <w:rPr>
          <w:spacing w:val="-1"/>
          <w:sz w:val="24"/>
        </w:rPr>
        <w:t xml:space="preserve"> </w:t>
      </w:r>
      <w:r>
        <w:rPr>
          <w:b/>
          <w:sz w:val="24"/>
        </w:rPr>
        <w:t>Wiadomości</w:t>
      </w:r>
      <w:r>
        <w:rPr>
          <w:sz w:val="24"/>
        </w:rPr>
        <w:t>.</w:t>
      </w:r>
    </w:p>
    <w:p w:rsidR="00FC03EC" w:rsidRDefault="00B57227">
      <w:pPr>
        <w:pStyle w:val="Akapitzlist"/>
        <w:numPr>
          <w:ilvl w:val="2"/>
          <w:numId w:val="19"/>
        </w:numPr>
        <w:tabs>
          <w:tab w:val="left" w:pos="1071"/>
        </w:tabs>
        <w:spacing w:before="158" w:line="252" w:lineRule="auto"/>
        <w:ind w:right="130" w:hanging="509"/>
        <w:jc w:val="both"/>
        <w:rPr>
          <w:sz w:val="24"/>
        </w:rPr>
      </w:pPr>
      <w:r>
        <w:rPr>
          <w:sz w:val="24"/>
        </w:rPr>
        <w:t xml:space="preserve">W sprawach technicznych związanych z obsługą Platformy należy korzystać z pomocy </w:t>
      </w:r>
      <w:r>
        <w:rPr>
          <w:b/>
          <w:sz w:val="24"/>
        </w:rPr>
        <w:t>Centrum Wsparcia Klienta</w:t>
      </w:r>
      <w:r>
        <w:rPr>
          <w:sz w:val="24"/>
        </w:rPr>
        <w:t xml:space="preserve">, które udzieli wszelkich informacji związanych z procesem składania ofert, rejestracji czy innych aspektów technicznych Platformy. </w:t>
      </w:r>
      <w:r>
        <w:rPr>
          <w:b/>
          <w:sz w:val="24"/>
        </w:rPr>
        <w:t>Centrum Wsparcia</w:t>
      </w:r>
      <w:r>
        <w:rPr>
          <w:b/>
          <w:spacing w:val="18"/>
          <w:sz w:val="24"/>
        </w:rPr>
        <w:t xml:space="preserve"> </w:t>
      </w:r>
      <w:r>
        <w:rPr>
          <w:b/>
          <w:sz w:val="24"/>
        </w:rPr>
        <w:t>Klienta</w:t>
      </w:r>
      <w:r>
        <w:rPr>
          <w:b/>
          <w:spacing w:val="20"/>
          <w:sz w:val="24"/>
        </w:rPr>
        <w:t xml:space="preserve"> </w:t>
      </w:r>
      <w:r>
        <w:rPr>
          <w:sz w:val="24"/>
        </w:rPr>
        <w:t>dostępne</w:t>
      </w:r>
      <w:r>
        <w:rPr>
          <w:spacing w:val="18"/>
          <w:sz w:val="24"/>
        </w:rPr>
        <w:t xml:space="preserve"> </w:t>
      </w:r>
      <w:r>
        <w:rPr>
          <w:sz w:val="24"/>
        </w:rPr>
        <w:t>codziennie</w:t>
      </w:r>
      <w:r>
        <w:rPr>
          <w:spacing w:val="18"/>
          <w:sz w:val="24"/>
        </w:rPr>
        <w:t xml:space="preserve"> </w:t>
      </w:r>
      <w:r>
        <w:rPr>
          <w:sz w:val="24"/>
        </w:rPr>
        <w:t>od</w:t>
      </w:r>
      <w:r>
        <w:rPr>
          <w:spacing w:val="17"/>
          <w:sz w:val="24"/>
        </w:rPr>
        <w:t xml:space="preserve"> </w:t>
      </w:r>
      <w:r>
        <w:rPr>
          <w:sz w:val="24"/>
        </w:rPr>
        <w:t>poniedziałku</w:t>
      </w:r>
      <w:r>
        <w:rPr>
          <w:spacing w:val="19"/>
          <w:sz w:val="24"/>
        </w:rPr>
        <w:t xml:space="preserve"> </w:t>
      </w:r>
      <w:r>
        <w:rPr>
          <w:sz w:val="24"/>
        </w:rPr>
        <w:t>do</w:t>
      </w:r>
      <w:r>
        <w:rPr>
          <w:spacing w:val="18"/>
          <w:sz w:val="24"/>
        </w:rPr>
        <w:t xml:space="preserve"> </w:t>
      </w:r>
      <w:r>
        <w:rPr>
          <w:sz w:val="24"/>
        </w:rPr>
        <w:t>piątku</w:t>
      </w:r>
      <w:r>
        <w:rPr>
          <w:spacing w:val="18"/>
          <w:sz w:val="24"/>
        </w:rPr>
        <w:t xml:space="preserve"> </w:t>
      </w:r>
      <w:r>
        <w:rPr>
          <w:sz w:val="24"/>
        </w:rPr>
        <w:t>w</w:t>
      </w:r>
      <w:r>
        <w:rPr>
          <w:spacing w:val="17"/>
          <w:sz w:val="24"/>
        </w:rPr>
        <w:t xml:space="preserve"> </w:t>
      </w:r>
      <w:r>
        <w:rPr>
          <w:sz w:val="24"/>
        </w:rPr>
        <w:t>godz.</w:t>
      </w:r>
      <w:r>
        <w:rPr>
          <w:spacing w:val="18"/>
          <w:sz w:val="24"/>
        </w:rPr>
        <w:t xml:space="preserve"> </w:t>
      </w:r>
      <w:r>
        <w:rPr>
          <w:sz w:val="24"/>
        </w:rPr>
        <w:t>Od</w:t>
      </w:r>
      <w:r>
        <w:rPr>
          <w:spacing w:val="18"/>
          <w:sz w:val="24"/>
        </w:rPr>
        <w:t xml:space="preserve"> </w:t>
      </w:r>
      <w:r>
        <w:rPr>
          <w:sz w:val="24"/>
        </w:rPr>
        <w:t>7.00</w:t>
      </w:r>
      <w:r>
        <w:rPr>
          <w:spacing w:val="18"/>
          <w:sz w:val="24"/>
        </w:rPr>
        <w:t xml:space="preserve"> </w:t>
      </w:r>
      <w:r>
        <w:rPr>
          <w:sz w:val="24"/>
        </w:rPr>
        <w:t>do</w:t>
      </w:r>
    </w:p>
    <w:p w:rsidR="00FC03EC" w:rsidRDefault="00B57227">
      <w:pPr>
        <w:ind w:left="1070"/>
        <w:jc w:val="both"/>
        <w:rPr>
          <w:sz w:val="24"/>
        </w:rPr>
      </w:pPr>
      <w:r>
        <w:rPr>
          <w:sz w:val="24"/>
        </w:rPr>
        <w:t xml:space="preserve">17.00 pod nr tel. </w:t>
      </w:r>
      <w:r>
        <w:rPr>
          <w:b/>
          <w:sz w:val="24"/>
        </w:rPr>
        <w:t>22 101 02 02</w:t>
      </w:r>
      <w:r>
        <w:rPr>
          <w:sz w:val="24"/>
        </w:rPr>
        <w:t>.</w:t>
      </w:r>
    </w:p>
    <w:p w:rsidR="00FC03EC" w:rsidRDefault="00B57227">
      <w:pPr>
        <w:pStyle w:val="Akapitzlist"/>
        <w:numPr>
          <w:ilvl w:val="2"/>
          <w:numId w:val="19"/>
        </w:numPr>
        <w:tabs>
          <w:tab w:val="left" w:pos="1066"/>
        </w:tabs>
        <w:spacing w:before="176" w:line="252" w:lineRule="auto"/>
        <w:ind w:left="1066" w:right="132" w:hanging="504"/>
        <w:jc w:val="both"/>
        <w:rPr>
          <w:sz w:val="24"/>
        </w:rPr>
      </w:pPr>
      <w:r>
        <w:rPr>
          <w:sz w:val="24"/>
        </w:rPr>
        <w:t>W</w:t>
      </w:r>
      <w:r>
        <w:rPr>
          <w:spacing w:val="-15"/>
          <w:sz w:val="24"/>
        </w:rPr>
        <w:t xml:space="preserve"> </w:t>
      </w:r>
      <w:r>
        <w:rPr>
          <w:sz w:val="24"/>
        </w:rPr>
        <w:t>sytuacjach</w:t>
      </w:r>
      <w:r>
        <w:rPr>
          <w:spacing w:val="-12"/>
          <w:sz w:val="24"/>
        </w:rPr>
        <w:t xml:space="preserve"> </w:t>
      </w:r>
      <w:r>
        <w:rPr>
          <w:sz w:val="24"/>
        </w:rPr>
        <w:t>awaryjnych</w:t>
      </w:r>
      <w:r>
        <w:rPr>
          <w:spacing w:val="-12"/>
          <w:sz w:val="24"/>
        </w:rPr>
        <w:t xml:space="preserve"> </w:t>
      </w:r>
      <w:r>
        <w:rPr>
          <w:sz w:val="24"/>
        </w:rPr>
        <w:t>np.</w:t>
      </w:r>
      <w:r>
        <w:rPr>
          <w:spacing w:val="-14"/>
          <w:sz w:val="24"/>
        </w:rPr>
        <w:t xml:space="preserve"> </w:t>
      </w:r>
      <w:r>
        <w:rPr>
          <w:sz w:val="24"/>
        </w:rPr>
        <w:t>w</w:t>
      </w:r>
      <w:r>
        <w:rPr>
          <w:spacing w:val="-15"/>
          <w:sz w:val="24"/>
        </w:rPr>
        <w:t xml:space="preserve"> </w:t>
      </w:r>
      <w:r>
        <w:rPr>
          <w:sz w:val="24"/>
        </w:rPr>
        <w:t>przypadku</w:t>
      </w:r>
      <w:r>
        <w:rPr>
          <w:spacing w:val="-14"/>
          <w:sz w:val="24"/>
        </w:rPr>
        <w:t xml:space="preserve"> </w:t>
      </w:r>
      <w:r>
        <w:rPr>
          <w:sz w:val="24"/>
        </w:rPr>
        <w:t>braku</w:t>
      </w:r>
      <w:r>
        <w:rPr>
          <w:spacing w:val="-14"/>
          <w:sz w:val="24"/>
        </w:rPr>
        <w:t xml:space="preserve"> </w:t>
      </w:r>
      <w:r>
        <w:rPr>
          <w:sz w:val="24"/>
        </w:rPr>
        <w:t>działania</w:t>
      </w:r>
      <w:r>
        <w:rPr>
          <w:spacing w:val="-13"/>
          <w:sz w:val="24"/>
        </w:rPr>
        <w:t xml:space="preserve"> </w:t>
      </w:r>
      <w:r>
        <w:rPr>
          <w:sz w:val="24"/>
        </w:rPr>
        <w:t>Platformy,</w:t>
      </w:r>
      <w:r>
        <w:rPr>
          <w:spacing w:val="-14"/>
          <w:sz w:val="24"/>
        </w:rPr>
        <w:t xml:space="preserve"> </w:t>
      </w:r>
      <w:r>
        <w:rPr>
          <w:sz w:val="24"/>
        </w:rPr>
        <w:t>Zamawiający</w:t>
      </w:r>
      <w:r>
        <w:rPr>
          <w:spacing w:val="-14"/>
          <w:sz w:val="24"/>
        </w:rPr>
        <w:t xml:space="preserve"> </w:t>
      </w:r>
      <w:r>
        <w:rPr>
          <w:sz w:val="24"/>
        </w:rPr>
        <w:t>może również komunikować się z Wykonawcami za pomocą poczty</w:t>
      </w:r>
      <w:r>
        <w:rPr>
          <w:spacing w:val="-10"/>
          <w:sz w:val="24"/>
        </w:rPr>
        <w:t xml:space="preserve"> </w:t>
      </w:r>
      <w:r>
        <w:rPr>
          <w:sz w:val="24"/>
        </w:rPr>
        <w:t>elektronicznej.</w:t>
      </w:r>
    </w:p>
    <w:p w:rsidR="00FC03EC" w:rsidRDefault="00B57227">
      <w:pPr>
        <w:pStyle w:val="Akapitzlist"/>
        <w:numPr>
          <w:ilvl w:val="2"/>
          <w:numId w:val="19"/>
        </w:numPr>
        <w:tabs>
          <w:tab w:val="left" w:pos="1071"/>
        </w:tabs>
        <w:spacing w:before="118" w:line="252" w:lineRule="auto"/>
        <w:ind w:right="130" w:hanging="509"/>
        <w:jc w:val="both"/>
        <w:rPr>
          <w:sz w:val="24"/>
        </w:rPr>
      </w:pPr>
      <w:r>
        <w:rPr>
          <w:sz w:val="24"/>
        </w:rPr>
        <w:t>Postępowanie odbywa się w języku polskim, w związku z czym wszelkie pisma, dokumenty, oświadczenia itp. składane w trakcie postępowania między Zamawiającym a wykonawcami muszą być sporządzone w języku</w:t>
      </w:r>
      <w:r>
        <w:rPr>
          <w:spacing w:val="-5"/>
          <w:sz w:val="24"/>
        </w:rPr>
        <w:t xml:space="preserve"> </w:t>
      </w:r>
      <w:r>
        <w:rPr>
          <w:sz w:val="24"/>
        </w:rPr>
        <w:t>polskim.</w:t>
      </w:r>
    </w:p>
    <w:p w:rsidR="00FC03EC" w:rsidRDefault="00B57227">
      <w:pPr>
        <w:pStyle w:val="Akapitzlist"/>
        <w:numPr>
          <w:ilvl w:val="2"/>
          <w:numId w:val="19"/>
        </w:numPr>
        <w:tabs>
          <w:tab w:val="left" w:pos="1071"/>
        </w:tabs>
        <w:spacing w:before="161"/>
        <w:ind w:hanging="509"/>
        <w:jc w:val="left"/>
        <w:rPr>
          <w:sz w:val="24"/>
        </w:rPr>
      </w:pPr>
      <w:r>
        <w:rPr>
          <w:sz w:val="24"/>
        </w:rPr>
        <w:t>Zamawiający nie przewiduje zwoływania zebrania</w:t>
      </w:r>
      <w:r>
        <w:rPr>
          <w:spacing w:val="-3"/>
          <w:sz w:val="24"/>
        </w:rPr>
        <w:t xml:space="preserve"> </w:t>
      </w:r>
      <w:r>
        <w:rPr>
          <w:sz w:val="24"/>
        </w:rPr>
        <w:t>wykonawców.</w:t>
      </w:r>
    </w:p>
    <w:p w:rsidR="00FC03EC" w:rsidRDefault="00FC03EC">
      <w:pPr>
        <w:pStyle w:val="Tekstpodstawowy"/>
        <w:spacing w:before="1"/>
        <w:jc w:val="left"/>
        <w:rPr>
          <w:sz w:val="22"/>
        </w:rPr>
      </w:pPr>
    </w:p>
    <w:p w:rsidR="00FC03EC" w:rsidRDefault="00B57227">
      <w:pPr>
        <w:pStyle w:val="Akapitzlist"/>
        <w:numPr>
          <w:ilvl w:val="1"/>
          <w:numId w:val="19"/>
        </w:numPr>
        <w:tabs>
          <w:tab w:val="left" w:pos="639"/>
        </w:tabs>
        <w:spacing w:before="0"/>
        <w:ind w:hanging="361"/>
        <w:jc w:val="both"/>
        <w:rPr>
          <w:sz w:val="24"/>
        </w:rPr>
      </w:pPr>
      <w:r>
        <w:rPr>
          <w:sz w:val="24"/>
        </w:rPr>
        <w:t>Złożenie</w:t>
      </w:r>
      <w:r>
        <w:rPr>
          <w:spacing w:val="-1"/>
          <w:sz w:val="24"/>
        </w:rPr>
        <w:t xml:space="preserve"> </w:t>
      </w:r>
      <w:r>
        <w:rPr>
          <w:sz w:val="24"/>
        </w:rPr>
        <w:t>oferty:</w:t>
      </w:r>
    </w:p>
    <w:p w:rsidR="00FC03EC" w:rsidRDefault="00B57227">
      <w:pPr>
        <w:pStyle w:val="Akapitzlist"/>
        <w:numPr>
          <w:ilvl w:val="1"/>
          <w:numId w:val="16"/>
        </w:numPr>
        <w:tabs>
          <w:tab w:val="left" w:pos="1062"/>
        </w:tabs>
        <w:ind w:right="131"/>
        <w:jc w:val="both"/>
        <w:rPr>
          <w:sz w:val="24"/>
        </w:rPr>
      </w:pPr>
      <w:r>
        <w:rPr>
          <w:sz w:val="24"/>
        </w:rPr>
        <w:t>Ofertę wraz z załącznikami należy złożyć za pośrednictwem Platformy w zakładce POSTĘPOWANIA, w części dotyczącej niniejszego</w:t>
      </w:r>
      <w:r>
        <w:rPr>
          <w:spacing w:val="-3"/>
          <w:sz w:val="24"/>
        </w:rPr>
        <w:t xml:space="preserve"> </w:t>
      </w:r>
      <w:r>
        <w:rPr>
          <w:sz w:val="24"/>
        </w:rPr>
        <w:t>postępowania.</w:t>
      </w:r>
    </w:p>
    <w:p w:rsidR="00FC03EC" w:rsidRDefault="00B57227">
      <w:pPr>
        <w:pStyle w:val="Akapitzlist"/>
        <w:numPr>
          <w:ilvl w:val="1"/>
          <w:numId w:val="16"/>
        </w:numPr>
        <w:tabs>
          <w:tab w:val="left" w:pos="1093"/>
        </w:tabs>
        <w:spacing w:before="121"/>
        <w:ind w:left="1130" w:right="130" w:hanging="425"/>
        <w:jc w:val="both"/>
        <w:rPr>
          <w:sz w:val="24"/>
        </w:rPr>
      </w:pPr>
      <w:r>
        <w:rPr>
          <w:sz w:val="24"/>
        </w:rPr>
        <w:t>Po kliknięciu w tytuł postępowania nastąpi przekierowanie na Platformę, gdzie należy pobrać, wypełnić i złożyć ofertę wraz z załącznikami, postępując zgodnie z Instrukcją składania oferty dla wykonawcy, zamieszczoną na</w:t>
      </w:r>
      <w:r>
        <w:rPr>
          <w:spacing w:val="-4"/>
          <w:sz w:val="24"/>
        </w:rPr>
        <w:t xml:space="preserve"> </w:t>
      </w:r>
      <w:r>
        <w:rPr>
          <w:sz w:val="24"/>
        </w:rPr>
        <w:t>Platformie.</w:t>
      </w:r>
    </w:p>
    <w:p w:rsidR="00FC03EC" w:rsidRDefault="00B57227">
      <w:pPr>
        <w:pStyle w:val="Akapitzlist"/>
        <w:numPr>
          <w:ilvl w:val="1"/>
          <w:numId w:val="16"/>
        </w:numPr>
        <w:tabs>
          <w:tab w:val="left" w:pos="1150"/>
        </w:tabs>
        <w:ind w:left="1130" w:right="131" w:hanging="425"/>
        <w:jc w:val="both"/>
        <w:rPr>
          <w:sz w:val="24"/>
        </w:rPr>
      </w:pPr>
      <w:r>
        <w:rPr>
          <w:sz w:val="24"/>
        </w:rPr>
        <w:t>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w:t>
      </w:r>
      <w:r>
        <w:rPr>
          <w:spacing w:val="1"/>
          <w:sz w:val="24"/>
        </w:rPr>
        <w:t xml:space="preserve"> </w:t>
      </w:r>
      <w:r>
        <w:rPr>
          <w:sz w:val="24"/>
        </w:rPr>
        <w:t>osobistym.</w:t>
      </w:r>
    </w:p>
    <w:p w:rsidR="00FC03EC" w:rsidRDefault="00B57227">
      <w:pPr>
        <w:pStyle w:val="Akapitzlist"/>
        <w:numPr>
          <w:ilvl w:val="1"/>
          <w:numId w:val="16"/>
        </w:numPr>
        <w:tabs>
          <w:tab w:val="left" w:pos="1131"/>
        </w:tabs>
        <w:ind w:left="1130" w:hanging="425"/>
        <w:jc w:val="both"/>
        <w:rPr>
          <w:sz w:val="24"/>
        </w:rPr>
      </w:pPr>
      <w:r>
        <w:rPr>
          <w:sz w:val="24"/>
        </w:rPr>
        <w:t>Za termin złożenia oferty uważa się termin zamieszczenia oferty na</w:t>
      </w:r>
      <w:r>
        <w:rPr>
          <w:spacing w:val="-8"/>
          <w:sz w:val="24"/>
        </w:rPr>
        <w:t xml:space="preserve"> </w:t>
      </w:r>
      <w:r>
        <w:rPr>
          <w:sz w:val="24"/>
        </w:rPr>
        <w:t>Platformie.</w:t>
      </w:r>
    </w:p>
    <w:p w:rsidR="00FC03EC" w:rsidRDefault="00B57227">
      <w:pPr>
        <w:pStyle w:val="Akapitzlist"/>
        <w:numPr>
          <w:ilvl w:val="1"/>
          <w:numId w:val="16"/>
        </w:numPr>
        <w:tabs>
          <w:tab w:val="left" w:pos="1131"/>
        </w:tabs>
        <w:ind w:left="1130" w:hanging="425"/>
        <w:jc w:val="both"/>
        <w:rPr>
          <w:sz w:val="24"/>
        </w:rPr>
      </w:pPr>
      <w:r>
        <w:rPr>
          <w:sz w:val="24"/>
        </w:rPr>
        <w:t>Wszelkie</w:t>
      </w:r>
      <w:r>
        <w:rPr>
          <w:spacing w:val="-11"/>
          <w:sz w:val="24"/>
        </w:rPr>
        <w:t xml:space="preserve"> </w:t>
      </w:r>
      <w:r>
        <w:rPr>
          <w:sz w:val="24"/>
        </w:rPr>
        <w:t>informacje</w:t>
      </w:r>
      <w:r>
        <w:rPr>
          <w:spacing w:val="-7"/>
          <w:sz w:val="24"/>
        </w:rPr>
        <w:t xml:space="preserve"> </w:t>
      </w:r>
      <w:r>
        <w:rPr>
          <w:sz w:val="24"/>
        </w:rPr>
        <w:t>stanowiące</w:t>
      </w:r>
      <w:r>
        <w:rPr>
          <w:spacing w:val="-10"/>
          <w:sz w:val="24"/>
        </w:rPr>
        <w:t xml:space="preserve"> </w:t>
      </w:r>
      <w:r>
        <w:rPr>
          <w:sz w:val="24"/>
        </w:rPr>
        <w:t>tajemnicę</w:t>
      </w:r>
      <w:r>
        <w:rPr>
          <w:spacing w:val="-10"/>
          <w:sz w:val="24"/>
        </w:rPr>
        <w:t xml:space="preserve"> </w:t>
      </w:r>
      <w:r>
        <w:rPr>
          <w:sz w:val="24"/>
        </w:rPr>
        <w:t>przedsiębiorstwa</w:t>
      </w:r>
      <w:r>
        <w:rPr>
          <w:spacing w:val="-10"/>
          <w:sz w:val="24"/>
        </w:rPr>
        <w:t xml:space="preserve"> </w:t>
      </w:r>
      <w:r>
        <w:rPr>
          <w:sz w:val="24"/>
        </w:rPr>
        <w:t>w</w:t>
      </w:r>
      <w:r>
        <w:rPr>
          <w:spacing w:val="-7"/>
          <w:sz w:val="24"/>
        </w:rPr>
        <w:t xml:space="preserve"> </w:t>
      </w:r>
      <w:r>
        <w:rPr>
          <w:sz w:val="24"/>
        </w:rPr>
        <w:t>rozumieniu</w:t>
      </w:r>
      <w:r>
        <w:rPr>
          <w:spacing w:val="-6"/>
          <w:sz w:val="24"/>
        </w:rPr>
        <w:t xml:space="preserve"> </w:t>
      </w:r>
      <w:r>
        <w:rPr>
          <w:sz w:val="24"/>
        </w:rPr>
        <w:t>ustawy</w:t>
      </w:r>
      <w:r>
        <w:rPr>
          <w:spacing w:val="-9"/>
          <w:sz w:val="24"/>
        </w:rPr>
        <w:t xml:space="preserve"> </w:t>
      </w:r>
      <w:r>
        <w:rPr>
          <w:sz w:val="24"/>
        </w:rPr>
        <w:t>z</w:t>
      </w:r>
      <w:r>
        <w:rPr>
          <w:spacing w:val="-10"/>
          <w:sz w:val="24"/>
        </w:rPr>
        <w:t xml:space="preserve"> </w:t>
      </w:r>
      <w:r>
        <w:rPr>
          <w:sz w:val="24"/>
        </w:rPr>
        <w:t>dnia</w:t>
      </w:r>
    </w:p>
    <w:p w:rsidR="00FC03EC" w:rsidRDefault="00B57227">
      <w:pPr>
        <w:pStyle w:val="Tekstpodstawowy"/>
        <w:spacing w:before="0"/>
        <w:ind w:left="1190" w:right="128" w:hanging="60"/>
      </w:pPr>
      <w:r>
        <w:t>16 kwietnia 1993 r. o zwalczaniu nieuczciwej konkurencji, które wykonawca zastrzeże jako</w:t>
      </w:r>
      <w:r>
        <w:rPr>
          <w:spacing w:val="-3"/>
        </w:rPr>
        <w:t xml:space="preserve"> </w:t>
      </w:r>
      <w:r>
        <w:t>tajemnicę</w:t>
      </w:r>
      <w:r>
        <w:rPr>
          <w:spacing w:val="-8"/>
        </w:rPr>
        <w:t xml:space="preserve"> </w:t>
      </w:r>
      <w:r>
        <w:t>przedsiębiorstwa,</w:t>
      </w:r>
      <w:r>
        <w:rPr>
          <w:spacing w:val="-7"/>
        </w:rPr>
        <w:t xml:space="preserve"> </w:t>
      </w:r>
      <w:r>
        <w:t>powinny</w:t>
      </w:r>
      <w:r>
        <w:rPr>
          <w:spacing w:val="-6"/>
        </w:rPr>
        <w:t xml:space="preserve"> </w:t>
      </w:r>
      <w:r>
        <w:t>zostać</w:t>
      </w:r>
      <w:r>
        <w:rPr>
          <w:spacing w:val="-8"/>
        </w:rPr>
        <w:t xml:space="preserve"> </w:t>
      </w:r>
      <w:r>
        <w:t>złożone</w:t>
      </w:r>
      <w:r>
        <w:rPr>
          <w:spacing w:val="-9"/>
        </w:rPr>
        <w:t xml:space="preserve"> </w:t>
      </w:r>
      <w:r>
        <w:t>zgodnie</w:t>
      </w:r>
      <w:r>
        <w:rPr>
          <w:spacing w:val="-7"/>
        </w:rPr>
        <w:t xml:space="preserve"> </w:t>
      </w:r>
      <w:r>
        <w:t>z</w:t>
      </w:r>
      <w:r>
        <w:rPr>
          <w:spacing w:val="-4"/>
        </w:rPr>
        <w:t xml:space="preserve"> </w:t>
      </w:r>
      <w:r>
        <w:t>Instrukcją</w:t>
      </w:r>
      <w:r>
        <w:rPr>
          <w:spacing w:val="-8"/>
        </w:rPr>
        <w:t xml:space="preserve"> </w:t>
      </w:r>
      <w:r>
        <w:t>składania oferty dla</w:t>
      </w:r>
      <w:r>
        <w:rPr>
          <w:spacing w:val="-1"/>
        </w:rPr>
        <w:t xml:space="preserve"> </w:t>
      </w:r>
      <w:r>
        <w:t>Wykonawcy.</w:t>
      </w:r>
    </w:p>
    <w:p w:rsidR="00FC03EC" w:rsidRDefault="00B57227">
      <w:pPr>
        <w:pStyle w:val="Tekstpodstawowy"/>
        <w:spacing w:before="121"/>
        <w:ind w:left="703"/>
      </w:pPr>
      <w:r>
        <w:t>2.7. Złożenie oferty na nośniku danych (np. CD, pendrive) jest niedopuszczalne.</w:t>
      </w:r>
    </w:p>
    <w:p w:rsidR="00FC03EC" w:rsidRDefault="00FC03EC">
      <w:pPr>
        <w:pStyle w:val="Tekstpodstawowy"/>
        <w:spacing w:before="1"/>
        <w:jc w:val="left"/>
        <w:rPr>
          <w:sz w:val="22"/>
        </w:rPr>
      </w:pPr>
    </w:p>
    <w:p w:rsidR="00FC03EC" w:rsidRDefault="00B57227">
      <w:pPr>
        <w:pStyle w:val="Akapitzlist"/>
        <w:numPr>
          <w:ilvl w:val="1"/>
          <w:numId w:val="19"/>
        </w:numPr>
        <w:tabs>
          <w:tab w:val="left" w:pos="666"/>
        </w:tabs>
        <w:spacing w:before="0"/>
        <w:ind w:left="706" w:right="128" w:hanging="428"/>
        <w:jc w:val="both"/>
        <w:rPr>
          <w:sz w:val="24"/>
        </w:rPr>
      </w:pPr>
      <w:r>
        <w:rPr>
          <w:sz w:val="24"/>
        </w:rPr>
        <w:t xml:space="preserve">Minimalne wymagania techniczne umożliwiające korzystanie z Platformy to przeglądarka internetowa Internet Explorer, Chrome i FireFox w najnowszej dostępnej wersji, z włączoną obsługą języka Javascript, akceptująca pliki typu „cookies” oraz łącze internetowe o przepustowości co najmniej 256 kbit/s. </w:t>
      </w:r>
      <w:hyperlink r:id="rId35">
        <w:r>
          <w:rPr>
            <w:sz w:val="24"/>
          </w:rPr>
          <w:t xml:space="preserve">Platforma </w:t>
        </w:r>
      </w:hyperlink>
      <w:r>
        <w:rPr>
          <w:sz w:val="24"/>
        </w:rPr>
        <w:t>jest zoptymalizowana dla minimalnej rozdzielczości ekranu 1024x768 pikseli. (Do 17 sierpnia 2021 r. Platforma zakupowa będzie wspierać przeglądarkę Internet</w:t>
      </w:r>
      <w:r>
        <w:rPr>
          <w:spacing w:val="-1"/>
          <w:sz w:val="24"/>
        </w:rPr>
        <w:t xml:space="preserve"> </w:t>
      </w:r>
      <w:r>
        <w:rPr>
          <w:sz w:val="24"/>
        </w:rPr>
        <w:t>Explorer)</w:t>
      </w:r>
    </w:p>
    <w:p w:rsidR="00FC03EC" w:rsidRDefault="00FC03EC">
      <w:pPr>
        <w:pStyle w:val="Tekstpodstawowy"/>
        <w:spacing w:before="4"/>
        <w:jc w:val="left"/>
        <w:rPr>
          <w:sz w:val="23"/>
        </w:rPr>
      </w:pPr>
    </w:p>
    <w:p w:rsidR="00FC03EC" w:rsidRDefault="00B57227">
      <w:pPr>
        <w:pStyle w:val="Nagwek1"/>
        <w:numPr>
          <w:ilvl w:val="0"/>
          <w:numId w:val="15"/>
        </w:numPr>
        <w:tabs>
          <w:tab w:val="left" w:pos="666"/>
          <w:tab w:val="left" w:pos="9662"/>
        </w:tabs>
        <w:jc w:val="left"/>
      </w:pPr>
      <w:r>
        <w:rPr>
          <w:u w:val="thick"/>
          <w:shd w:val="clear" w:color="auto" w:fill="CCC0D9"/>
        </w:rPr>
        <w:t>TERMIN ZWIĄZNIA</w:t>
      </w:r>
      <w:r>
        <w:rPr>
          <w:spacing w:val="-10"/>
          <w:u w:val="thick"/>
          <w:shd w:val="clear" w:color="auto" w:fill="CCC0D9"/>
        </w:rPr>
        <w:t xml:space="preserve"> </w:t>
      </w:r>
      <w:r>
        <w:rPr>
          <w:u w:val="thick"/>
          <w:shd w:val="clear" w:color="auto" w:fill="CCC0D9"/>
        </w:rPr>
        <w:t>OFERTĄ</w:t>
      </w:r>
      <w:r>
        <w:rPr>
          <w:u w:val="thick"/>
          <w:shd w:val="clear" w:color="auto" w:fill="CCC0D9"/>
        </w:rPr>
        <w:tab/>
      </w:r>
    </w:p>
    <w:p w:rsidR="00FC03EC" w:rsidRDefault="00FC03EC">
      <w:pPr>
        <w:sectPr w:rsidR="00FC03EC">
          <w:pgSz w:w="11910" w:h="16840"/>
          <w:pgMar w:top="760" w:right="1000" w:bottom="1360" w:left="1140" w:header="0" w:footer="1118" w:gutter="0"/>
          <w:cols w:space="708"/>
        </w:sectPr>
      </w:pPr>
    </w:p>
    <w:p w:rsidR="00FC03EC" w:rsidRDefault="00B57227">
      <w:pPr>
        <w:pStyle w:val="Akapitzlist"/>
        <w:numPr>
          <w:ilvl w:val="0"/>
          <w:numId w:val="14"/>
        </w:numPr>
        <w:tabs>
          <w:tab w:val="left" w:pos="639"/>
        </w:tabs>
        <w:spacing w:before="72"/>
        <w:ind w:right="133"/>
        <w:jc w:val="both"/>
        <w:rPr>
          <w:sz w:val="24"/>
        </w:rPr>
      </w:pPr>
      <w:r>
        <w:rPr>
          <w:sz w:val="24"/>
        </w:rPr>
        <w:lastRenderedPageBreak/>
        <w:t>Wykonawca pozostaje związany złożoną ofertą przez 30 dni. Bieg terminu związania ofertą rozpoczyna</w:t>
      </w:r>
      <w:r>
        <w:rPr>
          <w:spacing w:val="-11"/>
          <w:sz w:val="24"/>
        </w:rPr>
        <w:t xml:space="preserve"> </w:t>
      </w:r>
      <w:r>
        <w:rPr>
          <w:sz w:val="24"/>
        </w:rPr>
        <w:t>się</w:t>
      </w:r>
      <w:r>
        <w:rPr>
          <w:spacing w:val="-8"/>
          <w:sz w:val="24"/>
        </w:rPr>
        <w:t xml:space="preserve"> </w:t>
      </w:r>
      <w:r>
        <w:rPr>
          <w:sz w:val="24"/>
        </w:rPr>
        <w:t>wraz</w:t>
      </w:r>
      <w:r>
        <w:rPr>
          <w:spacing w:val="-7"/>
          <w:sz w:val="24"/>
        </w:rPr>
        <w:t xml:space="preserve"> </w:t>
      </w:r>
      <w:r>
        <w:rPr>
          <w:sz w:val="24"/>
        </w:rPr>
        <w:t>z</w:t>
      </w:r>
      <w:r>
        <w:rPr>
          <w:spacing w:val="-11"/>
          <w:sz w:val="24"/>
        </w:rPr>
        <w:t xml:space="preserve"> </w:t>
      </w:r>
      <w:r>
        <w:rPr>
          <w:sz w:val="24"/>
        </w:rPr>
        <w:t>upływem</w:t>
      </w:r>
      <w:r>
        <w:rPr>
          <w:spacing w:val="-8"/>
          <w:sz w:val="24"/>
        </w:rPr>
        <w:t xml:space="preserve"> </w:t>
      </w:r>
      <w:r>
        <w:rPr>
          <w:sz w:val="24"/>
        </w:rPr>
        <w:t>terminu</w:t>
      </w:r>
      <w:r>
        <w:rPr>
          <w:spacing w:val="-10"/>
          <w:sz w:val="24"/>
        </w:rPr>
        <w:t xml:space="preserve"> </w:t>
      </w:r>
      <w:r>
        <w:rPr>
          <w:sz w:val="24"/>
        </w:rPr>
        <w:t>składania</w:t>
      </w:r>
      <w:r>
        <w:rPr>
          <w:spacing w:val="-8"/>
          <w:sz w:val="24"/>
        </w:rPr>
        <w:t xml:space="preserve"> </w:t>
      </w:r>
      <w:r>
        <w:rPr>
          <w:sz w:val="24"/>
        </w:rPr>
        <w:t>ofert</w:t>
      </w:r>
      <w:r>
        <w:rPr>
          <w:spacing w:val="-6"/>
          <w:sz w:val="24"/>
        </w:rPr>
        <w:t xml:space="preserve"> </w:t>
      </w:r>
      <w:r>
        <w:rPr>
          <w:sz w:val="24"/>
        </w:rPr>
        <w:t>i</w:t>
      </w:r>
      <w:r>
        <w:rPr>
          <w:spacing w:val="-7"/>
          <w:sz w:val="24"/>
        </w:rPr>
        <w:t xml:space="preserve"> </w:t>
      </w:r>
      <w:r>
        <w:rPr>
          <w:sz w:val="24"/>
        </w:rPr>
        <w:t>kończy</w:t>
      </w:r>
      <w:r>
        <w:rPr>
          <w:spacing w:val="-8"/>
          <w:sz w:val="24"/>
        </w:rPr>
        <w:t xml:space="preserve"> </w:t>
      </w:r>
      <w:r>
        <w:rPr>
          <w:sz w:val="24"/>
        </w:rPr>
        <w:t>się</w:t>
      </w:r>
      <w:r>
        <w:rPr>
          <w:spacing w:val="-9"/>
          <w:sz w:val="24"/>
        </w:rPr>
        <w:t xml:space="preserve"> </w:t>
      </w:r>
      <w:r>
        <w:rPr>
          <w:sz w:val="24"/>
        </w:rPr>
        <w:t>w</w:t>
      </w:r>
      <w:r>
        <w:rPr>
          <w:spacing w:val="-8"/>
          <w:sz w:val="24"/>
        </w:rPr>
        <w:t xml:space="preserve"> </w:t>
      </w:r>
      <w:r>
        <w:rPr>
          <w:sz w:val="24"/>
        </w:rPr>
        <w:t>dniu</w:t>
      </w:r>
      <w:r>
        <w:rPr>
          <w:spacing w:val="-4"/>
          <w:sz w:val="24"/>
        </w:rPr>
        <w:t xml:space="preserve"> </w:t>
      </w:r>
      <w:r w:rsidR="0016038A">
        <w:rPr>
          <w:sz w:val="24"/>
        </w:rPr>
        <w:t>1</w:t>
      </w:r>
      <w:r>
        <w:rPr>
          <w:spacing w:val="-10"/>
          <w:sz w:val="24"/>
        </w:rPr>
        <w:t xml:space="preserve"> </w:t>
      </w:r>
      <w:r w:rsidR="0016038A">
        <w:rPr>
          <w:sz w:val="24"/>
        </w:rPr>
        <w:t>września</w:t>
      </w:r>
      <w:bookmarkStart w:id="0" w:name="_GoBack"/>
      <w:bookmarkEnd w:id="0"/>
      <w:r>
        <w:rPr>
          <w:spacing w:val="-10"/>
          <w:sz w:val="24"/>
        </w:rPr>
        <w:t xml:space="preserve"> </w:t>
      </w:r>
      <w:r>
        <w:rPr>
          <w:sz w:val="24"/>
        </w:rPr>
        <w:t>2021r.</w:t>
      </w:r>
    </w:p>
    <w:p w:rsidR="00FC03EC" w:rsidRDefault="00B57227">
      <w:pPr>
        <w:pStyle w:val="Akapitzlist"/>
        <w:numPr>
          <w:ilvl w:val="0"/>
          <w:numId w:val="14"/>
        </w:numPr>
        <w:tabs>
          <w:tab w:val="left" w:pos="707"/>
        </w:tabs>
        <w:spacing w:before="121"/>
        <w:ind w:left="706" w:right="128" w:hanging="428"/>
        <w:jc w:val="both"/>
        <w:rPr>
          <w:sz w:val="24"/>
        </w:rPr>
      </w:pPr>
      <w:r>
        <w:rPr>
          <w:sz w:val="24"/>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w:t>
      </w:r>
      <w:r>
        <w:rPr>
          <w:spacing w:val="-5"/>
          <w:sz w:val="24"/>
        </w:rPr>
        <w:t xml:space="preserve"> </w:t>
      </w:r>
      <w:r>
        <w:rPr>
          <w:sz w:val="24"/>
        </w:rPr>
        <w:t>dni.</w:t>
      </w:r>
    </w:p>
    <w:p w:rsidR="00FC03EC" w:rsidRDefault="00FC03EC">
      <w:pPr>
        <w:pStyle w:val="Tekstpodstawowy"/>
        <w:spacing w:before="7"/>
        <w:jc w:val="left"/>
        <w:rPr>
          <w:sz w:val="26"/>
        </w:rPr>
      </w:pPr>
    </w:p>
    <w:p w:rsidR="00FC03EC" w:rsidRDefault="00B57227">
      <w:pPr>
        <w:pStyle w:val="Nagwek1"/>
        <w:numPr>
          <w:ilvl w:val="0"/>
          <w:numId w:val="15"/>
        </w:numPr>
        <w:tabs>
          <w:tab w:val="left" w:pos="781"/>
          <w:tab w:val="left" w:pos="9662"/>
        </w:tabs>
        <w:ind w:left="780" w:hanging="531"/>
        <w:jc w:val="left"/>
      </w:pPr>
      <w:r>
        <w:rPr>
          <w:spacing w:val="2"/>
          <w:u w:val="thick"/>
          <w:shd w:val="clear" w:color="auto" w:fill="CCC0D9"/>
        </w:rPr>
        <w:t xml:space="preserve">SPOSÓB </w:t>
      </w:r>
      <w:r>
        <w:rPr>
          <w:spacing w:val="3"/>
          <w:u w:val="thick"/>
          <w:shd w:val="clear" w:color="auto" w:fill="CCC0D9"/>
        </w:rPr>
        <w:t>PRZYGOTOWANIA</w:t>
      </w:r>
      <w:r>
        <w:rPr>
          <w:spacing w:val="22"/>
          <w:u w:val="thick"/>
          <w:shd w:val="clear" w:color="auto" w:fill="CCC0D9"/>
        </w:rPr>
        <w:t xml:space="preserve"> </w:t>
      </w:r>
      <w:r>
        <w:rPr>
          <w:spacing w:val="2"/>
          <w:u w:val="thick"/>
          <w:shd w:val="clear" w:color="auto" w:fill="CCC0D9"/>
        </w:rPr>
        <w:t>OFERTY</w:t>
      </w:r>
      <w:r>
        <w:rPr>
          <w:spacing w:val="2"/>
          <w:u w:val="thick"/>
          <w:shd w:val="clear" w:color="auto" w:fill="CCC0D9"/>
        </w:rPr>
        <w:tab/>
      </w:r>
    </w:p>
    <w:p w:rsidR="00FC03EC" w:rsidRDefault="00FC03EC">
      <w:pPr>
        <w:pStyle w:val="Tekstpodstawowy"/>
        <w:spacing w:before="10"/>
        <w:jc w:val="left"/>
        <w:rPr>
          <w:b/>
          <w:sz w:val="20"/>
        </w:rPr>
      </w:pPr>
    </w:p>
    <w:p w:rsidR="00FC03EC" w:rsidRDefault="00B57227">
      <w:pPr>
        <w:pStyle w:val="Akapitzlist"/>
        <w:numPr>
          <w:ilvl w:val="1"/>
          <w:numId w:val="15"/>
        </w:numPr>
        <w:tabs>
          <w:tab w:val="left" w:pos="704"/>
        </w:tabs>
        <w:spacing w:before="0"/>
        <w:ind w:hanging="426"/>
        <w:jc w:val="both"/>
        <w:rPr>
          <w:sz w:val="24"/>
        </w:rPr>
      </w:pPr>
      <w:r>
        <w:rPr>
          <w:sz w:val="24"/>
        </w:rPr>
        <w:t>Każdy Wykonawca może złożyć tylko jedną</w:t>
      </w:r>
      <w:r>
        <w:rPr>
          <w:spacing w:val="-6"/>
          <w:sz w:val="24"/>
        </w:rPr>
        <w:t xml:space="preserve"> </w:t>
      </w:r>
      <w:r>
        <w:rPr>
          <w:sz w:val="24"/>
        </w:rPr>
        <w:t>ofertę.</w:t>
      </w:r>
    </w:p>
    <w:p w:rsidR="00FC03EC" w:rsidRDefault="00B57227">
      <w:pPr>
        <w:pStyle w:val="Akapitzlist"/>
        <w:numPr>
          <w:ilvl w:val="1"/>
          <w:numId w:val="15"/>
        </w:numPr>
        <w:tabs>
          <w:tab w:val="left" w:pos="704"/>
        </w:tabs>
        <w:spacing w:before="118"/>
        <w:ind w:hanging="426"/>
        <w:jc w:val="both"/>
        <w:rPr>
          <w:sz w:val="24"/>
        </w:rPr>
      </w:pPr>
      <w:r>
        <w:rPr>
          <w:sz w:val="24"/>
        </w:rPr>
        <w:t>Ofertę należy przygotować ściśle według wymagań określonych w niniejszej</w:t>
      </w:r>
      <w:r>
        <w:rPr>
          <w:spacing w:val="-10"/>
          <w:sz w:val="24"/>
        </w:rPr>
        <w:t xml:space="preserve"> </w:t>
      </w:r>
      <w:r>
        <w:rPr>
          <w:sz w:val="24"/>
        </w:rPr>
        <w:t>SWZ.</w:t>
      </w:r>
    </w:p>
    <w:p w:rsidR="00FC03EC" w:rsidRDefault="00B57227">
      <w:pPr>
        <w:pStyle w:val="Akapitzlist"/>
        <w:numPr>
          <w:ilvl w:val="1"/>
          <w:numId w:val="15"/>
        </w:numPr>
        <w:tabs>
          <w:tab w:val="left" w:pos="704"/>
        </w:tabs>
        <w:ind w:right="134"/>
        <w:jc w:val="both"/>
        <w:rPr>
          <w:sz w:val="24"/>
        </w:rPr>
      </w:pPr>
      <w:r>
        <w:rPr>
          <w:sz w:val="24"/>
        </w:rPr>
        <w:t>Oferta i wszystkie załączone dokumenty oraz oświadczenia składane przez Wykonawcę muszą być podpisane przez osoby zdolne do czynności prawnych w imieniu wykonawcy i zaciągania w jego imieniu zobowiązań</w:t>
      </w:r>
      <w:r>
        <w:rPr>
          <w:spacing w:val="-2"/>
          <w:sz w:val="24"/>
        </w:rPr>
        <w:t xml:space="preserve"> </w:t>
      </w:r>
      <w:r>
        <w:rPr>
          <w:sz w:val="24"/>
        </w:rPr>
        <w:t>finansowych.</w:t>
      </w:r>
    </w:p>
    <w:p w:rsidR="00FC03EC" w:rsidRDefault="00B57227">
      <w:pPr>
        <w:pStyle w:val="Akapitzlist"/>
        <w:numPr>
          <w:ilvl w:val="1"/>
          <w:numId w:val="15"/>
        </w:numPr>
        <w:tabs>
          <w:tab w:val="left" w:pos="704"/>
        </w:tabs>
        <w:ind w:right="131"/>
        <w:jc w:val="both"/>
        <w:rPr>
          <w:sz w:val="24"/>
        </w:rPr>
      </w:pPr>
      <w:r>
        <w:rPr>
          <w:sz w:val="24"/>
        </w:rPr>
        <w:t>Wykonawca  ponosi  wszelkie  koszty  związane  z  przygotowaniem  i  złożeniem  oferty,   z zastrzeżeniem art. 261 ustawy</w:t>
      </w:r>
      <w:r>
        <w:rPr>
          <w:spacing w:val="1"/>
          <w:sz w:val="24"/>
        </w:rPr>
        <w:t xml:space="preserve"> </w:t>
      </w:r>
      <w:r>
        <w:rPr>
          <w:sz w:val="24"/>
        </w:rPr>
        <w:t>Pzp.</w:t>
      </w:r>
    </w:p>
    <w:p w:rsidR="00FC03EC" w:rsidRDefault="00B57227">
      <w:pPr>
        <w:pStyle w:val="Akapitzlist"/>
        <w:numPr>
          <w:ilvl w:val="1"/>
          <w:numId w:val="15"/>
        </w:numPr>
        <w:tabs>
          <w:tab w:val="left" w:pos="704"/>
        </w:tabs>
        <w:ind w:hanging="426"/>
        <w:jc w:val="both"/>
        <w:rPr>
          <w:sz w:val="24"/>
        </w:rPr>
      </w:pPr>
      <w:r>
        <w:rPr>
          <w:sz w:val="24"/>
        </w:rPr>
        <w:t>Sposób złożenia oferty opisany jest w rozdziale X pkt 2</w:t>
      </w:r>
      <w:r>
        <w:rPr>
          <w:spacing w:val="-1"/>
          <w:sz w:val="24"/>
        </w:rPr>
        <w:t xml:space="preserve"> </w:t>
      </w:r>
      <w:r>
        <w:rPr>
          <w:sz w:val="24"/>
        </w:rPr>
        <w:t>SWZ.</w:t>
      </w:r>
    </w:p>
    <w:p w:rsidR="00FC03EC" w:rsidRDefault="00B57227">
      <w:pPr>
        <w:pStyle w:val="Akapitzlist"/>
        <w:numPr>
          <w:ilvl w:val="1"/>
          <w:numId w:val="15"/>
        </w:numPr>
        <w:tabs>
          <w:tab w:val="left" w:pos="704"/>
        </w:tabs>
        <w:ind w:hanging="426"/>
        <w:jc w:val="both"/>
        <w:rPr>
          <w:sz w:val="24"/>
        </w:rPr>
      </w:pPr>
      <w:r>
        <w:rPr>
          <w:sz w:val="24"/>
        </w:rPr>
        <w:t>Oferta powinna</w:t>
      </w:r>
      <w:r>
        <w:rPr>
          <w:spacing w:val="-4"/>
          <w:sz w:val="24"/>
        </w:rPr>
        <w:t xml:space="preserve"> </w:t>
      </w:r>
      <w:r>
        <w:rPr>
          <w:sz w:val="24"/>
        </w:rPr>
        <w:t>zawierać:</w:t>
      </w:r>
    </w:p>
    <w:p w:rsidR="00FC03EC" w:rsidRDefault="00B57227">
      <w:pPr>
        <w:pStyle w:val="Akapitzlist"/>
        <w:numPr>
          <w:ilvl w:val="2"/>
          <w:numId w:val="15"/>
        </w:numPr>
        <w:tabs>
          <w:tab w:val="left" w:pos="1131"/>
        </w:tabs>
        <w:jc w:val="both"/>
        <w:rPr>
          <w:b/>
          <w:sz w:val="24"/>
        </w:rPr>
      </w:pPr>
      <w:r>
        <w:rPr>
          <w:sz w:val="24"/>
        </w:rPr>
        <w:t xml:space="preserve">wypełniony formularz ofertowy wykonawcy - </w:t>
      </w:r>
      <w:r>
        <w:rPr>
          <w:b/>
          <w:sz w:val="24"/>
        </w:rPr>
        <w:t>załącznik nr 1 do</w:t>
      </w:r>
      <w:r>
        <w:rPr>
          <w:b/>
          <w:spacing w:val="-2"/>
          <w:sz w:val="24"/>
        </w:rPr>
        <w:t xml:space="preserve"> </w:t>
      </w:r>
      <w:r>
        <w:rPr>
          <w:b/>
          <w:sz w:val="24"/>
        </w:rPr>
        <w:t>SWZ;</w:t>
      </w:r>
    </w:p>
    <w:p w:rsidR="00FC03EC" w:rsidRDefault="00B57227">
      <w:pPr>
        <w:pStyle w:val="Akapitzlist"/>
        <w:numPr>
          <w:ilvl w:val="2"/>
          <w:numId w:val="15"/>
        </w:numPr>
        <w:tabs>
          <w:tab w:val="left" w:pos="1131"/>
        </w:tabs>
        <w:ind w:right="129"/>
        <w:jc w:val="both"/>
        <w:rPr>
          <w:sz w:val="24"/>
        </w:rPr>
      </w:pPr>
      <w:r>
        <w:rPr>
          <w:sz w:val="24"/>
        </w:rPr>
        <w:t>oświadczenia o niepodleganiu wykluczeniu z postępowania oraz spełnianiu warunków udziału</w:t>
      </w:r>
      <w:r>
        <w:rPr>
          <w:spacing w:val="-7"/>
          <w:sz w:val="24"/>
        </w:rPr>
        <w:t xml:space="preserve"> </w:t>
      </w:r>
      <w:r>
        <w:rPr>
          <w:sz w:val="24"/>
        </w:rPr>
        <w:t>w</w:t>
      </w:r>
      <w:r>
        <w:rPr>
          <w:spacing w:val="-8"/>
          <w:sz w:val="24"/>
        </w:rPr>
        <w:t xml:space="preserve"> </w:t>
      </w:r>
      <w:r>
        <w:rPr>
          <w:sz w:val="24"/>
        </w:rPr>
        <w:t>postępowaniu</w:t>
      </w:r>
      <w:r>
        <w:rPr>
          <w:spacing w:val="-6"/>
          <w:sz w:val="24"/>
        </w:rPr>
        <w:t xml:space="preserve"> </w:t>
      </w:r>
      <w:r>
        <w:rPr>
          <w:sz w:val="24"/>
        </w:rPr>
        <w:t>-</w:t>
      </w:r>
      <w:r>
        <w:rPr>
          <w:spacing w:val="-8"/>
          <w:sz w:val="24"/>
        </w:rPr>
        <w:t xml:space="preserve"> </w:t>
      </w:r>
      <w:r>
        <w:rPr>
          <w:b/>
          <w:sz w:val="24"/>
        </w:rPr>
        <w:t>załącznik</w:t>
      </w:r>
      <w:r>
        <w:rPr>
          <w:b/>
          <w:spacing w:val="-6"/>
          <w:sz w:val="24"/>
        </w:rPr>
        <w:t xml:space="preserve"> </w:t>
      </w:r>
      <w:r>
        <w:rPr>
          <w:b/>
          <w:sz w:val="24"/>
        </w:rPr>
        <w:t>nr</w:t>
      </w:r>
      <w:r>
        <w:rPr>
          <w:b/>
          <w:spacing w:val="-7"/>
          <w:sz w:val="24"/>
        </w:rPr>
        <w:t xml:space="preserve"> </w:t>
      </w:r>
      <w:r>
        <w:rPr>
          <w:b/>
          <w:sz w:val="24"/>
        </w:rPr>
        <w:t>2</w:t>
      </w:r>
      <w:r>
        <w:rPr>
          <w:b/>
          <w:spacing w:val="-9"/>
          <w:sz w:val="24"/>
        </w:rPr>
        <w:t xml:space="preserve"> </w:t>
      </w:r>
      <w:r>
        <w:rPr>
          <w:b/>
          <w:sz w:val="24"/>
        </w:rPr>
        <w:t>do</w:t>
      </w:r>
      <w:r>
        <w:rPr>
          <w:b/>
          <w:spacing w:val="-10"/>
          <w:sz w:val="24"/>
        </w:rPr>
        <w:t xml:space="preserve"> </w:t>
      </w:r>
      <w:r>
        <w:rPr>
          <w:b/>
          <w:sz w:val="24"/>
        </w:rPr>
        <w:t>SWZ</w:t>
      </w:r>
      <w:r>
        <w:rPr>
          <w:sz w:val="24"/>
        </w:rPr>
        <w:t>;</w:t>
      </w:r>
      <w:r>
        <w:rPr>
          <w:spacing w:val="-9"/>
          <w:sz w:val="24"/>
        </w:rPr>
        <w:t xml:space="preserve"> </w:t>
      </w:r>
      <w:r>
        <w:rPr>
          <w:sz w:val="24"/>
        </w:rPr>
        <w:t>w</w:t>
      </w:r>
      <w:r>
        <w:rPr>
          <w:spacing w:val="-8"/>
          <w:sz w:val="24"/>
        </w:rPr>
        <w:t xml:space="preserve"> </w:t>
      </w:r>
      <w:r>
        <w:rPr>
          <w:sz w:val="24"/>
        </w:rPr>
        <w:t>przypadku</w:t>
      </w:r>
      <w:r>
        <w:rPr>
          <w:spacing w:val="-7"/>
          <w:sz w:val="24"/>
        </w:rPr>
        <w:t xml:space="preserve"> </w:t>
      </w:r>
      <w:r>
        <w:rPr>
          <w:sz w:val="24"/>
        </w:rPr>
        <w:t>wykonawców</w:t>
      </w:r>
      <w:r>
        <w:rPr>
          <w:spacing w:val="-7"/>
          <w:sz w:val="24"/>
        </w:rPr>
        <w:t xml:space="preserve"> </w:t>
      </w:r>
      <w:r>
        <w:rPr>
          <w:sz w:val="24"/>
        </w:rPr>
        <w:t>wspólnie ubiegających się o zamówienie ww. oświadczenie składa każdy z</w:t>
      </w:r>
      <w:r>
        <w:rPr>
          <w:spacing w:val="-8"/>
          <w:sz w:val="24"/>
        </w:rPr>
        <w:t xml:space="preserve"> </w:t>
      </w:r>
      <w:r>
        <w:rPr>
          <w:sz w:val="24"/>
        </w:rPr>
        <w:t>nich;</w:t>
      </w:r>
    </w:p>
    <w:p w:rsidR="00FC03EC" w:rsidRDefault="00B57227">
      <w:pPr>
        <w:pStyle w:val="Akapitzlist"/>
        <w:numPr>
          <w:ilvl w:val="2"/>
          <w:numId w:val="15"/>
        </w:numPr>
        <w:tabs>
          <w:tab w:val="left" w:pos="1131"/>
        </w:tabs>
        <w:spacing w:before="121"/>
        <w:ind w:right="133"/>
        <w:jc w:val="both"/>
        <w:rPr>
          <w:sz w:val="24"/>
        </w:rPr>
      </w:pPr>
      <w:r>
        <w:rPr>
          <w:sz w:val="24"/>
        </w:rPr>
        <w:t>zobowiązanie podmiotów trzecich, na których zasoby powołuje się wykonawca (</w:t>
      </w:r>
      <w:r>
        <w:rPr>
          <w:b/>
          <w:sz w:val="24"/>
        </w:rPr>
        <w:t xml:space="preserve">załącznik  nr  5  do  SWZ)  </w:t>
      </w:r>
      <w:r>
        <w:rPr>
          <w:sz w:val="24"/>
        </w:rPr>
        <w:t>wraz  z  oświadczeniem  podmiotu  udostępniającego       o  niepodleganiu  wykluczeniu  z  postępowania  oraz  spełnianiu  warunków  udziału   w postępowaniu (</w:t>
      </w:r>
      <w:r>
        <w:rPr>
          <w:b/>
          <w:sz w:val="24"/>
        </w:rPr>
        <w:t>załącznik nr 2 do</w:t>
      </w:r>
      <w:r>
        <w:rPr>
          <w:b/>
          <w:spacing w:val="-5"/>
          <w:sz w:val="24"/>
        </w:rPr>
        <w:t xml:space="preserve"> </w:t>
      </w:r>
      <w:r>
        <w:rPr>
          <w:b/>
          <w:sz w:val="24"/>
        </w:rPr>
        <w:t>SWZ)</w:t>
      </w:r>
      <w:r>
        <w:rPr>
          <w:sz w:val="24"/>
        </w:rPr>
        <w:t>;</w:t>
      </w:r>
    </w:p>
    <w:p w:rsidR="00FC03EC" w:rsidRDefault="00B57227">
      <w:pPr>
        <w:pStyle w:val="Akapitzlist"/>
        <w:numPr>
          <w:ilvl w:val="2"/>
          <w:numId w:val="15"/>
        </w:numPr>
        <w:tabs>
          <w:tab w:val="left" w:pos="1131"/>
        </w:tabs>
        <w:ind w:right="130"/>
        <w:jc w:val="both"/>
        <w:rPr>
          <w:b/>
          <w:sz w:val="24"/>
        </w:rPr>
      </w:pPr>
      <w:r>
        <w:rPr>
          <w:sz w:val="24"/>
        </w:rPr>
        <w:t xml:space="preserve">dokument potwierdzający wniesienie wadium; w przypadku, gdy wadium wnoszone jest w innej formie niż pieniądz (tzn. w postaci gwarancji lub poręczenia), wymagane jest załączenie oryginalnego dokumentu/gwarancji w postaci elektronicznej za pośrednictwem platformy </w:t>
      </w:r>
      <w:r>
        <w:rPr>
          <w:b/>
          <w:sz w:val="24"/>
          <w:u w:val="thick"/>
        </w:rPr>
        <w:t>z zastrzeżeniem, że dokument będzie opatrzony kwalifikowanym podpisem elektronicznym przez</w:t>
      </w:r>
      <w:r>
        <w:rPr>
          <w:b/>
          <w:spacing w:val="-3"/>
          <w:sz w:val="24"/>
          <w:u w:val="thick"/>
        </w:rPr>
        <w:t xml:space="preserve"> </w:t>
      </w:r>
      <w:r>
        <w:rPr>
          <w:b/>
          <w:sz w:val="24"/>
          <w:u w:val="thick"/>
        </w:rPr>
        <w:t>gwaranta/poręczyciela.</w:t>
      </w:r>
    </w:p>
    <w:p w:rsidR="00FC03EC" w:rsidRDefault="00B57227">
      <w:pPr>
        <w:pStyle w:val="Akapitzlist"/>
        <w:numPr>
          <w:ilvl w:val="2"/>
          <w:numId w:val="15"/>
        </w:numPr>
        <w:tabs>
          <w:tab w:val="left" w:pos="1071"/>
        </w:tabs>
        <w:ind w:left="1070" w:hanging="509"/>
        <w:jc w:val="both"/>
        <w:rPr>
          <w:sz w:val="24"/>
        </w:rPr>
      </w:pPr>
      <w:r>
        <w:rPr>
          <w:sz w:val="24"/>
        </w:rPr>
        <w:t>wypełniony zakres rzeczowo- finansowy (załącznik nr 6.2 do</w:t>
      </w:r>
      <w:r>
        <w:rPr>
          <w:spacing w:val="-4"/>
          <w:sz w:val="24"/>
        </w:rPr>
        <w:t xml:space="preserve"> </w:t>
      </w:r>
      <w:r>
        <w:rPr>
          <w:sz w:val="24"/>
        </w:rPr>
        <w:t>SWZ).</w:t>
      </w:r>
    </w:p>
    <w:p w:rsidR="00FC03EC" w:rsidRDefault="00B57227">
      <w:pPr>
        <w:pStyle w:val="Akapitzlist"/>
        <w:numPr>
          <w:ilvl w:val="2"/>
          <w:numId w:val="15"/>
        </w:numPr>
        <w:tabs>
          <w:tab w:val="left" w:pos="1131"/>
        </w:tabs>
        <w:ind w:right="136"/>
        <w:jc w:val="both"/>
        <w:rPr>
          <w:sz w:val="24"/>
        </w:rPr>
      </w:pPr>
      <w:r>
        <w:rPr>
          <w:sz w:val="24"/>
        </w:rPr>
        <w:t>dokumenty potwierdzające umocowanie do reprezentacji wykonawcy, w tym pełnomocnictwo ustanowione do reprezentowania wykonawcy, także wykonawców wspólnie ubiegających się o udzielenie zamówienia</w:t>
      </w:r>
      <w:r>
        <w:rPr>
          <w:spacing w:val="-4"/>
          <w:sz w:val="24"/>
        </w:rPr>
        <w:t xml:space="preserve"> </w:t>
      </w:r>
      <w:r>
        <w:rPr>
          <w:sz w:val="24"/>
        </w:rPr>
        <w:t>publicznego.</w:t>
      </w:r>
    </w:p>
    <w:p w:rsidR="00FC03EC" w:rsidRDefault="00B57227">
      <w:pPr>
        <w:pStyle w:val="Akapitzlist"/>
        <w:numPr>
          <w:ilvl w:val="2"/>
          <w:numId w:val="15"/>
        </w:numPr>
        <w:tabs>
          <w:tab w:val="left" w:pos="1131"/>
        </w:tabs>
        <w:spacing w:before="121"/>
        <w:ind w:right="130"/>
        <w:jc w:val="both"/>
        <w:rPr>
          <w:sz w:val="24"/>
        </w:rPr>
      </w:pPr>
      <w:r>
        <w:rPr>
          <w:sz w:val="24"/>
        </w:rPr>
        <w:t>oświadczenie wykonawców wspólnie ubiegających się o udzielenie zamówienia publicznego dotyczące robót wykonywanych przez poszczególnych wykonawców (składane w trybie art. 117 ust. 4 ustawy Pzp) (</w:t>
      </w:r>
      <w:r>
        <w:rPr>
          <w:b/>
          <w:sz w:val="24"/>
        </w:rPr>
        <w:t>załącznik nr 7 do</w:t>
      </w:r>
      <w:r>
        <w:rPr>
          <w:b/>
          <w:spacing w:val="-5"/>
          <w:sz w:val="24"/>
        </w:rPr>
        <w:t xml:space="preserve"> </w:t>
      </w:r>
      <w:r>
        <w:rPr>
          <w:b/>
          <w:sz w:val="24"/>
        </w:rPr>
        <w:t>SWZ</w:t>
      </w:r>
      <w:r>
        <w:rPr>
          <w:sz w:val="24"/>
        </w:rPr>
        <w:t>).</w:t>
      </w:r>
    </w:p>
    <w:p w:rsidR="00FC03EC" w:rsidRDefault="00B57227">
      <w:pPr>
        <w:pStyle w:val="Akapitzlist"/>
        <w:numPr>
          <w:ilvl w:val="2"/>
          <w:numId w:val="15"/>
        </w:numPr>
        <w:tabs>
          <w:tab w:val="left" w:pos="1131"/>
        </w:tabs>
        <w:jc w:val="both"/>
        <w:rPr>
          <w:sz w:val="24"/>
        </w:rPr>
      </w:pPr>
      <w:r>
        <w:rPr>
          <w:sz w:val="24"/>
        </w:rPr>
        <w:t>dokumenty, o których mowa w rozdz. IX SWZ (jeżeli</w:t>
      </w:r>
      <w:r>
        <w:rPr>
          <w:spacing w:val="-3"/>
          <w:sz w:val="24"/>
        </w:rPr>
        <w:t xml:space="preserve"> </w:t>
      </w:r>
      <w:r>
        <w:rPr>
          <w:sz w:val="24"/>
        </w:rPr>
        <w:t>dotyczy).</w:t>
      </w:r>
    </w:p>
    <w:p w:rsidR="00FC03EC" w:rsidRDefault="00B57227">
      <w:pPr>
        <w:pStyle w:val="Akapitzlist"/>
        <w:numPr>
          <w:ilvl w:val="1"/>
          <w:numId w:val="15"/>
        </w:numPr>
        <w:tabs>
          <w:tab w:val="left" w:pos="639"/>
        </w:tabs>
        <w:ind w:left="638" w:right="130" w:hanging="360"/>
        <w:jc w:val="both"/>
        <w:rPr>
          <w:sz w:val="24"/>
        </w:rPr>
      </w:pPr>
      <w:r>
        <w:rPr>
          <w:sz w:val="24"/>
        </w:rPr>
        <w:t>W przypadku, gdy oferta lub załączone do niej dokumenty zawierają informacje stanowiące tajemnicę przedsiębiorstwa w rozumieniu przepisów o zwalczaniu nieuczciwej konkurencji, wykonawca</w:t>
      </w:r>
      <w:r>
        <w:rPr>
          <w:spacing w:val="-8"/>
          <w:sz w:val="24"/>
        </w:rPr>
        <w:t xml:space="preserve"> </w:t>
      </w:r>
      <w:r>
        <w:rPr>
          <w:sz w:val="24"/>
        </w:rPr>
        <w:t>zobowiązany</w:t>
      </w:r>
      <w:r>
        <w:rPr>
          <w:spacing w:val="-6"/>
          <w:sz w:val="24"/>
        </w:rPr>
        <w:t xml:space="preserve"> </w:t>
      </w:r>
      <w:r>
        <w:rPr>
          <w:sz w:val="24"/>
        </w:rPr>
        <w:t>jest</w:t>
      </w:r>
      <w:r>
        <w:rPr>
          <w:spacing w:val="-7"/>
          <w:sz w:val="24"/>
        </w:rPr>
        <w:t xml:space="preserve"> </w:t>
      </w:r>
      <w:r>
        <w:rPr>
          <w:sz w:val="24"/>
        </w:rPr>
        <w:t>do</w:t>
      </w:r>
      <w:r>
        <w:rPr>
          <w:spacing w:val="-6"/>
          <w:sz w:val="24"/>
        </w:rPr>
        <w:t xml:space="preserve"> </w:t>
      </w:r>
      <w:r>
        <w:rPr>
          <w:sz w:val="24"/>
        </w:rPr>
        <w:t>ich</w:t>
      </w:r>
      <w:r>
        <w:rPr>
          <w:spacing w:val="-5"/>
          <w:sz w:val="24"/>
        </w:rPr>
        <w:t xml:space="preserve"> </w:t>
      </w:r>
      <w:r>
        <w:rPr>
          <w:sz w:val="24"/>
        </w:rPr>
        <w:t>zastrzeżenia</w:t>
      </w:r>
      <w:r>
        <w:rPr>
          <w:spacing w:val="-4"/>
          <w:sz w:val="24"/>
        </w:rPr>
        <w:t xml:space="preserve"> </w:t>
      </w:r>
      <w:r>
        <w:rPr>
          <w:sz w:val="24"/>
        </w:rPr>
        <w:t>w</w:t>
      </w:r>
      <w:r>
        <w:rPr>
          <w:spacing w:val="-8"/>
          <w:sz w:val="24"/>
        </w:rPr>
        <w:t xml:space="preserve"> </w:t>
      </w:r>
      <w:r>
        <w:rPr>
          <w:sz w:val="24"/>
        </w:rPr>
        <w:t>sposób</w:t>
      </w:r>
      <w:r>
        <w:rPr>
          <w:spacing w:val="-6"/>
          <w:sz w:val="24"/>
        </w:rPr>
        <w:t xml:space="preserve"> </w:t>
      </w:r>
      <w:r>
        <w:rPr>
          <w:sz w:val="24"/>
        </w:rPr>
        <w:t>wymagany</w:t>
      </w:r>
      <w:r>
        <w:rPr>
          <w:spacing w:val="-3"/>
          <w:sz w:val="24"/>
        </w:rPr>
        <w:t xml:space="preserve"> </w:t>
      </w:r>
      <w:r>
        <w:rPr>
          <w:sz w:val="24"/>
        </w:rPr>
        <w:t>w</w:t>
      </w:r>
      <w:r>
        <w:rPr>
          <w:spacing w:val="-4"/>
          <w:sz w:val="24"/>
        </w:rPr>
        <w:t xml:space="preserve"> </w:t>
      </w:r>
      <w:r>
        <w:rPr>
          <w:sz w:val="24"/>
        </w:rPr>
        <w:t>art.</w:t>
      </w:r>
      <w:r>
        <w:rPr>
          <w:spacing w:val="-6"/>
          <w:sz w:val="24"/>
        </w:rPr>
        <w:t xml:space="preserve"> </w:t>
      </w:r>
      <w:r>
        <w:rPr>
          <w:sz w:val="24"/>
        </w:rPr>
        <w:t>18</w:t>
      </w:r>
      <w:r>
        <w:rPr>
          <w:spacing w:val="-7"/>
          <w:sz w:val="24"/>
        </w:rPr>
        <w:t xml:space="preserve"> </w:t>
      </w:r>
      <w:r>
        <w:rPr>
          <w:sz w:val="24"/>
        </w:rPr>
        <w:t>ust.</w:t>
      </w:r>
      <w:r>
        <w:rPr>
          <w:spacing w:val="-6"/>
          <w:sz w:val="24"/>
        </w:rPr>
        <w:t xml:space="preserve"> </w:t>
      </w:r>
      <w:r>
        <w:rPr>
          <w:sz w:val="24"/>
        </w:rPr>
        <w:t>3</w:t>
      </w:r>
      <w:r>
        <w:rPr>
          <w:spacing w:val="-7"/>
          <w:sz w:val="24"/>
        </w:rPr>
        <w:t xml:space="preserve"> </w:t>
      </w:r>
      <w:r>
        <w:rPr>
          <w:sz w:val="24"/>
        </w:rPr>
        <w:t>ustawy Pzp.</w:t>
      </w:r>
    </w:p>
    <w:p w:rsidR="00FC03EC" w:rsidRDefault="00FC03EC">
      <w:pPr>
        <w:jc w:val="both"/>
        <w:rPr>
          <w:sz w:val="24"/>
        </w:rPr>
        <w:sectPr w:rsidR="00FC03EC">
          <w:pgSz w:w="11910" w:h="16840"/>
          <w:pgMar w:top="760" w:right="1000" w:bottom="1360" w:left="1140" w:header="0" w:footer="1118" w:gutter="0"/>
          <w:cols w:space="708"/>
        </w:sectPr>
      </w:pPr>
    </w:p>
    <w:p w:rsidR="00FC03EC" w:rsidRDefault="00B57227">
      <w:pPr>
        <w:pStyle w:val="Nagwek1"/>
        <w:numPr>
          <w:ilvl w:val="0"/>
          <w:numId w:val="15"/>
        </w:numPr>
        <w:tabs>
          <w:tab w:val="left" w:pos="879"/>
          <w:tab w:val="left" w:pos="9662"/>
        </w:tabs>
        <w:spacing w:before="72"/>
        <w:ind w:left="878" w:hanging="629"/>
        <w:jc w:val="left"/>
      </w:pPr>
      <w:r>
        <w:rPr>
          <w:spacing w:val="2"/>
          <w:u w:val="thick"/>
          <w:shd w:val="clear" w:color="auto" w:fill="CCC0D9"/>
        </w:rPr>
        <w:lastRenderedPageBreak/>
        <w:t xml:space="preserve">MIEJSCE </w:t>
      </w:r>
      <w:r>
        <w:rPr>
          <w:u w:val="thick"/>
          <w:shd w:val="clear" w:color="auto" w:fill="CCC0D9"/>
        </w:rPr>
        <w:t xml:space="preserve">I </w:t>
      </w:r>
      <w:r>
        <w:rPr>
          <w:spacing w:val="2"/>
          <w:u w:val="thick"/>
          <w:shd w:val="clear" w:color="auto" w:fill="CCC0D9"/>
        </w:rPr>
        <w:t xml:space="preserve">TERMIN </w:t>
      </w:r>
      <w:r>
        <w:rPr>
          <w:spacing w:val="3"/>
          <w:u w:val="thick"/>
          <w:shd w:val="clear" w:color="auto" w:fill="CCC0D9"/>
        </w:rPr>
        <w:t>SKŁADANIA</w:t>
      </w:r>
      <w:r>
        <w:rPr>
          <w:spacing w:val="33"/>
          <w:u w:val="thick"/>
          <w:shd w:val="clear" w:color="auto" w:fill="CCC0D9"/>
        </w:rPr>
        <w:t xml:space="preserve"> </w:t>
      </w:r>
      <w:r>
        <w:rPr>
          <w:spacing w:val="3"/>
          <w:u w:val="thick"/>
          <w:shd w:val="clear" w:color="auto" w:fill="CCC0D9"/>
        </w:rPr>
        <w:t>OFERT</w:t>
      </w:r>
      <w:r>
        <w:rPr>
          <w:spacing w:val="3"/>
          <w:u w:val="thick"/>
          <w:shd w:val="clear" w:color="auto" w:fill="CCC0D9"/>
        </w:rPr>
        <w:tab/>
      </w:r>
    </w:p>
    <w:p w:rsidR="00FC03EC" w:rsidRDefault="00FC03EC">
      <w:pPr>
        <w:pStyle w:val="Tekstpodstawowy"/>
        <w:spacing w:before="11"/>
        <w:jc w:val="left"/>
        <w:rPr>
          <w:b/>
          <w:sz w:val="20"/>
        </w:rPr>
      </w:pPr>
    </w:p>
    <w:p w:rsidR="00FC03EC" w:rsidRDefault="00B57227">
      <w:pPr>
        <w:pStyle w:val="Akapitzlist"/>
        <w:numPr>
          <w:ilvl w:val="0"/>
          <w:numId w:val="13"/>
        </w:numPr>
        <w:tabs>
          <w:tab w:val="left" w:pos="705"/>
          <w:tab w:val="left" w:pos="707"/>
        </w:tabs>
        <w:spacing w:before="0"/>
        <w:ind w:right="130"/>
        <w:rPr>
          <w:sz w:val="24"/>
        </w:rPr>
      </w:pPr>
      <w:r>
        <w:rPr>
          <w:sz w:val="24"/>
        </w:rPr>
        <w:t xml:space="preserve">Ofertę należy złożyć do </w:t>
      </w:r>
      <w:r w:rsidR="0016038A">
        <w:rPr>
          <w:b/>
          <w:sz w:val="24"/>
        </w:rPr>
        <w:t xml:space="preserve">dnia 3 </w:t>
      </w:r>
      <w:r>
        <w:rPr>
          <w:b/>
          <w:sz w:val="24"/>
        </w:rPr>
        <w:t xml:space="preserve">sierpnia 2021 roku do godziny 12:00 </w:t>
      </w:r>
      <w:r>
        <w:rPr>
          <w:sz w:val="24"/>
        </w:rPr>
        <w:t>w sposób określony w rozdziale X pkt 2</w:t>
      </w:r>
      <w:r>
        <w:rPr>
          <w:spacing w:val="-2"/>
          <w:sz w:val="24"/>
        </w:rPr>
        <w:t xml:space="preserve"> </w:t>
      </w:r>
      <w:r>
        <w:rPr>
          <w:sz w:val="24"/>
        </w:rPr>
        <w:t>SWZ.</w:t>
      </w:r>
    </w:p>
    <w:p w:rsidR="00FC03EC" w:rsidRDefault="00B57227">
      <w:pPr>
        <w:pStyle w:val="Akapitzlist"/>
        <w:numPr>
          <w:ilvl w:val="0"/>
          <w:numId w:val="13"/>
        </w:numPr>
        <w:tabs>
          <w:tab w:val="left" w:pos="705"/>
          <w:tab w:val="left" w:pos="707"/>
        </w:tabs>
        <w:ind w:right="128"/>
        <w:rPr>
          <w:sz w:val="24"/>
        </w:rPr>
      </w:pPr>
      <w:r>
        <w:rPr>
          <w:sz w:val="24"/>
        </w:rPr>
        <w:t xml:space="preserve">Publiczne otwarcie ofert nastąpi w </w:t>
      </w:r>
      <w:r w:rsidR="0016038A">
        <w:rPr>
          <w:b/>
          <w:sz w:val="24"/>
        </w:rPr>
        <w:t>dniu 3</w:t>
      </w:r>
      <w:r>
        <w:rPr>
          <w:b/>
          <w:sz w:val="24"/>
        </w:rPr>
        <w:t xml:space="preserve"> sierpnia 2021 roku o godzinie 12:30 </w:t>
      </w:r>
      <w:r>
        <w:rPr>
          <w:sz w:val="24"/>
        </w:rPr>
        <w:t>w Urzędzie Miasta Świnoujście, pok. nr 111, za pomocą platformy</w:t>
      </w:r>
      <w:r>
        <w:rPr>
          <w:spacing w:val="-6"/>
          <w:sz w:val="24"/>
        </w:rPr>
        <w:t xml:space="preserve"> </w:t>
      </w:r>
      <w:r>
        <w:rPr>
          <w:sz w:val="24"/>
        </w:rPr>
        <w:t>zakupowej.</w:t>
      </w:r>
    </w:p>
    <w:p w:rsidR="00FC03EC" w:rsidRDefault="00B57227">
      <w:pPr>
        <w:pStyle w:val="Akapitzlist"/>
        <w:numPr>
          <w:ilvl w:val="0"/>
          <w:numId w:val="13"/>
        </w:numPr>
        <w:tabs>
          <w:tab w:val="left" w:pos="705"/>
          <w:tab w:val="left" w:pos="707"/>
        </w:tabs>
        <w:ind w:hanging="429"/>
        <w:rPr>
          <w:sz w:val="24"/>
        </w:rPr>
      </w:pPr>
      <w:r>
        <w:rPr>
          <w:sz w:val="24"/>
        </w:rPr>
        <w:t>Otwarcie ofert jest jawne, wykonawcy mogą uczestniczyć w sesji otwarcia</w:t>
      </w:r>
      <w:r>
        <w:rPr>
          <w:spacing w:val="-12"/>
          <w:sz w:val="24"/>
        </w:rPr>
        <w:t xml:space="preserve"> </w:t>
      </w:r>
      <w:r>
        <w:rPr>
          <w:sz w:val="24"/>
        </w:rPr>
        <w:t>ofert.</w:t>
      </w:r>
    </w:p>
    <w:p w:rsidR="00FC03EC" w:rsidRDefault="00B57227">
      <w:pPr>
        <w:pStyle w:val="Akapitzlist"/>
        <w:numPr>
          <w:ilvl w:val="0"/>
          <w:numId w:val="13"/>
        </w:numPr>
        <w:tabs>
          <w:tab w:val="left" w:pos="705"/>
          <w:tab w:val="left" w:pos="707"/>
        </w:tabs>
        <w:ind w:right="134"/>
        <w:rPr>
          <w:sz w:val="24"/>
        </w:rPr>
      </w:pPr>
      <w:r>
        <w:rPr>
          <w:sz w:val="24"/>
        </w:rPr>
        <w:t>Niezwłocznie po otwarciu ofert Zamawiający zamieści na stronie internetowej informację z otwarcia ofert, o której mowa w art. 222 ust. 5 ustawy</w:t>
      </w:r>
      <w:r>
        <w:rPr>
          <w:spacing w:val="-3"/>
          <w:sz w:val="24"/>
        </w:rPr>
        <w:t xml:space="preserve"> </w:t>
      </w:r>
      <w:r>
        <w:rPr>
          <w:sz w:val="24"/>
        </w:rPr>
        <w:t>Pzp.</w:t>
      </w:r>
    </w:p>
    <w:p w:rsidR="00FC03EC" w:rsidRDefault="00FC03EC">
      <w:pPr>
        <w:pStyle w:val="Tekstpodstawowy"/>
        <w:spacing w:before="6"/>
        <w:jc w:val="left"/>
        <w:rPr>
          <w:sz w:val="23"/>
        </w:rPr>
      </w:pPr>
    </w:p>
    <w:p w:rsidR="00FC03EC" w:rsidRDefault="00B57227">
      <w:pPr>
        <w:pStyle w:val="Nagwek1"/>
        <w:numPr>
          <w:ilvl w:val="0"/>
          <w:numId w:val="15"/>
        </w:numPr>
        <w:tabs>
          <w:tab w:val="left" w:pos="860"/>
          <w:tab w:val="left" w:pos="9662"/>
        </w:tabs>
        <w:ind w:left="859" w:hanging="610"/>
        <w:jc w:val="left"/>
      </w:pPr>
      <w:r>
        <w:rPr>
          <w:spacing w:val="2"/>
          <w:u w:val="thick"/>
          <w:shd w:val="clear" w:color="auto" w:fill="CCC0D9"/>
        </w:rPr>
        <w:t xml:space="preserve">SPOSÓB </w:t>
      </w:r>
      <w:r>
        <w:rPr>
          <w:spacing w:val="3"/>
          <w:u w:val="thick"/>
          <w:shd w:val="clear" w:color="auto" w:fill="CCC0D9"/>
        </w:rPr>
        <w:t xml:space="preserve">OBLICZENIA </w:t>
      </w:r>
      <w:r>
        <w:rPr>
          <w:spacing w:val="2"/>
          <w:u w:val="thick"/>
          <w:shd w:val="clear" w:color="auto" w:fill="CCC0D9"/>
        </w:rPr>
        <w:t>CENY</w:t>
      </w:r>
      <w:r>
        <w:rPr>
          <w:spacing w:val="30"/>
          <w:u w:val="thick"/>
          <w:shd w:val="clear" w:color="auto" w:fill="CCC0D9"/>
        </w:rPr>
        <w:t xml:space="preserve"> </w:t>
      </w:r>
      <w:r>
        <w:rPr>
          <w:spacing w:val="2"/>
          <w:u w:val="thick"/>
          <w:shd w:val="clear" w:color="auto" w:fill="CCC0D9"/>
        </w:rPr>
        <w:t>OFERTOWEJ</w:t>
      </w:r>
      <w:r>
        <w:rPr>
          <w:spacing w:val="2"/>
          <w:u w:val="thick"/>
          <w:shd w:val="clear" w:color="auto" w:fill="CCC0D9"/>
        </w:rPr>
        <w:tab/>
      </w:r>
    </w:p>
    <w:p w:rsidR="00FC03EC" w:rsidRDefault="00FC03EC">
      <w:pPr>
        <w:pStyle w:val="Tekstpodstawowy"/>
        <w:spacing w:before="7"/>
        <w:jc w:val="left"/>
        <w:rPr>
          <w:b/>
          <w:sz w:val="20"/>
        </w:rPr>
      </w:pPr>
    </w:p>
    <w:p w:rsidR="00FC03EC" w:rsidRDefault="00B57227">
      <w:pPr>
        <w:pStyle w:val="Akapitzlist"/>
        <w:numPr>
          <w:ilvl w:val="0"/>
          <w:numId w:val="12"/>
        </w:numPr>
        <w:tabs>
          <w:tab w:val="left" w:pos="705"/>
          <w:tab w:val="left" w:pos="707"/>
        </w:tabs>
        <w:spacing w:before="0" w:line="256" w:lineRule="auto"/>
        <w:ind w:right="128"/>
        <w:jc w:val="left"/>
        <w:rPr>
          <w:b/>
          <w:sz w:val="23"/>
        </w:rPr>
      </w:pPr>
      <w:r>
        <w:rPr>
          <w:sz w:val="23"/>
        </w:rPr>
        <w:t xml:space="preserve">Cena Oferty zostanie wyliczona przez Wykonawcę wg </w:t>
      </w:r>
      <w:r>
        <w:rPr>
          <w:b/>
          <w:sz w:val="23"/>
        </w:rPr>
        <w:t>załącznika nr 6.2 – zakres rzeczowo – finansowy do</w:t>
      </w:r>
      <w:r>
        <w:rPr>
          <w:b/>
          <w:spacing w:val="-1"/>
          <w:sz w:val="23"/>
        </w:rPr>
        <w:t xml:space="preserve"> </w:t>
      </w:r>
      <w:r>
        <w:rPr>
          <w:b/>
          <w:sz w:val="23"/>
        </w:rPr>
        <w:t>SWZ.</w:t>
      </w:r>
    </w:p>
    <w:p w:rsidR="00FC03EC" w:rsidRDefault="00FC03EC">
      <w:pPr>
        <w:pStyle w:val="Tekstpodstawowy"/>
        <w:spacing w:before="6"/>
        <w:jc w:val="left"/>
        <w:rPr>
          <w:b/>
          <w:sz w:val="35"/>
        </w:rPr>
      </w:pPr>
    </w:p>
    <w:p w:rsidR="00FC03EC" w:rsidRDefault="00B57227">
      <w:pPr>
        <w:spacing w:line="259" w:lineRule="auto"/>
        <w:ind w:left="706" w:right="134"/>
        <w:jc w:val="both"/>
        <w:rPr>
          <w:b/>
          <w:sz w:val="23"/>
        </w:rPr>
      </w:pPr>
      <w:r>
        <w:rPr>
          <w:b/>
          <w:sz w:val="23"/>
        </w:rPr>
        <w:t>UWAGA: Wypełniony załącznik należy załączyć do oferty. W przypadku braku wypełnienia załącznika w całości lub części oferta zostanie odrzucona.</w:t>
      </w:r>
    </w:p>
    <w:p w:rsidR="00FC03EC" w:rsidRDefault="00B57227">
      <w:pPr>
        <w:pStyle w:val="Akapitzlist"/>
        <w:numPr>
          <w:ilvl w:val="0"/>
          <w:numId w:val="12"/>
        </w:numPr>
        <w:tabs>
          <w:tab w:val="left" w:pos="781"/>
        </w:tabs>
        <w:spacing w:line="259" w:lineRule="auto"/>
        <w:ind w:left="780" w:right="140" w:hanging="360"/>
        <w:jc w:val="both"/>
        <w:rPr>
          <w:sz w:val="24"/>
        </w:rPr>
      </w:pPr>
      <w:r>
        <w:rPr>
          <w:sz w:val="24"/>
        </w:rPr>
        <w:t>Zamawiający wymaga określenia w ofercie wynagrodzenia szacunkowego za realizację przedmiotu zamówienia w złotych polskich z dokładnością do pełnych</w:t>
      </w:r>
      <w:r>
        <w:rPr>
          <w:spacing w:val="-5"/>
          <w:sz w:val="24"/>
        </w:rPr>
        <w:t xml:space="preserve"> </w:t>
      </w:r>
      <w:r>
        <w:rPr>
          <w:sz w:val="24"/>
        </w:rPr>
        <w:t>groszy.</w:t>
      </w:r>
    </w:p>
    <w:p w:rsidR="00FC03EC" w:rsidRDefault="00B57227">
      <w:pPr>
        <w:pStyle w:val="Akapitzlist"/>
        <w:numPr>
          <w:ilvl w:val="0"/>
          <w:numId w:val="12"/>
        </w:numPr>
        <w:tabs>
          <w:tab w:val="left" w:pos="781"/>
        </w:tabs>
        <w:spacing w:before="119"/>
        <w:ind w:left="780" w:hanging="361"/>
        <w:jc w:val="both"/>
        <w:rPr>
          <w:sz w:val="24"/>
        </w:rPr>
      </w:pPr>
      <w:r>
        <w:rPr>
          <w:sz w:val="24"/>
        </w:rPr>
        <w:t>Cenę oferty należy podać jako cenę szacunkową brutto, tj. z uwzględnieniem podatku</w:t>
      </w:r>
      <w:r>
        <w:rPr>
          <w:spacing w:val="-12"/>
          <w:sz w:val="24"/>
        </w:rPr>
        <w:t xml:space="preserve"> </w:t>
      </w:r>
      <w:r>
        <w:rPr>
          <w:sz w:val="24"/>
        </w:rPr>
        <w:t>VAT.</w:t>
      </w:r>
    </w:p>
    <w:p w:rsidR="00FC03EC" w:rsidRDefault="00B57227">
      <w:pPr>
        <w:pStyle w:val="Akapitzlist"/>
        <w:numPr>
          <w:ilvl w:val="0"/>
          <w:numId w:val="12"/>
        </w:numPr>
        <w:tabs>
          <w:tab w:val="left" w:pos="781"/>
        </w:tabs>
        <w:spacing w:before="142" w:line="259" w:lineRule="auto"/>
        <w:ind w:left="780" w:right="140" w:hanging="360"/>
        <w:jc w:val="both"/>
        <w:rPr>
          <w:sz w:val="24"/>
        </w:rPr>
      </w:pPr>
      <w:r>
        <w:rPr>
          <w:sz w:val="24"/>
        </w:rPr>
        <w:t>Pod pojęciem „wynagrodzenie szacunkowe” należy rozumieć wynagrodzenie na</w:t>
      </w:r>
      <w:r>
        <w:rPr>
          <w:spacing w:val="-23"/>
          <w:sz w:val="24"/>
        </w:rPr>
        <w:t xml:space="preserve"> </w:t>
      </w:r>
      <w:r>
        <w:rPr>
          <w:sz w:val="24"/>
        </w:rPr>
        <w:t>warunkach określonych w Kodeksie cywilnym – art. 628.</w:t>
      </w:r>
    </w:p>
    <w:p w:rsidR="00FC03EC" w:rsidRDefault="00B57227">
      <w:pPr>
        <w:pStyle w:val="Akapitzlist"/>
        <w:numPr>
          <w:ilvl w:val="0"/>
          <w:numId w:val="12"/>
        </w:numPr>
        <w:tabs>
          <w:tab w:val="left" w:pos="781"/>
        </w:tabs>
        <w:spacing w:line="261" w:lineRule="auto"/>
        <w:ind w:left="780" w:right="137" w:hanging="360"/>
        <w:jc w:val="both"/>
        <w:rPr>
          <w:sz w:val="24"/>
        </w:rPr>
      </w:pPr>
      <w:r>
        <w:rPr>
          <w:sz w:val="24"/>
        </w:rPr>
        <w:t>W każdym przypadku użycia zamiennie określenia „cena szacunkowa” należy przez to rozumieć wynagrodzenie</w:t>
      </w:r>
      <w:r>
        <w:rPr>
          <w:spacing w:val="-1"/>
          <w:sz w:val="24"/>
        </w:rPr>
        <w:t xml:space="preserve"> </w:t>
      </w:r>
      <w:r>
        <w:rPr>
          <w:sz w:val="24"/>
        </w:rPr>
        <w:t>szacunkowe.</w:t>
      </w:r>
    </w:p>
    <w:p w:rsidR="00FC03EC" w:rsidRDefault="00B57227">
      <w:pPr>
        <w:pStyle w:val="Akapitzlist"/>
        <w:numPr>
          <w:ilvl w:val="0"/>
          <w:numId w:val="12"/>
        </w:numPr>
        <w:tabs>
          <w:tab w:val="left" w:pos="781"/>
        </w:tabs>
        <w:spacing w:before="116" w:line="259" w:lineRule="auto"/>
        <w:ind w:left="780" w:right="134" w:hanging="360"/>
        <w:jc w:val="both"/>
        <w:rPr>
          <w:sz w:val="24"/>
        </w:rPr>
      </w:pPr>
      <w:r>
        <w:rPr>
          <w:sz w:val="24"/>
        </w:rPr>
        <w:t>Pojęcia netto i brutto odnoszące się do wynagrodzenia szacunkowego lub ceny</w:t>
      </w:r>
      <w:r>
        <w:rPr>
          <w:spacing w:val="-43"/>
          <w:sz w:val="24"/>
        </w:rPr>
        <w:t xml:space="preserve"> </w:t>
      </w:r>
      <w:r>
        <w:rPr>
          <w:sz w:val="24"/>
        </w:rPr>
        <w:t>szacunkowej oznaczają odpowiednio: wynagrodzenie szacunkowe bez uwzględnienia VAT (netto) lub wynagrodzenie szacunkowe zawierające obowiązujący VAT</w:t>
      </w:r>
      <w:r>
        <w:rPr>
          <w:spacing w:val="-5"/>
          <w:sz w:val="24"/>
        </w:rPr>
        <w:t xml:space="preserve"> </w:t>
      </w:r>
      <w:r>
        <w:rPr>
          <w:sz w:val="24"/>
        </w:rPr>
        <w:t>(brutto).</w:t>
      </w:r>
    </w:p>
    <w:p w:rsidR="00FC03EC" w:rsidRDefault="00B57227">
      <w:pPr>
        <w:pStyle w:val="Akapitzlist"/>
        <w:numPr>
          <w:ilvl w:val="0"/>
          <w:numId w:val="12"/>
        </w:numPr>
        <w:tabs>
          <w:tab w:val="left" w:pos="781"/>
        </w:tabs>
        <w:spacing w:before="118"/>
        <w:ind w:left="780" w:hanging="361"/>
        <w:jc w:val="both"/>
        <w:rPr>
          <w:sz w:val="24"/>
        </w:rPr>
      </w:pPr>
      <w:r>
        <w:rPr>
          <w:sz w:val="24"/>
        </w:rPr>
        <w:t>Cenę szacunkową należy określić przy zachowaniu następujących</w:t>
      </w:r>
      <w:r>
        <w:rPr>
          <w:spacing w:val="-3"/>
          <w:sz w:val="24"/>
        </w:rPr>
        <w:t xml:space="preserve"> </w:t>
      </w:r>
      <w:r>
        <w:rPr>
          <w:sz w:val="24"/>
        </w:rPr>
        <w:t>założeń:</w:t>
      </w:r>
    </w:p>
    <w:p w:rsidR="00FC03EC" w:rsidRDefault="00B57227">
      <w:pPr>
        <w:pStyle w:val="Akapitzlist"/>
        <w:numPr>
          <w:ilvl w:val="1"/>
          <w:numId w:val="12"/>
        </w:numPr>
        <w:tabs>
          <w:tab w:val="left" w:pos="1141"/>
        </w:tabs>
        <w:spacing w:before="142"/>
        <w:ind w:hanging="361"/>
        <w:jc w:val="both"/>
        <w:rPr>
          <w:sz w:val="24"/>
        </w:rPr>
      </w:pPr>
      <w:r>
        <w:rPr>
          <w:sz w:val="24"/>
        </w:rPr>
        <w:t>zakres robót, który jest podstawą do określenia tej ceny musi być zgodny</w:t>
      </w:r>
      <w:r>
        <w:rPr>
          <w:spacing w:val="-2"/>
          <w:sz w:val="24"/>
        </w:rPr>
        <w:t xml:space="preserve"> </w:t>
      </w:r>
      <w:r>
        <w:rPr>
          <w:sz w:val="24"/>
        </w:rPr>
        <w:t>z:</w:t>
      </w:r>
    </w:p>
    <w:p w:rsidR="00FC03EC" w:rsidRDefault="00B57227">
      <w:pPr>
        <w:pStyle w:val="Akapitzlist"/>
        <w:numPr>
          <w:ilvl w:val="0"/>
          <w:numId w:val="11"/>
        </w:numPr>
        <w:tabs>
          <w:tab w:val="left" w:pos="987"/>
        </w:tabs>
        <w:spacing w:before="141"/>
        <w:rPr>
          <w:sz w:val="24"/>
        </w:rPr>
      </w:pPr>
      <w:r>
        <w:rPr>
          <w:sz w:val="24"/>
        </w:rPr>
        <w:t>opisem przedmiotu zamówienia stanowiącym załącznik nr 6.1 do</w:t>
      </w:r>
      <w:r>
        <w:rPr>
          <w:spacing w:val="-1"/>
          <w:sz w:val="24"/>
        </w:rPr>
        <w:t xml:space="preserve"> </w:t>
      </w:r>
      <w:r>
        <w:rPr>
          <w:sz w:val="24"/>
        </w:rPr>
        <w:t>SWZ,</w:t>
      </w:r>
    </w:p>
    <w:p w:rsidR="00FC03EC" w:rsidRDefault="00B57227">
      <w:pPr>
        <w:pStyle w:val="Akapitzlist"/>
        <w:numPr>
          <w:ilvl w:val="0"/>
          <w:numId w:val="11"/>
        </w:numPr>
        <w:tabs>
          <w:tab w:val="left" w:pos="987"/>
        </w:tabs>
        <w:spacing w:before="142"/>
        <w:rPr>
          <w:sz w:val="24"/>
        </w:rPr>
      </w:pPr>
      <w:r>
        <w:rPr>
          <w:sz w:val="24"/>
        </w:rPr>
        <w:t>zakresem rzeczowo-finansowym robót stanowiącym załącznik nr 6.2 do</w:t>
      </w:r>
      <w:r>
        <w:rPr>
          <w:spacing w:val="-4"/>
          <w:sz w:val="24"/>
        </w:rPr>
        <w:t xml:space="preserve"> </w:t>
      </w:r>
      <w:r>
        <w:rPr>
          <w:sz w:val="24"/>
        </w:rPr>
        <w:t>SWZ,</w:t>
      </w:r>
    </w:p>
    <w:p w:rsidR="00FC03EC" w:rsidRDefault="00B57227">
      <w:pPr>
        <w:pStyle w:val="Akapitzlist"/>
        <w:numPr>
          <w:ilvl w:val="0"/>
          <w:numId w:val="11"/>
        </w:numPr>
        <w:tabs>
          <w:tab w:val="left" w:pos="980"/>
        </w:tabs>
        <w:spacing w:before="142"/>
        <w:ind w:left="979" w:hanging="200"/>
        <w:rPr>
          <w:sz w:val="24"/>
        </w:rPr>
      </w:pPr>
      <w:r>
        <w:rPr>
          <w:sz w:val="24"/>
        </w:rPr>
        <w:t>dokumentacją projektową stanowiącą załącznik nr 6.3 do</w:t>
      </w:r>
      <w:r>
        <w:rPr>
          <w:spacing w:val="-4"/>
          <w:sz w:val="24"/>
        </w:rPr>
        <w:t xml:space="preserve"> </w:t>
      </w:r>
      <w:r>
        <w:rPr>
          <w:sz w:val="24"/>
        </w:rPr>
        <w:t>SWZ</w:t>
      </w:r>
    </w:p>
    <w:p w:rsidR="00FC03EC" w:rsidRDefault="00B57227">
      <w:pPr>
        <w:pStyle w:val="Akapitzlist"/>
        <w:numPr>
          <w:ilvl w:val="1"/>
          <w:numId w:val="12"/>
        </w:numPr>
        <w:tabs>
          <w:tab w:val="left" w:pos="1052"/>
        </w:tabs>
        <w:spacing w:before="142" w:line="259" w:lineRule="auto"/>
        <w:ind w:left="986" w:right="135" w:hanging="221"/>
        <w:jc w:val="both"/>
        <w:rPr>
          <w:sz w:val="24"/>
        </w:rPr>
      </w:pPr>
      <w:r>
        <w:rPr>
          <w:sz w:val="24"/>
        </w:rPr>
        <w:t>cena musi zawierać wszystkie koszty związane z realizacją zadania wynikające wprost   z dokumentacji projektowej, opisu przedmiotu zamówienia i zakresu rzeczowego określonego w punkcie a) powyżej, jak również następujące</w:t>
      </w:r>
      <w:r>
        <w:rPr>
          <w:spacing w:val="-8"/>
          <w:sz w:val="24"/>
        </w:rPr>
        <w:t xml:space="preserve"> </w:t>
      </w:r>
      <w:r>
        <w:rPr>
          <w:sz w:val="24"/>
        </w:rPr>
        <w:t>koszty:</w:t>
      </w:r>
    </w:p>
    <w:p w:rsidR="00FC03EC" w:rsidRDefault="00B57227">
      <w:pPr>
        <w:pStyle w:val="Akapitzlist"/>
        <w:numPr>
          <w:ilvl w:val="0"/>
          <w:numId w:val="10"/>
        </w:numPr>
        <w:tabs>
          <w:tab w:val="left" w:pos="986"/>
          <w:tab w:val="left" w:pos="987"/>
        </w:tabs>
        <w:spacing w:before="161"/>
        <w:jc w:val="left"/>
        <w:rPr>
          <w:sz w:val="24"/>
        </w:rPr>
      </w:pPr>
      <w:r>
        <w:rPr>
          <w:sz w:val="24"/>
        </w:rPr>
        <w:t>wszelkich robót przygotowawczych związanych z realizacją</w:t>
      </w:r>
      <w:r>
        <w:rPr>
          <w:spacing w:val="-2"/>
          <w:sz w:val="24"/>
        </w:rPr>
        <w:t xml:space="preserve"> </w:t>
      </w:r>
      <w:r>
        <w:rPr>
          <w:sz w:val="24"/>
        </w:rPr>
        <w:t>zamówienia,</w:t>
      </w:r>
    </w:p>
    <w:p w:rsidR="00FC03EC" w:rsidRDefault="00B57227">
      <w:pPr>
        <w:pStyle w:val="Akapitzlist"/>
        <w:numPr>
          <w:ilvl w:val="0"/>
          <w:numId w:val="10"/>
        </w:numPr>
        <w:tabs>
          <w:tab w:val="left" w:pos="986"/>
          <w:tab w:val="left" w:pos="987"/>
        </w:tabs>
        <w:spacing w:before="182"/>
        <w:jc w:val="left"/>
        <w:rPr>
          <w:sz w:val="24"/>
        </w:rPr>
      </w:pPr>
      <w:r>
        <w:rPr>
          <w:sz w:val="24"/>
        </w:rPr>
        <w:t>wszystkie materiały do wykonania przedmiotu umowy dostarcza</w:t>
      </w:r>
      <w:r>
        <w:rPr>
          <w:spacing w:val="-5"/>
          <w:sz w:val="24"/>
        </w:rPr>
        <w:t xml:space="preserve"> </w:t>
      </w:r>
      <w:r>
        <w:rPr>
          <w:sz w:val="24"/>
        </w:rPr>
        <w:t>Wykonawca,</w:t>
      </w:r>
    </w:p>
    <w:p w:rsidR="00FC03EC" w:rsidRDefault="00FC03EC">
      <w:pPr>
        <w:pStyle w:val="Tekstpodstawowy"/>
        <w:spacing w:before="9"/>
        <w:jc w:val="left"/>
        <w:rPr>
          <w:sz w:val="27"/>
        </w:rPr>
      </w:pPr>
    </w:p>
    <w:p w:rsidR="00FC03EC" w:rsidRDefault="00B57227">
      <w:pPr>
        <w:pStyle w:val="Akapitzlist"/>
        <w:numPr>
          <w:ilvl w:val="0"/>
          <w:numId w:val="10"/>
        </w:numPr>
        <w:tabs>
          <w:tab w:val="left" w:pos="987"/>
        </w:tabs>
        <w:spacing w:before="0" w:line="256" w:lineRule="auto"/>
        <w:ind w:right="131"/>
        <w:rPr>
          <w:sz w:val="24"/>
        </w:rPr>
      </w:pPr>
      <w:r>
        <w:rPr>
          <w:sz w:val="24"/>
        </w:rPr>
        <w:t>wykonawca do wykonania przedmiotu zamówienia użyje materiałów dobrej jakości, dopuszczonych do stosowania w budownictwie, posiadających gwarancje udzielone</w:t>
      </w:r>
      <w:r>
        <w:rPr>
          <w:spacing w:val="-28"/>
          <w:sz w:val="24"/>
        </w:rPr>
        <w:t xml:space="preserve"> </w:t>
      </w:r>
      <w:r>
        <w:rPr>
          <w:sz w:val="24"/>
        </w:rPr>
        <w:t>przez ich</w:t>
      </w:r>
      <w:r>
        <w:rPr>
          <w:spacing w:val="-12"/>
          <w:sz w:val="24"/>
        </w:rPr>
        <w:t xml:space="preserve"> </w:t>
      </w:r>
      <w:r>
        <w:rPr>
          <w:sz w:val="24"/>
        </w:rPr>
        <w:t>producentów,</w:t>
      </w:r>
      <w:r>
        <w:rPr>
          <w:spacing w:val="-12"/>
          <w:sz w:val="24"/>
        </w:rPr>
        <w:t xml:space="preserve"> </w:t>
      </w:r>
      <w:r>
        <w:rPr>
          <w:sz w:val="24"/>
        </w:rPr>
        <w:t>niezbędne</w:t>
      </w:r>
      <w:r>
        <w:rPr>
          <w:spacing w:val="-12"/>
          <w:sz w:val="24"/>
        </w:rPr>
        <w:t xml:space="preserve"> </w:t>
      </w:r>
      <w:r>
        <w:rPr>
          <w:sz w:val="24"/>
        </w:rPr>
        <w:t>certyfikaty</w:t>
      </w:r>
      <w:r>
        <w:rPr>
          <w:spacing w:val="-11"/>
          <w:sz w:val="24"/>
        </w:rPr>
        <w:t xml:space="preserve"> </w:t>
      </w:r>
      <w:r>
        <w:rPr>
          <w:sz w:val="24"/>
        </w:rPr>
        <w:t>i</w:t>
      </w:r>
      <w:r>
        <w:rPr>
          <w:spacing w:val="-11"/>
          <w:sz w:val="24"/>
        </w:rPr>
        <w:t xml:space="preserve"> </w:t>
      </w:r>
      <w:r>
        <w:rPr>
          <w:sz w:val="24"/>
        </w:rPr>
        <w:t>atesty</w:t>
      </w:r>
      <w:r>
        <w:rPr>
          <w:spacing w:val="-11"/>
          <w:sz w:val="24"/>
        </w:rPr>
        <w:t xml:space="preserve"> </w:t>
      </w:r>
      <w:r>
        <w:rPr>
          <w:sz w:val="24"/>
        </w:rPr>
        <w:t>jakościowe</w:t>
      </w:r>
      <w:r>
        <w:rPr>
          <w:spacing w:val="-12"/>
          <w:sz w:val="24"/>
        </w:rPr>
        <w:t xml:space="preserve"> </w:t>
      </w:r>
      <w:r>
        <w:rPr>
          <w:sz w:val="24"/>
        </w:rPr>
        <w:t>oraz</w:t>
      </w:r>
      <w:r>
        <w:rPr>
          <w:spacing w:val="-12"/>
          <w:sz w:val="24"/>
        </w:rPr>
        <w:t xml:space="preserve"> </w:t>
      </w:r>
      <w:r>
        <w:rPr>
          <w:sz w:val="24"/>
        </w:rPr>
        <w:t>zgodnych</w:t>
      </w:r>
      <w:r>
        <w:rPr>
          <w:spacing w:val="-11"/>
          <w:sz w:val="24"/>
        </w:rPr>
        <w:t xml:space="preserve"> </w:t>
      </w:r>
      <w:r>
        <w:rPr>
          <w:sz w:val="24"/>
        </w:rPr>
        <w:t>z</w:t>
      </w:r>
      <w:r>
        <w:rPr>
          <w:spacing w:val="2"/>
          <w:sz w:val="24"/>
        </w:rPr>
        <w:t xml:space="preserve"> </w:t>
      </w:r>
      <w:r>
        <w:rPr>
          <w:sz w:val="24"/>
        </w:rPr>
        <w:t>wymaganiami SST,</w:t>
      </w:r>
    </w:p>
    <w:p w:rsidR="00FC03EC" w:rsidRDefault="00FC03EC">
      <w:pPr>
        <w:spacing w:line="256" w:lineRule="auto"/>
        <w:jc w:val="both"/>
        <w:rPr>
          <w:sz w:val="24"/>
        </w:rPr>
        <w:sectPr w:rsidR="00FC03EC">
          <w:pgSz w:w="11910" w:h="16840"/>
          <w:pgMar w:top="760" w:right="1000" w:bottom="1360" w:left="1140" w:header="0" w:footer="1118" w:gutter="0"/>
          <w:cols w:space="708"/>
        </w:sectPr>
      </w:pPr>
    </w:p>
    <w:p w:rsidR="00FC03EC" w:rsidRDefault="00B57227">
      <w:pPr>
        <w:pStyle w:val="Akapitzlist"/>
        <w:numPr>
          <w:ilvl w:val="0"/>
          <w:numId w:val="10"/>
        </w:numPr>
        <w:tabs>
          <w:tab w:val="left" w:pos="987"/>
        </w:tabs>
        <w:spacing w:before="74" w:line="254" w:lineRule="auto"/>
        <w:ind w:right="131"/>
        <w:rPr>
          <w:sz w:val="24"/>
        </w:rPr>
      </w:pPr>
      <w:r>
        <w:rPr>
          <w:sz w:val="24"/>
        </w:rPr>
        <w:lastRenderedPageBreak/>
        <w:t>związane z zapleczem budowy: stworzenia, utrzymania, dostarczenia i zabezpieczenia niezbędnych mediów oraz późniejszej</w:t>
      </w:r>
      <w:r>
        <w:rPr>
          <w:spacing w:val="-2"/>
          <w:sz w:val="24"/>
        </w:rPr>
        <w:t xml:space="preserve"> </w:t>
      </w:r>
      <w:r>
        <w:rPr>
          <w:sz w:val="24"/>
        </w:rPr>
        <w:t>likwidacji,</w:t>
      </w:r>
    </w:p>
    <w:p w:rsidR="00FC03EC" w:rsidRDefault="00B57227">
      <w:pPr>
        <w:pStyle w:val="Akapitzlist"/>
        <w:numPr>
          <w:ilvl w:val="0"/>
          <w:numId w:val="10"/>
        </w:numPr>
        <w:tabs>
          <w:tab w:val="left" w:pos="987"/>
        </w:tabs>
        <w:spacing w:before="169" w:line="256" w:lineRule="auto"/>
        <w:ind w:right="134"/>
        <w:rPr>
          <w:sz w:val="24"/>
        </w:rPr>
      </w:pPr>
      <w:r>
        <w:rPr>
          <w:sz w:val="24"/>
        </w:rPr>
        <w:t>wykonania oznakowań i zabezpieczeń, (w tym zastosowania wygrodzeń pełnych zabezpieczających przed pyleniem i emisją pyłów poza teren budowy) zapewniających bezpieczeństwo</w:t>
      </w:r>
      <w:r>
        <w:rPr>
          <w:spacing w:val="-7"/>
          <w:sz w:val="24"/>
        </w:rPr>
        <w:t xml:space="preserve"> </w:t>
      </w:r>
      <w:r>
        <w:rPr>
          <w:sz w:val="24"/>
        </w:rPr>
        <w:t>przed</w:t>
      </w:r>
      <w:r>
        <w:rPr>
          <w:spacing w:val="-4"/>
          <w:sz w:val="24"/>
        </w:rPr>
        <w:t xml:space="preserve"> </w:t>
      </w:r>
      <w:r>
        <w:rPr>
          <w:sz w:val="24"/>
        </w:rPr>
        <w:t>dostępem</w:t>
      </w:r>
      <w:r>
        <w:rPr>
          <w:spacing w:val="-6"/>
          <w:sz w:val="24"/>
        </w:rPr>
        <w:t xml:space="preserve"> </w:t>
      </w:r>
      <w:r>
        <w:rPr>
          <w:sz w:val="24"/>
        </w:rPr>
        <w:t>na</w:t>
      </w:r>
      <w:r>
        <w:rPr>
          <w:spacing w:val="-7"/>
          <w:sz w:val="24"/>
        </w:rPr>
        <w:t xml:space="preserve"> </w:t>
      </w:r>
      <w:r>
        <w:rPr>
          <w:sz w:val="24"/>
        </w:rPr>
        <w:t>teren</w:t>
      </w:r>
      <w:r>
        <w:rPr>
          <w:spacing w:val="-4"/>
          <w:sz w:val="24"/>
        </w:rPr>
        <w:t xml:space="preserve"> </w:t>
      </w:r>
      <w:r>
        <w:rPr>
          <w:sz w:val="24"/>
        </w:rPr>
        <w:t>robót</w:t>
      </w:r>
      <w:r>
        <w:rPr>
          <w:spacing w:val="-7"/>
          <w:sz w:val="24"/>
        </w:rPr>
        <w:t xml:space="preserve"> </w:t>
      </w:r>
      <w:r>
        <w:rPr>
          <w:sz w:val="24"/>
        </w:rPr>
        <w:t>osób</w:t>
      </w:r>
      <w:r>
        <w:rPr>
          <w:spacing w:val="-6"/>
          <w:sz w:val="24"/>
        </w:rPr>
        <w:t xml:space="preserve"> </w:t>
      </w:r>
      <w:r>
        <w:rPr>
          <w:sz w:val="24"/>
        </w:rPr>
        <w:t>postronnych,</w:t>
      </w:r>
      <w:r>
        <w:rPr>
          <w:spacing w:val="-6"/>
          <w:sz w:val="24"/>
        </w:rPr>
        <w:t xml:space="preserve"> </w:t>
      </w:r>
      <w:r>
        <w:rPr>
          <w:sz w:val="24"/>
        </w:rPr>
        <w:t>ich</w:t>
      </w:r>
      <w:r>
        <w:rPr>
          <w:spacing w:val="-4"/>
          <w:sz w:val="24"/>
        </w:rPr>
        <w:t xml:space="preserve"> </w:t>
      </w:r>
      <w:r>
        <w:rPr>
          <w:sz w:val="24"/>
        </w:rPr>
        <w:t>zmiany</w:t>
      </w:r>
      <w:r>
        <w:rPr>
          <w:spacing w:val="-6"/>
          <w:sz w:val="24"/>
        </w:rPr>
        <w:t xml:space="preserve"> </w:t>
      </w:r>
      <w:r>
        <w:rPr>
          <w:sz w:val="24"/>
        </w:rPr>
        <w:t>i</w:t>
      </w:r>
      <w:r>
        <w:rPr>
          <w:spacing w:val="-6"/>
          <w:sz w:val="24"/>
        </w:rPr>
        <w:t xml:space="preserve"> </w:t>
      </w:r>
      <w:r>
        <w:rPr>
          <w:sz w:val="24"/>
        </w:rPr>
        <w:t>utrzymania w całym okresie</w:t>
      </w:r>
      <w:r>
        <w:rPr>
          <w:spacing w:val="-3"/>
          <w:sz w:val="24"/>
        </w:rPr>
        <w:t xml:space="preserve"> </w:t>
      </w:r>
      <w:r>
        <w:rPr>
          <w:sz w:val="24"/>
        </w:rPr>
        <w:t>budowy,</w:t>
      </w:r>
    </w:p>
    <w:p w:rsidR="00FC03EC" w:rsidRDefault="00B57227">
      <w:pPr>
        <w:pStyle w:val="Akapitzlist"/>
        <w:numPr>
          <w:ilvl w:val="0"/>
          <w:numId w:val="10"/>
        </w:numPr>
        <w:tabs>
          <w:tab w:val="left" w:pos="987"/>
        </w:tabs>
        <w:spacing w:before="168" w:line="259" w:lineRule="auto"/>
        <w:ind w:right="129"/>
        <w:rPr>
          <w:sz w:val="24"/>
        </w:rPr>
      </w:pPr>
      <w:r>
        <w:rPr>
          <w:sz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geodezyjnej,wykonania 1 egz. dokumentacji powykonawczej w wersji papierowej + tożsama wersja elektroniczna (skany) na nośniku</w:t>
      </w:r>
      <w:r>
        <w:rPr>
          <w:spacing w:val="-3"/>
          <w:sz w:val="24"/>
        </w:rPr>
        <w:t xml:space="preserve"> </w:t>
      </w:r>
      <w:r>
        <w:rPr>
          <w:sz w:val="24"/>
        </w:rPr>
        <w:t>elektronicznym,</w:t>
      </w:r>
    </w:p>
    <w:p w:rsidR="00FC03EC" w:rsidRDefault="00B57227">
      <w:pPr>
        <w:pStyle w:val="Akapitzlist"/>
        <w:numPr>
          <w:ilvl w:val="0"/>
          <w:numId w:val="10"/>
        </w:numPr>
        <w:tabs>
          <w:tab w:val="left" w:pos="987"/>
        </w:tabs>
        <w:spacing w:before="155" w:line="256" w:lineRule="auto"/>
        <w:ind w:right="137"/>
        <w:rPr>
          <w:sz w:val="24"/>
        </w:rPr>
      </w:pPr>
      <w:r>
        <w:rPr>
          <w:sz w:val="24"/>
        </w:rPr>
        <w:t>zorganizowania  robót  w  sposób   ograniczający   uciążliwości   z   nimi   związanych  do koniecznego</w:t>
      </w:r>
      <w:r>
        <w:rPr>
          <w:spacing w:val="-1"/>
          <w:sz w:val="24"/>
        </w:rPr>
        <w:t xml:space="preserve"> </w:t>
      </w:r>
      <w:r>
        <w:rPr>
          <w:sz w:val="24"/>
        </w:rPr>
        <w:t>minimum,</w:t>
      </w:r>
    </w:p>
    <w:p w:rsidR="00FC03EC" w:rsidRDefault="00B57227">
      <w:pPr>
        <w:pStyle w:val="Tekstpodstawowy"/>
        <w:spacing w:before="161" w:line="259" w:lineRule="auto"/>
        <w:ind w:left="986" w:right="134" w:hanging="425"/>
      </w:pPr>
      <w:r>
        <w:t>- opracowania i uzgodnienia z Zarządcą dróg publicznych  niezbędnych  projektów organizacji ruchu w tym ruchu pieszego na przebudowywanej drodze, na drogach dojazdowych oraz wykonanie oznakowań i zabezpieczeń zapewniających</w:t>
      </w:r>
      <w:r>
        <w:rPr>
          <w:spacing w:val="-32"/>
        </w:rPr>
        <w:t xml:space="preserve"> </w:t>
      </w:r>
      <w:r>
        <w:t>bezpieczeństwo użytkowników ruchu drogowego i osób postronnych, wykonawca uwzględni zmiany organizacji ruchu na poszczególnych etapach robót,utrzymanie w należytym stanie technicznym wszystkich tymczasowych dróg i chodników w czasie trwania robót do dnia przyjęcia przez Zamawiającego i</w:t>
      </w:r>
      <w:r>
        <w:rPr>
          <w:spacing w:val="-2"/>
        </w:rPr>
        <w:t xml:space="preserve"> </w:t>
      </w:r>
      <w:r>
        <w:t>Użytkownika,</w:t>
      </w:r>
    </w:p>
    <w:p w:rsidR="00FC03EC" w:rsidRDefault="00B57227">
      <w:pPr>
        <w:pStyle w:val="Akapitzlist"/>
        <w:numPr>
          <w:ilvl w:val="0"/>
          <w:numId w:val="10"/>
        </w:numPr>
        <w:tabs>
          <w:tab w:val="left" w:pos="987"/>
        </w:tabs>
        <w:spacing w:before="163" w:line="254" w:lineRule="auto"/>
        <w:ind w:right="138"/>
        <w:rPr>
          <w:sz w:val="24"/>
        </w:rPr>
      </w:pPr>
      <w:r>
        <w:rPr>
          <w:sz w:val="24"/>
        </w:rPr>
        <w:t>realizacji  robót  zgodnie  ze   wszystkimi   uzgodnieniami   i   decyzjami   załączonymi do projektów</w:t>
      </w:r>
      <w:r>
        <w:rPr>
          <w:spacing w:val="-1"/>
          <w:sz w:val="24"/>
        </w:rPr>
        <w:t xml:space="preserve"> </w:t>
      </w:r>
      <w:r>
        <w:rPr>
          <w:sz w:val="24"/>
        </w:rPr>
        <w:t>budowlanych,</w:t>
      </w:r>
    </w:p>
    <w:p w:rsidR="00FC03EC" w:rsidRDefault="00B57227">
      <w:pPr>
        <w:pStyle w:val="Akapitzlist"/>
        <w:numPr>
          <w:ilvl w:val="0"/>
          <w:numId w:val="10"/>
        </w:numPr>
        <w:tabs>
          <w:tab w:val="left" w:pos="987"/>
        </w:tabs>
        <w:spacing w:before="168" w:line="256" w:lineRule="auto"/>
        <w:ind w:right="134"/>
        <w:rPr>
          <w:sz w:val="24"/>
        </w:rPr>
      </w:pPr>
      <w:r>
        <w:rPr>
          <w:sz w:val="24"/>
        </w:rPr>
        <w:t>wywozu  z  placu  budowy  wszelkich odpadów  powstałych  w  trakcie  trwania  prac    (z uwzględnieniem  opłat  taryfowych  za  przyjęcie, składowanie,  utylizację)  zgodnie   z ustawą o z dnia 14 grudnia 2012 r. o odpadach ( tj. Dz. U. z 2019 r. poz. 701 ze</w:t>
      </w:r>
      <w:r>
        <w:rPr>
          <w:spacing w:val="-28"/>
          <w:sz w:val="24"/>
        </w:rPr>
        <w:t xml:space="preserve"> </w:t>
      </w:r>
      <w:r>
        <w:rPr>
          <w:sz w:val="24"/>
        </w:rPr>
        <w:t>zm.),</w:t>
      </w:r>
    </w:p>
    <w:p w:rsidR="00FC03EC" w:rsidRDefault="00B57227">
      <w:pPr>
        <w:pStyle w:val="Akapitzlist"/>
        <w:numPr>
          <w:ilvl w:val="0"/>
          <w:numId w:val="10"/>
        </w:numPr>
        <w:tabs>
          <w:tab w:val="left" w:pos="987"/>
        </w:tabs>
        <w:spacing w:before="166" w:line="254" w:lineRule="auto"/>
        <w:ind w:right="132"/>
        <w:rPr>
          <w:sz w:val="24"/>
        </w:rPr>
      </w:pPr>
      <w:r>
        <w:rPr>
          <w:sz w:val="24"/>
        </w:rPr>
        <w:t>transport z placu budowy na wskazane place depozytowe (na odległość do 8 km) wskazanych materiałów rozbiórkowych (jeśli</w:t>
      </w:r>
      <w:r>
        <w:rPr>
          <w:spacing w:val="-2"/>
          <w:sz w:val="24"/>
        </w:rPr>
        <w:t xml:space="preserve"> </w:t>
      </w:r>
      <w:r>
        <w:rPr>
          <w:sz w:val="24"/>
        </w:rPr>
        <w:t>wystąpią),</w:t>
      </w:r>
    </w:p>
    <w:p w:rsidR="00FC03EC" w:rsidRDefault="00B57227">
      <w:pPr>
        <w:pStyle w:val="Akapitzlist"/>
        <w:numPr>
          <w:ilvl w:val="0"/>
          <w:numId w:val="10"/>
        </w:numPr>
        <w:tabs>
          <w:tab w:val="left" w:pos="986"/>
          <w:tab w:val="left" w:pos="987"/>
        </w:tabs>
        <w:spacing w:before="168"/>
        <w:jc w:val="left"/>
        <w:rPr>
          <w:sz w:val="24"/>
        </w:rPr>
      </w:pPr>
      <w:r>
        <w:rPr>
          <w:sz w:val="24"/>
        </w:rPr>
        <w:t>ewentualny wywóz nadmiaru</w:t>
      </w:r>
      <w:r>
        <w:rPr>
          <w:spacing w:val="-2"/>
          <w:sz w:val="24"/>
        </w:rPr>
        <w:t xml:space="preserve"> </w:t>
      </w:r>
      <w:r>
        <w:rPr>
          <w:sz w:val="24"/>
        </w:rPr>
        <w:t>ziemi,</w:t>
      </w:r>
    </w:p>
    <w:p w:rsidR="00FC03EC" w:rsidRDefault="00B57227">
      <w:pPr>
        <w:pStyle w:val="Akapitzlist"/>
        <w:numPr>
          <w:ilvl w:val="0"/>
          <w:numId w:val="10"/>
        </w:numPr>
        <w:tabs>
          <w:tab w:val="left" w:pos="987"/>
        </w:tabs>
        <w:spacing w:before="182" w:line="256" w:lineRule="auto"/>
        <w:ind w:right="132"/>
        <w:rPr>
          <w:sz w:val="24"/>
        </w:rPr>
      </w:pPr>
      <w:r>
        <w:rPr>
          <w:sz w:val="24"/>
        </w:rPr>
        <w:t>związane z odbiorami wykonanych robót, niezbędnymi próbami i badaniami, oraz związane z wykonywaniem robót w dniach ustawowo wolnych od pracy (jeżeli je przewidziano, bądź będą one</w:t>
      </w:r>
      <w:r>
        <w:rPr>
          <w:spacing w:val="-2"/>
          <w:sz w:val="24"/>
        </w:rPr>
        <w:t xml:space="preserve"> </w:t>
      </w:r>
      <w:r>
        <w:rPr>
          <w:sz w:val="24"/>
        </w:rPr>
        <w:t>konieczne),</w:t>
      </w:r>
    </w:p>
    <w:p w:rsidR="00FC03EC" w:rsidRDefault="00B57227">
      <w:pPr>
        <w:pStyle w:val="Akapitzlist"/>
        <w:numPr>
          <w:ilvl w:val="0"/>
          <w:numId w:val="10"/>
        </w:numPr>
        <w:tabs>
          <w:tab w:val="left" w:pos="987"/>
        </w:tabs>
        <w:spacing w:before="165" w:line="259" w:lineRule="auto"/>
        <w:ind w:right="132"/>
        <w:rPr>
          <w:sz w:val="24"/>
        </w:rPr>
      </w:pPr>
      <w:r>
        <w:rPr>
          <w:sz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w:t>
      </w:r>
      <w:r>
        <w:rPr>
          <w:spacing w:val="-1"/>
          <w:sz w:val="24"/>
        </w:rPr>
        <w:t xml:space="preserve"> </w:t>
      </w:r>
      <w:r>
        <w:rPr>
          <w:sz w:val="24"/>
        </w:rPr>
        <w:t>budowlaną.</w:t>
      </w:r>
    </w:p>
    <w:p w:rsidR="00FC03EC" w:rsidRDefault="00FC03EC">
      <w:pPr>
        <w:pStyle w:val="Tekstpodstawowy"/>
        <w:spacing w:before="1"/>
        <w:jc w:val="left"/>
        <w:rPr>
          <w:sz w:val="23"/>
        </w:rPr>
      </w:pPr>
    </w:p>
    <w:p w:rsidR="00FC03EC" w:rsidRDefault="00B57227">
      <w:pPr>
        <w:pStyle w:val="Nagwek1"/>
        <w:numPr>
          <w:ilvl w:val="0"/>
          <w:numId w:val="15"/>
        </w:numPr>
        <w:tabs>
          <w:tab w:val="left" w:pos="764"/>
          <w:tab w:val="left" w:pos="9662"/>
        </w:tabs>
        <w:ind w:left="763" w:hanging="514"/>
        <w:jc w:val="left"/>
      </w:pPr>
      <w:r>
        <w:rPr>
          <w:spacing w:val="3"/>
          <w:u w:val="thick"/>
          <w:shd w:val="clear" w:color="auto" w:fill="CCC0D9"/>
        </w:rPr>
        <w:t>KRYTERIUM OCENY</w:t>
      </w:r>
      <w:r>
        <w:rPr>
          <w:spacing w:val="11"/>
          <w:u w:val="thick"/>
          <w:shd w:val="clear" w:color="auto" w:fill="CCC0D9"/>
        </w:rPr>
        <w:t xml:space="preserve"> </w:t>
      </w:r>
      <w:r>
        <w:rPr>
          <w:spacing w:val="3"/>
          <w:u w:val="thick"/>
          <w:shd w:val="clear" w:color="auto" w:fill="CCC0D9"/>
        </w:rPr>
        <w:t>OFERT</w:t>
      </w:r>
      <w:r>
        <w:rPr>
          <w:spacing w:val="3"/>
          <w:u w:val="thick"/>
          <w:shd w:val="clear" w:color="auto" w:fill="CCC0D9"/>
        </w:rPr>
        <w:tab/>
      </w:r>
    </w:p>
    <w:p w:rsidR="00FC03EC" w:rsidRDefault="00FC03EC">
      <w:pPr>
        <w:sectPr w:rsidR="00FC03EC">
          <w:pgSz w:w="11910" w:h="16840"/>
          <w:pgMar w:top="760" w:right="1000" w:bottom="1360" w:left="1140" w:header="0" w:footer="1118" w:gutter="0"/>
          <w:cols w:space="708"/>
        </w:sectPr>
      </w:pPr>
    </w:p>
    <w:p w:rsidR="00FC03EC" w:rsidRDefault="00B57227">
      <w:pPr>
        <w:pStyle w:val="Akapitzlist"/>
        <w:numPr>
          <w:ilvl w:val="0"/>
          <w:numId w:val="9"/>
        </w:numPr>
        <w:tabs>
          <w:tab w:val="left" w:pos="705"/>
          <w:tab w:val="left" w:pos="707"/>
        </w:tabs>
        <w:spacing w:before="72" w:line="276" w:lineRule="auto"/>
        <w:ind w:right="750"/>
        <w:jc w:val="left"/>
        <w:rPr>
          <w:b/>
          <w:sz w:val="24"/>
        </w:rPr>
      </w:pPr>
      <w:r>
        <w:rPr>
          <w:b/>
          <w:sz w:val="24"/>
        </w:rPr>
        <w:lastRenderedPageBreak/>
        <w:t>Za ofertę najkorzystniejszą zostanie uznana oferta zawierająca najkorzystniejszy bilans punktów w</w:t>
      </w:r>
      <w:r>
        <w:rPr>
          <w:b/>
          <w:spacing w:val="-7"/>
          <w:sz w:val="24"/>
        </w:rPr>
        <w:t xml:space="preserve"> </w:t>
      </w:r>
      <w:r>
        <w:rPr>
          <w:b/>
          <w:sz w:val="24"/>
        </w:rPr>
        <w:t>kryteriach:</w:t>
      </w:r>
    </w:p>
    <w:p w:rsidR="00FC03EC" w:rsidRDefault="00B57227">
      <w:pPr>
        <w:pStyle w:val="Akapitzlist"/>
        <w:numPr>
          <w:ilvl w:val="1"/>
          <w:numId w:val="9"/>
        </w:numPr>
        <w:tabs>
          <w:tab w:val="left" w:pos="869"/>
          <w:tab w:val="left" w:pos="870"/>
          <w:tab w:val="left" w:pos="3824"/>
        </w:tabs>
        <w:spacing w:before="160"/>
        <w:ind w:hanging="568"/>
        <w:rPr>
          <w:b/>
          <w:sz w:val="24"/>
        </w:rPr>
      </w:pPr>
      <w:r>
        <w:rPr>
          <w:b/>
          <w:sz w:val="24"/>
        </w:rPr>
        <w:t>Cena oferty brutto</w:t>
      </w:r>
      <w:r>
        <w:rPr>
          <w:b/>
          <w:spacing w:val="-3"/>
          <w:sz w:val="24"/>
        </w:rPr>
        <w:t xml:space="preserve"> </w:t>
      </w:r>
      <w:r>
        <w:rPr>
          <w:b/>
          <w:sz w:val="24"/>
        </w:rPr>
        <w:t>(</w:t>
      </w:r>
      <w:r>
        <w:rPr>
          <w:b/>
          <w:spacing w:val="-1"/>
          <w:sz w:val="24"/>
        </w:rPr>
        <w:t xml:space="preserve"> </w:t>
      </w:r>
      <w:r>
        <w:rPr>
          <w:b/>
          <w:sz w:val="24"/>
        </w:rPr>
        <w:t>C)</w:t>
      </w:r>
      <w:r>
        <w:rPr>
          <w:b/>
          <w:sz w:val="24"/>
        </w:rPr>
        <w:tab/>
        <w:t>- 60% (maks. 60</w:t>
      </w:r>
      <w:r>
        <w:rPr>
          <w:b/>
          <w:spacing w:val="-1"/>
          <w:sz w:val="24"/>
        </w:rPr>
        <w:t xml:space="preserve"> </w:t>
      </w:r>
      <w:r>
        <w:rPr>
          <w:b/>
          <w:sz w:val="24"/>
        </w:rPr>
        <w:t>pkt.)</w:t>
      </w:r>
    </w:p>
    <w:p w:rsidR="00FC03EC" w:rsidRDefault="00B57227">
      <w:pPr>
        <w:pStyle w:val="Akapitzlist"/>
        <w:numPr>
          <w:ilvl w:val="1"/>
          <w:numId w:val="9"/>
        </w:numPr>
        <w:tabs>
          <w:tab w:val="left" w:pos="869"/>
          <w:tab w:val="left" w:pos="870"/>
        </w:tabs>
        <w:spacing w:before="202" w:line="276" w:lineRule="auto"/>
        <w:ind w:right="416"/>
        <w:rPr>
          <w:b/>
          <w:sz w:val="24"/>
        </w:rPr>
      </w:pPr>
      <w:r>
        <w:rPr>
          <w:b/>
          <w:sz w:val="24"/>
        </w:rPr>
        <w:t>Doświadczenie zawodowe osoby skierowanej do pełnienia obowiązków kierownika budowy (D) – 20% (maks. 20</w:t>
      </w:r>
      <w:r>
        <w:rPr>
          <w:b/>
          <w:spacing w:val="-2"/>
          <w:sz w:val="24"/>
        </w:rPr>
        <w:t xml:space="preserve"> </w:t>
      </w:r>
      <w:r>
        <w:rPr>
          <w:b/>
          <w:sz w:val="24"/>
        </w:rPr>
        <w:t>pkt.)</w:t>
      </w:r>
    </w:p>
    <w:p w:rsidR="00FC03EC" w:rsidRDefault="00B57227">
      <w:pPr>
        <w:pStyle w:val="Akapitzlist"/>
        <w:numPr>
          <w:ilvl w:val="1"/>
          <w:numId w:val="9"/>
        </w:numPr>
        <w:tabs>
          <w:tab w:val="left" w:pos="869"/>
          <w:tab w:val="left" w:pos="870"/>
        </w:tabs>
        <w:spacing w:before="160"/>
        <w:ind w:hanging="568"/>
        <w:rPr>
          <w:b/>
          <w:sz w:val="24"/>
        </w:rPr>
      </w:pPr>
      <w:r>
        <w:rPr>
          <w:b/>
          <w:sz w:val="24"/>
        </w:rPr>
        <w:t>Termin wykonania – 20% (maks. 20</w:t>
      </w:r>
      <w:r>
        <w:rPr>
          <w:b/>
          <w:spacing w:val="2"/>
          <w:sz w:val="24"/>
        </w:rPr>
        <w:t xml:space="preserve"> </w:t>
      </w:r>
      <w:r>
        <w:rPr>
          <w:b/>
          <w:sz w:val="24"/>
        </w:rPr>
        <w:t>pkt.)</w:t>
      </w:r>
    </w:p>
    <w:p w:rsidR="00FC03EC" w:rsidRDefault="00B57227">
      <w:pPr>
        <w:pStyle w:val="Akapitzlist"/>
        <w:numPr>
          <w:ilvl w:val="0"/>
          <w:numId w:val="9"/>
        </w:numPr>
        <w:tabs>
          <w:tab w:val="left" w:pos="845"/>
          <w:tab w:val="left" w:pos="846"/>
        </w:tabs>
        <w:spacing w:before="201"/>
        <w:ind w:left="845" w:hanging="568"/>
        <w:jc w:val="left"/>
        <w:rPr>
          <w:sz w:val="24"/>
        </w:rPr>
      </w:pPr>
      <w:r>
        <w:rPr>
          <w:sz w:val="24"/>
        </w:rPr>
        <w:t>Punkty będą przyznawane wg następujących</w:t>
      </w:r>
      <w:r>
        <w:rPr>
          <w:spacing w:val="-5"/>
          <w:sz w:val="24"/>
        </w:rPr>
        <w:t xml:space="preserve"> </w:t>
      </w:r>
      <w:r>
        <w:rPr>
          <w:sz w:val="24"/>
        </w:rPr>
        <w:t>zasad:</w:t>
      </w:r>
    </w:p>
    <w:p w:rsidR="00FC03EC" w:rsidRDefault="00B57227">
      <w:pPr>
        <w:pStyle w:val="Nagwek1"/>
        <w:spacing w:before="202"/>
      </w:pPr>
      <w:r>
        <w:t>2.1. Cena oferty (C)</w:t>
      </w:r>
    </w:p>
    <w:p w:rsidR="00FC03EC" w:rsidRDefault="00FC03EC">
      <w:pPr>
        <w:pStyle w:val="Tekstpodstawowy"/>
        <w:spacing w:before="0"/>
        <w:jc w:val="left"/>
        <w:rPr>
          <w:b/>
          <w:sz w:val="26"/>
        </w:rPr>
      </w:pPr>
    </w:p>
    <w:p w:rsidR="00FC03EC" w:rsidRDefault="00FC03EC">
      <w:pPr>
        <w:pStyle w:val="Tekstpodstawowy"/>
        <w:spacing w:before="9"/>
        <w:jc w:val="left"/>
        <w:rPr>
          <w:b/>
          <w:sz w:val="34"/>
        </w:rPr>
      </w:pPr>
    </w:p>
    <w:p w:rsidR="00FC03EC" w:rsidRDefault="00B57227">
      <w:pPr>
        <w:ind w:left="1538"/>
        <w:rPr>
          <w:b/>
          <w:sz w:val="24"/>
        </w:rPr>
      </w:pPr>
      <w:r>
        <w:rPr>
          <w:b/>
          <w:sz w:val="24"/>
        </w:rPr>
        <w:t>najniższa cena ofertowa</w:t>
      </w:r>
    </w:p>
    <w:p w:rsidR="00FC03EC" w:rsidRDefault="00B57227">
      <w:pPr>
        <w:tabs>
          <w:tab w:val="left" w:leader="hyphen" w:pos="4484"/>
        </w:tabs>
        <w:spacing w:before="173"/>
        <w:ind w:left="638"/>
        <w:jc w:val="both"/>
        <w:rPr>
          <w:b/>
          <w:sz w:val="24"/>
        </w:rPr>
      </w:pPr>
      <w:r>
        <w:rPr>
          <w:b/>
          <w:sz w:val="24"/>
        </w:rPr>
        <w:t>C</w:t>
      </w:r>
      <w:r>
        <w:rPr>
          <w:b/>
          <w:spacing w:val="59"/>
          <w:sz w:val="24"/>
        </w:rPr>
        <w:t xml:space="preserve"> </w:t>
      </w:r>
      <w:r>
        <w:rPr>
          <w:b/>
          <w:sz w:val="24"/>
        </w:rPr>
        <w:t>=</w:t>
      </w:r>
      <w:r>
        <w:rPr>
          <w:b/>
          <w:sz w:val="24"/>
        </w:rPr>
        <w:tab/>
        <w:t>x 100 pkt x 60</w:t>
      </w:r>
      <w:r>
        <w:rPr>
          <w:b/>
          <w:spacing w:val="1"/>
          <w:sz w:val="24"/>
        </w:rPr>
        <w:t xml:space="preserve"> </w:t>
      </w:r>
      <w:r>
        <w:rPr>
          <w:b/>
          <w:sz w:val="24"/>
        </w:rPr>
        <w:t>%</w:t>
      </w:r>
    </w:p>
    <w:p w:rsidR="00FC03EC" w:rsidRDefault="00B57227">
      <w:pPr>
        <w:spacing w:before="173"/>
        <w:ind w:left="1118"/>
        <w:rPr>
          <w:b/>
          <w:sz w:val="24"/>
        </w:rPr>
      </w:pPr>
      <w:r>
        <w:rPr>
          <w:b/>
          <w:sz w:val="24"/>
        </w:rPr>
        <w:t>cena ofertowa w ofercie ocenianej</w:t>
      </w:r>
    </w:p>
    <w:p w:rsidR="00FC03EC" w:rsidRDefault="00FC03EC">
      <w:pPr>
        <w:pStyle w:val="Tekstpodstawowy"/>
        <w:spacing w:before="0"/>
        <w:jc w:val="left"/>
        <w:rPr>
          <w:b/>
          <w:sz w:val="26"/>
        </w:rPr>
      </w:pPr>
    </w:p>
    <w:p w:rsidR="00FC03EC" w:rsidRDefault="00FC03EC">
      <w:pPr>
        <w:pStyle w:val="Tekstpodstawowy"/>
        <w:spacing w:before="3"/>
        <w:jc w:val="left"/>
        <w:rPr>
          <w:b/>
          <w:sz w:val="28"/>
        </w:rPr>
      </w:pPr>
    </w:p>
    <w:p w:rsidR="00FC03EC" w:rsidRDefault="00B57227">
      <w:pPr>
        <w:pStyle w:val="Akapitzlist"/>
        <w:numPr>
          <w:ilvl w:val="1"/>
          <w:numId w:val="8"/>
        </w:numPr>
        <w:tabs>
          <w:tab w:val="left" w:pos="922"/>
        </w:tabs>
        <w:spacing w:before="0"/>
        <w:jc w:val="left"/>
        <w:rPr>
          <w:b/>
          <w:sz w:val="24"/>
        </w:rPr>
      </w:pPr>
      <w:r>
        <w:rPr>
          <w:b/>
          <w:spacing w:val="-10"/>
          <w:sz w:val="24"/>
        </w:rPr>
        <w:t>Doświadczenie</w:t>
      </w:r>
      <w:r>
        <w:rPr>
          <w:b/>
          <w:spacing w:val="-20"/>
          <w:sz w:val="24"/>
        </w:rPr>
        <w:t xml:space="preserve"> </w:t>
      </w:r>
      <w:r>
        <w:rPr>
          <w:b/>
          <w:spacing w:val="-9"/>
          <w:sz w:val="24"/>
        </w:rPr>
        <w:t>osoby</w:t>
      </w:r>
      <w:r>
        <w:rPr>
          <w:b/>
          <w:spacing w:val="-17"/>
          <w:sz w:val="24"/>
        </w:rPr>
        <w:t xml:space="preserve"> </w:t>
      </w:r>
      <w:r>
        <w:rPr>
          <w:b/>
          <w:spacing w:val="-10"/>
          <w:sz w:val="24"/>
        </w:rPr>
        <w:t>skierowanej</w:t>
      </w:r>
      <w:r>
        <w:rPr>
          <w:b/>
          <w:spacing w:val="-18"/>
          <w:sz w:val="24"/>
        </w:rPr>
        <w:t xml:space="preserve"> </w:t>
      </w:r>
      <w:r>
        <w:rPr>
          <w:b/>
          <w:spacing w:val="-5"/>
          <w:sz w:val="24"/>
        </w:rPr>
        <w:t>do</w:t>
      </w:r>
      <w:r>
        <w:rPr>
          <w:b/>
          <w:spacing w:val="-20"/>
          <w:sz w:val="24"/>
        </w:rPr>
        <w:t xml:space="preserve"> </w:t>
      </w:r>
      <w:r>
        <w:rPr>
          <w:b/>
          <w:spacing w:val="-10"/>
          <w:sz w:val="24"/>
        </w:rPr>
        <w:t>pełnienia</w:t>
      </w:r>
      <w:r>
        <w:rPr>
          <w:b/>
          <w:spacing w:val="-18"/>
          <w:sz w:val="24"/>
        </w:rPr>
        <w:t xml:space="preserve"> </w:t>
      </w:r>
      <w:r>
        <w:rPr>
          <w:b/>
          <w:spacing w:val="-10"/>
          <w:sz w:val="24"/>
        </w:rPr>
        <w:t>funkcji</w:t>
      </w:r>
      <w:r>
        <w:rPr>
          <w:b/>
          <w:spacing w:val="-17"/>
          <w:sz w:val="24"/>
        </w:rPr>
        <w:t xml:space="preserve"> </w:t>
      </w:r>
      <w:r>
        <w:rPr>
          <w:b/>
          <w:spacing w:val="-10"/>
          <w:sz w:val="24"/>
        </w:rPr>
        <w:t>kierownika</w:t>
      </w:r>
      <w:r>
        <w:rPr>
          <w:b/>
          <w:spacing w:val="-20"/>
          <w:sz w:val="24"/>
        </w:rPr>
        <w:t xml:space="preserve"> </w:t>
      </w:r>
      <w:r>
        <w:rPr>
          <w:b/>
          <w:spacing w:val="-9"/>
          <w:sz w:val="24"/>
        </w:rPr>
        <w:t>budowy:</w:t>
      </w:r>
      <w:r>
        <w:rPr>
          <w:b/>
          <w:spacing w:val="-18"/>
          <w:sz w:val="24"/>
        </w:rPr>
        <w:t xml:space="preserve"> </w:t>
      </w:r>
      <w:r>
        <w:rPr>
          <w:b/>
          <w:spacing w:val="-8"/>
          <w:sz w:val="24"/>
        </w:rPr>
        <w:t>(D)</w:t>
      </w:r>
      <w:r>
        <w:rPr>
          <w:b/>
          <w:spacing w:val="-17"/>
          <w:sz w:val="24"/>
        </w:rPr>
        <w:t xml:space="preserve"> </w:t>
      </w:r>
      <w:r>
        <w:rPr>
          <w:b/>
          <w:sz w:val="24"/>
        </w:rPr>
        <w:t>-</w:t>
      </w:r>
      <w:r>
        <w:rPr>
          <w:b/>
          <w:spacing w:val="35"/>
          <w:sz w:val="24"/>
        </w:rPr>
        <w:t xml:space="preserve"> </w:t>
      </w:r>
      <w:r>
        <w:rPr>
          <w:b/>
          <w:spacing w:val="-6"/>
          <w:sz w:val="24"/>
        </w:rPr>
        <w:t>max</w:t>
      </w:r>
      <w:r>
        <w:rPr>
          <w:b/>
          <w:spacing w:val="-21"/>
          <w:sz w:val="24"/>
        </w:rPr>
        <w:t xml:space="preserve"> </w:t>
      </w:r>
      <w:r>
        <w:rPr>
          <w:b/>
          <w:spacing w:val="-5"/>
          <w:sz w:val="24"/>
        </w:rPr>
        <w:t>20</w:t>
      </w:r>
      <w:r>
        <w:rPr>
          <w:b/>
          <w:spacing w:val="-20"/>
          <w:sz w:val="24"/>
        </w:rPr>
        <w:t xml:space="preserve"> </w:t>
      </w:r>
      <w:r>
        <w:rPr>
          <w:b/>
          <w:spacing w:val="-8"/>
          <w:sz w:val="24"/>
        </w:rPr>
        <w:t>pkt.</w:t>
      </w:r>
    </w:p>
    <w:p w:rsidR="00FC03EC" w:rsidRDefault="00B57227">
      <w:pPr>
        <w:pStyle w:val="Tekstpodstawowy"/>
        <w:spacing w:before="201"/>
        <w:ind w:left="562" w:right="116"/>
      </w:pPr>
      <w:r>
        <w:rPr>
          <w:spacing w:val="-9"/>
        </w:rPr>
        <w:t xml:space="preserve">Jeśli osoba </w:t>
      </w:r>
      <w:r>
        <w:rPr>
          <w:spacing w:val="-10"/>
        </w:rPr>
        <w:t xml:space="preserve">skierowana </w:t>
      </w:r>
      <w:r>
        <w:rPr>
          <w:spacing w:val="-5"/>
        </w:rPr>
        <w:t xml:space="preserve">do </w:t>
      </w:r>
      <w:r>
        <w:rPr>
          <w:spacing w:val="-10"/>
        </w:rPr>
        <w:t xml:space="preserve">pełnienia obowiązków kierownika </w:t>
      </w:r>
      <w:r>
        <w:rPr>
          <w:spacing w:val="-9"/>
        </w:rPr>
        <w:t xml:space="preserve">budowy </w:t>
      </w:r>
      <w:r>
        <w:rPr>
          <w:spacing w:val="-10"/>
        </w:rPr>
        <w:t xml:space="preserve">(Wykonawca zobowiązany </w:t>
      </w:r>
      <w:r>
        <w:rPr>
          <w:spacing w:val="-9"/>
        </w:rPr>
        <w:t xml:space="preserve">jest </w:t>
      </w:r>
      <w:r>
        <w:rPr>
          <w:spacing w:val="-10"/>
        </w:rPr>
        <w:t xml:space="preserve">wyznaczyć </w:t>
      </w:r>
      <w:r>
        <w:rPr>
          <w:spacing w:val="-5"/>
        </w:rPr>
        <w:t xml:space="preserve">do </w:t>
      </w:r>
      <w:r>
        <w:rPr>
          <w:spacing w:val="-10"/>
        </w:rPr>
        <w:t xml:space="preserve">pełnienia obowiązków kierownika </w:t>
      </w:r>
      <w:r>
        <w:rPr>
          <w:spacing w:val="-9"/>
        </w:rPr>
        <w:t xml:space="preserve">budowy jednego </w:t>
      </w:r>
      <w:r>
        <w:t xml:space="preserve">z </w:t>
      </w:r>
      <w:r>
        <w:rPr>
          <w:spacing w:val="-10"/>
        </w:rPr>
        <w:t xml:space="preserve">kierowników </w:t>
      </w:r>
      <w:r>
        <w:rPr>
          <w:spacing w:val="-9"/>
        </w:rPr>
        <w:t xml:space="preserve">robót, </w:t>
      </w:r>
      <w:r>
        <w:rPr>
          <w:spacing w:val="-10"/>
        </w:rPr>
        <w:t xml:space="preserve">spełniających </w:t>
      </w:r>
      <w:r>
        <w:rPr>
          <w:spacing w:val="-9"/>
        </w:rPr>
        <w:t xml:space="preserve">warunki </w:t>
      </w:r>
      <w:r>
        <w:rPr>
          <w:spacing w:val="-10"/>
        </w:rPr>
        <w:t xml:space="preserve">udziału </w:t>
      </w:r>
      <w:r>
        <w:t xml:space="preserve">w </w:t>
      </w:r>
      <w:r>
        <w:rPr>
          <w:spacing w:val="-10"/>
        </w:rPr>
        <w:t xml:space="preserve">postępowaniu) </w:t>
      </w:r>
      <w:r>
        <w:rPr>
          <w:spacing w:val="-9"/>
        </w:rPr>
        <w:t xml:space="preserve">będzie </w:t>
      </w:r>
      <w:r>
        <w:rPr>
          <w:spacing w:val="-10"/>
        </w:rPr>
        <w:t xml:space="preserve">legitymowała </w:t>
      </w:r>
      <w:r>
        <w:rPr>
          <w:spacing w:val="-7"/>
        </w:rPr>
        <w:t xml:space="preserve">się </w:t>
      </w:r>
      <w:r>
        <w:rPr>
          <w:spacing w:val="-10"/>
        </w:rPr>
        <w:t xml:space="preserve">dodatkowo doświadczeniem </w:t>
      </w:r>
      <w:r>
        <w:rPr>
          <w:spacing w:val="-9"/>
        </w:rPr>
        <w:t xml:space="preserve">zawodowym, </w:t>
      </w:r>
      <w:r>
        <w:rPr>
          <w:spacing w:val="-10"/>
        </w:rPr>
        <w:t xml:space="preserve">polegającym </w:t>
      </w:r>
      <w:r>
        <w:rPr>
          <w:spacing w:val="-5"/>
        </w:rPr>
        <w:t xml:space="preserve">na </w:t>
      </w:r>
      <w:r>
        <w:rPr>
          <w:spacing w:val="-10"/>
        </w:rPr>
        <w:t xml:space="preserve">pełnieniu funkcji kierownika </w:t>
      </w:r>
      <w:r>
        <w:rPr>
          <w:spacing w:val="-9"/>
        </w:rPr>
        <w:t xml:space="preserve">budowy, </w:t>
      </w:r>
      <w:r>
        <w:rPr>
          <w:spacing w:val="-10"/>
        </w:rPr>
        <w:t xml:space="preserve">obejmującej kompletną wymianę instalacji </w:t>
      </w:r>
      <w:r>
        <w:rPr>
          <w:spacing w:val="-9"/>
        </w:rPr>
        <w:t xml:space="preserve">c.o. </w:t>
      </w:r>
      <w:r>
        <w:rPr>
          <w:spacing w:val="-8"/>
        </w:rPr>
        <w:t xml:space="preserve">lub/i </w:t>
      </w:r>
      <w:r>
        <w:rPr>
          <w:spacing w:val="-10"/>
        </w:rPr>
        <w:t xml:space="preserve">oświetlania </w:t>
      </w:r>
      <w:r>
        <w:t>w czynnym obiekcie użyteczności publicznej, lub jego części, o powierzchni użytkowej pomieszczeń, w których dokonano wymiany nie mniejszej niż 1 000 m</w:t>
      </w:r>
      <w:r>
        <w:rPr>
          <w:vertAlign w:val="superscript"/>
        </w:rPr>
        <w:t>2</w:t>
      </w:r>
      <w:r>
        <w:t>, oferta otrzyma dodatkowe punkty przyznane wg następujących zasad:</w:t>
      </w:r>
    </w:p>
    <w:p w:rsidR="00FC03EC" w:rsidRDefault="00FC03EC">
      <w:pPr>
        <w:pStyle w:val="Tekstpodstawowy"/>
        <w:spacing w:before="1" w:after="1"/>
        <w:jc w:val="left"/>
        <w:rPr>
          <w:sz w:val="14"/>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847"/>
        <w:gridCol w:w="855"/>
        <w:gridCol w:w="1092"/>
      </w:tblGrid>
      <w:tr w:rsidR="00FC03EC">
        <w:trPr>
          <w:trHeight w:val="774"/>
        </w:trPr>
        <w:tc>
          <w:tcPr>
            <w:tcW w:w="2794" w:type="dxa"/>
          </w:tcPr>
          <w:p w:rsidR="00FC03EC" w:rsidRDefault="00B57227">
            <w:pPr>
              <w:pStyle w:val="TableParagraph"/>
              <w:ind w:left="105"/>
              <w:jc w:val="left"/>
            </w:pPr>
            <w:r>
              <w:t>Liczba zadań punktowanych</w:t>
            </w:r>
          </w:p>
        </w:tc>
        <w:tc>
          <w:tcPr>
            <w:tcW w:w="847" w:type="dxa"/>
          </w:tcPr>
          <w:p w:rsidR="00FC03EC" w:rsidRDefault="00B57227">
            <w:pPr>
              <w:pStyle w:val="TableParagraph"/>
              <w:spacing w:line="292" w:lineRule="exact"/>
              <w:ind w:left="9"/>
              <w:rPr>
                <w:sz w:val="24"/>
              </w:rPr>
            </w:pPr>
            <w:r>
              <w:rPr>
                <w:sz w:val="24"/>
              </w:rPr>
              <w:t>1</w:t>
            </w:r>
          </w:p>
        </w:tc>
        <w:tc>
          <w:tcPr>
            <w:tcW w:w="855" w:type="dxa"/>
          </w:tcPr>
          <w:p w:rsidR="00FC03EC" w:rsidRDefault="00B57227">
            <w:pPr>
              <w:pStyle w:val="TableParagraph"/>
              <w:spacing w:line="292" w:lineRule="exact"/>
              <w:ind w:left="12"/>
              <w:rPr>
                <w:sz w:val="24"/>
              </w:rPr>
            </w:pPr>
            <w:r>
              <w:rPr>
                <w:sz w:val="24"/>
              </w:rPr>
              <w:t>2</w:t>
            </w:r>
          </w:p>
        </w:tc>
        <w:tc>
          <w:tcPr>
            <w:tcW w:w="1092" w:type="dxa"/>
          </w:tcPr>
          <w:p w:rsidR="00FC03EC" w:rsidRDefault="00B57227">
            <w:pPr>
              <w:pStyle w:val="TableParagraph"/>
              <w:spacing w:line="292" w:lineRule="exact"/>
              <w:ind w:left="213" w:right="204"/>
              <w:rPr>
                <w:sz w:val="24"/>
              </w:rPr>
            </w:pPr>
            <w:r>
              <w:rPr>
                <w:sz w:val="24"/>
              </w:rPr>
              <w:t>3 i</w:t>
            </w:r>
          </w:p>
          <w:p w:rsidR="00FC03EC" w:rsidRDefault="00B57227">
            <w:pPr>
              <w:pStyle w:val="TableParagraph"/>
              <w:spacing w:before="14" w:line="240" w:lineRule="auto"/>
              <w:ind w:left="213" w:right="204"/>
              <w:rPr>
                <w:sz w:val="24"/>
              </w:rPr>
            </w:pPr>
            <w:r>
              <w:rPr>
                <w:sz w:val="24"/>
              </w:rPr>
              <w:t>więcej</w:t>
            </w:r>
          </w:p>
        </w:tc>
      </w:tr>
      <w:tr w:rsidR="00FC03EC">
        <w:trPr>
          <w:trHeight w:val="441"/>
        </w:trPr>
        <w:tc>
          <w:tcPr>
            <w:tcW w:w="2794" w:type="dxa"/>
          </w:tcPr>
          <w:p w:rsidR="00FC03EC" w:rsidRDefault="00B57227">
            <w:pPr>
              <w:pStyle w:val="TableParagraph"/>
              <w:spacing w:line="267" w:lineRule="exact"/>
              <w:ind w:left="105"/>
              <w:jc w:val="left"/>
              <w:rPr>
                <w:b/>
              </w:rPr>
            </w:pPr>
            <w:r>
              <w:rPr>
                <w:b/>
                <w:position w:val="2"/>
              </w:rPr>
              <w:t>Przyznane punkty –D</w:t>
            </w:r>
            <w:r>
              <w:rPr>
                <w:b/>
                <w:sz w:val="14"/>
              </w:rPr>
              <w:t>1</w:t>
            </w:r>
            <w:r>
              <w:rPr>
                <w:b/>
                <w:position w:val="2"/>
              </w:rPr>
              <w:t>:</w:t>
            </w:r>
          </w:p>
        </w:tc>
        <w:tc>
          <w:tcPr>
            <w:tcW w:w="847" w:type="dxa"/>
          </w:tcPr>
          <w:p w:rsidR="00FC03EC" w:rsidRDefault="00B57227">
            <w:pPr>
              <w:pStyle w:val="TableParagraph"/>
              <w:ind w:left="9"/>
              <w:rPr>
                <w:b/>
              </w:rPr>
            </w:pPr>
            <w:r>
              <w:rPr>
                <w:b/>
              </w:rPr>
              <w:t>5</w:t>
            </w:r>
          </w:p>
        </w:tc>
        <w:tc>
          <w:tcPr>
            <w:tcW w:w="855" w:type="dxa"/>
          </w:tcPr>
          <w:p w:rsidR="00FC03EC" w:rsidRDefault="00B57227">
            <w:pPr>
              <w:pStyle w:val="TableParagraph"/>
              <w:ind w:left="298" w:right="283"/>
              <w:rPr>
                <w:b/>
              </w:rPr>
            </w:pPr>
            <w:r>
              <w:rPr>
                <w:b/>
              </w:rPr>
              <w:t>10</w:t>
            </w:r>
          </w:p>
        </w:tc>
        <w:tc>
          <w:tcPr>
            <w:tcW w:w="1092" w:type="dxa"/>
          </w:tcPr>
          <w:p w:rsidR="00FC03EC" w:rsidRDefault="00B57227">
            <w:pPr>
              <w:pStyle w:val="TableParagraph"/>
              <w:ind w:left="213" w:right="201"/>
              <w:rPr>
                <w:b/>
              </w:rPr>
            </w:pPr>
            <w:r>
              <w:rPr>
                <w:b/>
              </w:rPr>
              <w:t>20</w:t>
            </w:r>
          </w:p>
        </w:tc>
      </w:tr>
    </w:tbl>
    <w:p w:rsidR="00FC03EC" w:rsidRDefault="00FC03EC">
      <w:pPr>
        <w:pStyle w:val="Tekstpodstawowy"/>
        <w:spacing w:before="2"/>
        <w:jc w:val="left"/>
        <w:rPr>
          <w:sz w:val="25"/>
        </w:rPr>
      </w:pPr>
    </w:p>
    <w:p w:rsidR="00FC03EC" w:rsidRDefault="00B57227">
      <w:pPr>
        <w:pStyle w:val="Tekstpodstawowy"/>
        <w:spacing w:before="0" w:line="252" w:lineRule="auto"/>
        <w:ind w:left="444" w:right="135"/>
      </w:pPr>
      <w:r>
        <w:t>„Czynny obiekt” oznacza obiekt, w którym prowadzona jest nieprzerwana działalność zgodna</w:t>
      </w:r>
      <w:r>
        <w:rPr>
          <w:spacing w:val="-19"/>
        </w:rPr>
        <w:t xml:space="preserve"> </w:t>
      </w:r>
      <w:r>
        <w:t>z pełnioną funkcją przez cały okres prowadzenia</w:t>
      </w:r>
      <w:r>
        <w:rPr>
          <w:spacing w:val="-4"/>
        </w:rPr>
        <w:t xml:space="preserve"> </w:t>
      </w:r>
      <w:r>
        <w:t>robót.</w:t>
      </w:r>
    </w:p>
    <w:p w:rsidR="00FC03EC" w:rsidRDefault="00FC03EC">
      <w:pPr>
        <w:pStyle w:val="Tekstpodstawowy"/>
        <w:spacing w:before="2"/>
        <w:jc w:val="left"/>
        <w:rPr>
          <w:sz w:val="25"/>
        </w:rPr>
      </w:pPr>
    </w:p>
    <w:p w:rsidR="00FC03EC" w:rsidRDefault="00B57227">
      <w:pPr>
        <w:pStyle w:val="Tekstpodstawowy"/>
        <w:spacing w:before="0" w:line="252" w:lineRule="auto"/>
        <w:ind w:left="444" w:right="135"/>
      </w:pPr>
      <w:r>
        <w:t>Punkty za wyżej opisane doświadczenie będą przyznane, jeśli doświadczenie wskazanej osoby będzie obejmowało cały okres wykonywania robót, tj. od przekazania terenu budowy do podpisania protokołu odbioru końcowego wykonanych robót.</w:t>
      </w:r>
    </w:p>
    <w:p w:rsidR="00FC03EC" w:rsidRDefault="00FC03EC">
      <w:pPr>
        <w:pStyle w:val="Tekstpodstawowy"/>
        <w:spacing w:before="2"/>
        <w:jc w:val="left"/>
        <w:rPr>
          <w:sz w:val="25"/>
        </w:rPr>
      </w:pPr>
    </w:p>
    <w:p w:rsidR="00FC03EC" w:rsidRDefault="00B57227">
      <w:pPr>
        <w:pStyle w:val="Tekstpodstawowy"/>
        <w:spacing w:before="1" w:line="252" w:lineRule="auto"/>
        <w:ind w:left="444" w:right="130"/>
      </w:pPr>
      <w:r>
        <w:t>W przypadku wyznaczenia do pełnienia funkcji kierownika budowy kierownik robót sanitarnych, Zamawiający przyzna punkty za każdą dodatkową inwestycję, ponad inwestycje wskazane na potwierdzenie spełnienia warunku udziału w postępowaniu.</w:t>
      </w:r>
    </w:p>
    <w:p w:rsidR="00FC03EC" w:rsidRDefault="00FC03EC">
      <w:pPr>
        <w:pStyle w:val="Tekstpodstawowy"/>
        <w:spacing w:before="2"/>
        <w:jc w:val="left"/>
        <w:rPr>
          <w:sz w:val="25"/>
        </w:rPr>
      </w:pPr>
    </w:p>
    <w:p w:rsidR="00FC03EC" w:rsidRDefault="00B57227">
      <w:pPr>
        <w:pStyle w:val="Tekstpodstawowy"/>
        <w:spacing w:before="0" w:line="252" w:lineRule="auto"/>
        <w:ind w:left="444" w:right="137"/>
      </w:pPr>
      <w:r>
        <w:t>Jeśli osoba wskazana do pełnienia funkcji nie będzie legitymowała się punktowanym doświadczeniem oferta otrzyma w kryterium 0 pkt.</w:t>
      </w:r>
    </w:p>
    <w:p w:rsidR="00FC03EC" w:rsidRDefault="00FC03EC">
      <w:pPr>
        <w:spacing w:line="252" w:lineRule="auto"/>
        <w:sectPr w:rsidR="00FC03EC">
          <w:pgSz w:w="11910" w:h="16840"/>
          <w:pgMar w:top="760" w:right="1000" w:bottom="1360" w:left="1140" w:header="0" w:footer="1118" w:gutter="0"/>
          <w:cols w:space="708"/>
        </w:sectPr>
      </w:pPr>
    </w:p>
    <w:p w:rsidR="00FC03EC" w:rsidRDefault="00B57227">
      <w:pPr>
        <w:pStyle w:val="Tekstpodstawowy"/>
        <w:spacing w:before="72"/>
        <w:ind w:left="278" w:right="130"/>
      </w:pPr>
      <w:r>
        <w:lastRenderedPageBreak/>
        <w:t>Zamawiający wymaga od wykonawców wskazania w ofercie imienia i nazwiska osoby, która będzie pełnić funkcję kierownika budowy wraz z informacją o doświadczeniu tej osoby w celu przyznania punktów w kryterium oceny ofert.</w:t>
      </w:r>
    </w:p>
    <w:p w:rsidR="00FC03EC" w:rsidRDefault="00FC03EC">
      <w:pPr>
        <w:pStyle w:val="Tekstpodstawowy"/>
        <w:spacing w:before="0"/>
        <w:jc w:val="left"/>
        <w:rPr>
          <w:sz w:val="26"/>
        </w:rPr>
      </w:pPr>
    </w:p>
    <w:p w:rsidR="00FC03EC" w:rsidRDefault="00B57227">
      <w:pPr>
        <w:pStyle w:val="Nagwek1"/>
        <w:numPr>
          <w:ilvl w:val="1"/>
          <w:numId w:val="8"/>
        </w:numPr>
        <w:tabs>
          <w:tab w:val="left" w:pos="639"/>
        </w:tabs>
        <w:spacing w:before="218"/>
        <w:ind w:left="638" w:hanging="361"/>
        <w:jc w:val="left"/>
      </w:pPr>
      <w:r>
        <w:t>Termin wykonania (T) – max 20</w:t>
      </w:r>
      <w:r>
        <w:rPr>
          <w:spacing w:val="1"/>
        </w:rPr>
        <w:t xml:space="preserve"> </w:t>
      </w:r>
      <w:r>
        <w:t>pkt.</w:t>
      </w:r>
    </w:p>
    <w:p w:rsidR="00FC03EC" w:rsidRDefault="00FC03EC">
      <w:pPr>
        <w:pStyle w:val="Tekstpodstawowy"/>
        <w:spacing w:before="3"/>
        <w:jc w:val="left"/>
        <w:rPr>
          <w:b/>
          <w:sz w:val="26"/>
        </w:rPr>
      </w:pPr>
    </w:p>
    <w:p w:rsidR="00FC03EC" w:rsidRDefault="00B57227">
      <w:pPr>
        <w:pStyle w:val="Tekstpodstawowy"/>
        <w:spacing w:before="0" w:line="252" w:lineRule="auto"/>
        <w:ind w:left="278" w:right="128"/>
      </w:pPr>
      <w:r>
        <w:t>Zamówienie należy wykonać w terminie nie dłuższym niż 13 tygodni od daty przekazania placu budowy. Wykonawca może zaoferować wykonania zamówienia w terminach 13, 11, 9 lub 8 tygodni od daty przekazania terenu budowy.</w:t>
      </w:r>
    </w:p>
    <w:p w:rsidR="00FC03EC" w:rsidRDefault="00FC03EC">
      <w:pPr>
        <w:pStyle w:val="Tekstpodstawowy"/>
        <w:spacing w:before="3"/>
        <w:jc w:val="left"/>
        <w:rPr>
          <w:sz w:val="25"/>
        </w:rPr>
      </w:pPr>
    </w:p>
    <w:p w:rsidR="00FC03EC" w:rsidRDefault="00B57227">
      <w:pPr>
        <w:pStyle w:val="Tekstpodstawowy"/>
        <w:spacing w:before="0"/>
        <w:ind w:left="302"/>
      </w:pPr>
      <w:r>
        <w:t>Punkty w kryterium zostaną przyznane wg następujących zasad</w:t>
      </w:r>
    </w:p>
    <w:p w:rsidR="00FC03EC" w:rsidRDefault="00FC03EC">
      <w:pPr>
        <w:pStyle w:val="Tekstpodstawowy"/>
        <w:spacing w:before="0"/>
        <w:jc w:val="left"/>
        <w:rPr>
          <w:sz w:val="20"/>
        </w:rPr>
      </w:pPr>
    </w:p>
    <w:p w:rsidR="00FC03EC" w:rsidRDefault="00FC03EC">
      <w:pPr>
        <w:pStyle w:val="Tekstpodstawowy"/>
        <w:spacing w:before="3"/>
        <w:jc w:val="left"/>
        <w:rPr>
          <w:sz w:val="18"/>
        </w:r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703"/>
        <w:gridCol w:w="756"/>
        <w:gridCol w:w="760"/>
        <w:gridCol w:w="940"/>
      </w:tblGrid>
      <w:tr w:rsidR="00FC03EC">
        <w:trPr>
          <w:trHeight w:val="725"/>
        </w:trPr>
        <w:tc>
          <w:tcPr>
            <w:tcW w:w="2427" w:type="dxa"/>
          </w:tcPr>
          <w:p w:rsidR="00FC03EC" w:rsidRDefault="00B57227">
            <w:pPr>
              <w:pStyle w:val="TableParagraph"/>
              <w:tabs>
                <w:tab w:val="left" w:pos="971"/>
                <w:tab w:val="left" w:pos="2164"/>
              </w:tabs>
              <w:spacing w:line="254" w:lineRule="auto"/>
              <w:ind w:left="107" w:right="93"/>
              <w:jc w:val="left"/>
            </w:pPr>
            <w:r>
              <w:t>Termin</w:t>
            </w:r>
            <w:r>
              <w:tab/>
              <w:t>wykonania</w:t>
            </w:r>
            <w:r>
              <w:tab/>
            </w:r>
            <w:r>
              <w:rPr>
                <w:spacing w:val="-18"/>
              </w:rPr>
              <w:t xml:space="preserve">w </w:t>
            </w:r>
            <w:r>
              <w:t>tygodniach</w:t>
            </w:r>
          </w:p>
        </w:tc>
        <w:tc>
          <w:tcPr>
            <w:tcW w:w="703" w:type="dxa"/>
          </w:tcPr>
          <w:p w:rsidR="00FC03EC" w:rsidRDefault="00B57227">
            <w:pPr>
              <w:pStyle w:val="TableParagraph"/>
              <w:spacing w:line="240" w:lineRule="auto"/>
              <w:ind w:left="213" w:right="196"/>
              <w:rPr>
                <w:sz w:val="24"/>
              </w:rPr>
            </w:pPr>
            <w:r>
              <w:rPr>
                <w:sz w:val="24"/>
              </w:rPr>
              <w:t>13</w:t>
            </w:r>
          </w:p>
        </w:tc>
        <w:tc>
          <w:tcPr>
            <w:tcW w:w="756" w:type="dxa"/>
          </w:tcPr>
          <w:p w:rsidR="00FC03EC" w:rsidRDefault="00B57227">
            <w:pPr>
              <w:pStyle w:val="TableParagraph"/>
              <w:spacing w:line="240" w:lineRule="auto"/>
              <w:ind w:right="242"/>
              <w:jc w:val="right"/>
              <w:rPr>
                <w:sz w:val="24"/>
              </w:rPr>
            </w:pPr>
            <w:r>
              <w:rPr>
                <w:sz w:val="24"/>
              </w:rPr>
              <w:t>11</w:t>
            </w:r>
          </w:p>
        </w:tc>
        <w:tc>
          <w:tcPr>
            <w:tcW w:w="760" w:type="dxa"/>
          </w:tcPr>
          <w:p w:rsidR="00FC03EC" w:rsidRDefault="00B57227">
            <w:pPr>
              <w:pStyle w:val="TableParagraph"/>
              <w:spacing w:line="240" w:lineRule="auto"/>
              <w:ind w:right="304"/>
              <w:jc w:val="right"/>
              <w:rPr>
                <w:sz w:val="24"/>
              </w:rPr>
            </w:pPr>
            <w:r>
              <w:rPr>
                <w:sz w:val="24"/>
              </w:rPr>
              <w:t>9</w:t>
            </w:r>
          </w:p>
        </w:tc>
        <w:tc>
          <w:tcPr>
            <w:tcW w:w="940" w:type="dxa"/>
          </w:tcPr>
          <w:p w:rsidR="00FC03EC" w:rsidRDefault="00B57227">
            <w:pPr>
              <w:pStyle w:val="TableParagraph"/>
              <w:spacing w:line="240" w:lineRule="auto"/>
              <w:ind w:left="14"/>
              <w:rPr>
                <w:sz w:val="24"/>
              </w:rPr>
            </w:pPr>
            <w:r>
              <w:rPr>
                <w:sz w:val="24"/>
              </w:rPr>
              <w:t>8</w:t>
            </w:r>
          </w:p>
        </w:tc>
      </w:tr>
      <w:tr w:rsidR="00FC03EC">
        <w:trPr>
          <w:trHeight w:val="441"/>
        </w:trPr>
        <w:tc>
          <w:tcPr>
            <w:tcW w:w="2427" w:type="dxa"/>
          </w:tcPr>
          <w:p w:rsidR="00FC03EC" w:rsidRDefault="00B57227">
            <w:pPr>
              <w:pStyle w:val="TableParagraph"/>
              <w:ind w:left="107"/>
              <w:jc w:val="left"/>
              <w:rPr>
                <w:b/>
              </w:rPr>
            </w:pPr>
            <w:r>
              <w:rPr>
                <w:b/>
              </w:rPr>
              <w:t>Przyznane punkty –T:</w:t>
            </w:r>
          </w:p>
        </w:tc>
        <w:tc>
          <w:tcPr>
            <w:tcW w:w="703" w:type="dxa"/>
          </w:tcPr>
          <w:p w:rsidR="00FC03EC" w:rsidRDefault="00B57227">
            <w:pPr>
              <w:pStyle w:val="TableParagraph"/>
              <w:ind w:left="13"/>
              <w:rPr>
                <w:b/>
              </w:rPr>
            </w:pPr>
            <w:r>
              <w:rPr>
                <w:b/>
              </w:rPr>
              <w:t>0</w:t>
            </w:r>
          </w:p>
        </w:tc>
        <w:tc>
          <w:tcPr>
            <w:tcW w:w="756" w:type="dxa"/>
          </w:tcPr>
          <w:p w:rsidR="00FC03EC" w:rsidRDefault="00B57227">
            <w:pPr>
              <w:pStyle w:val="TableParagraph"/>
              <w:ind w:right="310"/>
              <w:jc w:val="right"/>
              <w:rPr>
                <w:b/>
              </w:rPr>
            </w:pPr>
            <w:r>
              <w:rPr>
                <w:b/>
              </w:rPr>
              <w:t>5</w:t>
            </w:r>
          </w:p>
        </w:tc>
        <w:tc>
          <w:tcPr>
            <w:tcW w:w="760" w:type="dxa"/>
          </w:tcPr>
          <w:p w:rsidR="00FC03EC" w:rsidRDefault="00B57227">
            <w:pPr>
              <w:pStyle w:val="TableParagraph"/>
              <w:ind w:right="250"/>
              <w:jc w:val="right"/>
              <w:rPr>
                <w:b/>
              </w:rPr>
            </w:pPr>
            <w:r>
              <w:rPr>
                <w:b/>
              </w:rPr>
              <w:t>15</w:t>
            </w:r>
          </w:p>
        </w:tc>
        <w:tc>
          <w:tcPr>
            <w:tcW w:w="940" w:type="dxa"/>
          </w:tcPr>
          <w:p w:rsidR="00FC03EC" w:rsidRDefault="00B57227">
            <w:pPr>
              <w:pStyle w:val="TableParagraph"/>
              <w:ind w:left="342" w:right="325"/>
              <w:rPr>
                <w:b/>
              </w:rPr>
            </w:pPr>
            <w:r>
              <w:rPr>
                <w:b/>
              </w:rPr>
              <w:t>20</w:t>
            </w:r>
          </w:p>
        </w:tc>
      </w:tr>
    </w:tbl>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3"/>
        <w:jc w:val="left"/>
        <w:rPr>
          <w:sz w:val="22"/>
        </w:rPr>
      </w:pPr>
    </w:p>
    <w:p w:rsidR="00FC03EC" w:rsidRDefault="00B57227">
      <w:pPr>
        <w:pStyle w:val="Tekstpodstawowy"/>
        <w:tabs>
          <w:tab w:val="left" w:pos="4936"/>
        </w:tabs>
        <w:spacing w:before="0" w:line="249" w:lineRule="auto"/>
        <w:ind w:left="278" w:right="139"/>
        <w:jc w:val="left"/>
      </w:pPr>
      <w:r>
        <w:t>Łączna  liczba  punktów</w:t>
      </w:r>
      <w:r>
        <w:rPr>
          <w:spacing w:val="27"/>
        </w:rPr>
        <w:t xml:space="preserve"> </w:t>
      </w:r>
      <w:r>
        <w:t>przyznanych</w:t>
      </w:r>
      <w:r>
        <w:rPr>
          <w:spacing w:val="49"/>
        </w:rPr>
        <w:t xml:space="preserve"> </w:t>
      </w:r>
      <w:r>
        <w:t>ofercie</w:t>
      </w:r>
      <w:r>
        <w:tab/>
        <w:t>(L) w kryteriach stanowić będzie sumę liczby punktów uzyskanych w kryterium cena (C), doświadczenie osób (D) i Termin (</w:t>
      </w:r>
      <w:r>
        <w:rPr>
          <w:spacing w:val="-5"/>
        </w:rPr>
        <w:t xml:space="preserve"> </w:t>
      </w:r>
      <w:r>
        <w:t>T)</w:t>
      </w:r>
    </w:p>
    <w:p w:rsidR="00FC03EC" w:rsidRDefault="00B57227">
      <w:pPr>
        <w:pStyle w:val="Nagwek1"/>
        <w:spacing w:before="166"/>
        <w:ind w:left="2353" w:right="2209"/>
        <w:jc w:val="center"/>
      </w:pPr>
      <w:r>
        <w:t>L=C+D + T</w:t>
      </w:r>
    </w:p>
    <w:p w:rsidR="00FC03EC" w:rsidRDefault="00B57227">
      <w:pPr>
        <w:pStyle w:val="Akapitzlist"/>
        <w:numPr>
          <w:ilvl w:val="0"/>
          <w:numId w:val="9"/>
        </w:numPr>
        <w:tabs>
          <w:tab w:val="left" w:pos="781"/>
        </w:tabs>
        <w:spacing w:before="172"/>
        <w:ind w:left="780" w:right="130" w:hanging="360"/>
        <w:jc w:val="both"/>
        <w:rPr>
          <w:sz w:val="24"/>
        </w:rPr>
      </w:pPr>
      <w:r>
        <w:rPr>
          <w:sz w:val="24"/>
        </w:rPr>
        <w:t>Punktacja przyznawana ofertom w poszczególnych kryteriach będzie liczona</w:t>
      </w:r>
      <w:r>
        <w:rPr>
          <w:spacing w:val="-43"/>
          <w:sz w:val="24"/>
        </w:rPr>
        <w:t xml:space="preserve"> </w:t>
      </w:r>
      <w:r>
        <w:rPr>
          <w:sz w:val="24"/>
        </w:rPr>
        <w:t>z dokładnością do dwóch miejsc po przecinku. Najwyższa liczba punktów wyznaczy najkorzystniejszą ofertę.</w:t>
      </w:r>
    </w:p>
    <w:p w:rsidR="00FC03EC" w:rsidRDefault="00B57227">
      <w:pPr>
        <w:pStyle w:val="Akapitzlist"/>
        <w:numPr>
          <w:ilvl w:val="0"/>
          <w:numId w:val="9"/>
        </w:numPr>
        <w:tabs>
          <w:tab w:val="left" w:pos="781"/>
        </w:tabs>
        <w:spacing w:before="121"/>
        <w:ind w:left="780" w:right="135" w:hanging="360"/>
        <w:jc w:val="both"/>
        <w:rPr>
          <w:sz w:val="24"/>
        </w:rPr>
      </w:pPr>
      <w:r>
        <w:rPr>
          <w:sz w:val="24"/>
        </w:rPr>
        <w:t>W toku dokonywania badania i oceny ofert Zamawiający może żądać udzielenia przez wykonawców wyjaśnień treści złożonych przez nich</w:t>
      </w:r>
      <w:r>
        <w:rPr>
          <w:spacing w:val="-2"/>
          <w:sz w:val="24"/>
        </w:rPr>
        <w:t xml:space="preserve"> </w:t>
      </w:r>
      <w:r>
        <w:rPr>
          <w:sz w:val="24"/>
        </w:rPr>
        <w:t>ofert.</w:t>
      </w:r>
    </w:p>
    <w:p w:rsidR="00FC03EC" w:rsidRDefault="00B57227">
      <w:pPr>
        <w:pStyle w:val="Tekstpodstawowy"/>
        <w:ind w:left="278"/>
      </w:pPr>
      <w:r>
        <w:t>3. Za ofertę najkorzystniejszą Zamawiający uzna ofertę z największą ilością punktów.</w:t>
      </w:r>
    </w:p>
    <w:p w:rsidR="00FC03EC" w:rsidRDefault="00FC03EC">
      <w:pPr>
        <w:pStyle w:val="Tekstpodstawowy"/>
        <w:spacing w:before="6"/>
        <w:jc w:val="left"/>
        <w:rPr>
          <w:sz w:val="23"/>
        </w:rPr>
      </w:pPr>
    </w:p>
    <w:p w:rsidR="00FC03EC" w:rsidRDefault="00B57227">
      <w:pPr>
        <w:pStyle w:val="Nagwek1"/>
        <w:numPr>
          <w:ilvl w:val="0"/>
          <w:numId w:val="15"/>
        </w:numPr>
        <w:tabs>
          <w:tab w:val="left" w:pos="697"/>
          <w:tab w:val="left" w:pos="9662"/>
        </w:tabs>
        <w:ind w:left="696" w:hanging="589"/>
        <w:jc w:val="left"/>
      </w:pPr>
      <w:r>
        <w:rPr>
          <w:u w:val="thick"/>
          <w:shd w:val="clear" w:color="auto" w:fill="CCC0D9"/>
        </w:rPr>
        <w:t>WYBÓR OFERTY I PODPISANIE</w:t>
      </w:r>
      <w:r>
        <w:rPr>
          <w:spacing w:val="-9"/>
          <w:u w:val="thick"/>
          <w:shd w:val="clear" w:color="auto" w:fill="CCC0D9"/>
        </w:rPr>
        <w:t xml:space="preserve"> </w:t>
      </w:r>
      <w:r>
        <w:rPr>
          <w:u w:val="thick"/>
          <w:shd w:val="clear" w:color="auto" w:fill="CCC0D9"/>
        </w:rPr>
        <w:t>UMOWY</w:t>
      </w:r>
      <w:r>
        <w:rPr>
          <w:u w:val="thick"/>
          <w:shd w:val="clear" w:color="auto" w:fill="CCC0D9"/>
        </w:rPr>
        <w:tab/>
      </w:r>
    </w:p>
    <w:p w:rsidR="00FC03EC" w:rsidRDefault="00FC03EC">
      <w:pPr>
        <w:pStyle w:val="Tekstpodstawowy"/>
        <w:spacing w:before="9"/>
        <w:jc w:val="left"/>
        <w:rPr>
          <w:b/>
          <w:sz w:val="20"/>
        </w:rPr>
      </w:pPr>
    </w:p>
    <w:p w:rsidR="00FC03EC" w:rsidRDefault="00B57227">
      <w:pPr>
        <w:pStyle w:val="Akapitzlist"/>
        <w:numPr>
          <w:ilvl w:val="1"/>
          <w:numId w:val="15"/>
        </w:numPr>
        <w:tabs>
          <w:tab w:val="left" w:pos="705"/>
          <w:tab w:val="left" w:pos="707"/>
        </w:tabs>
        <w:spacing w:before="1"/>
        <w:ind w:left="706" w:hanging="429"/>
        <w:rPr>
          <w:sz w:val="24"/>
        </w:rPr>
      </w:pPr>
      <w:r>
        <w:rPr>
          <w:sz w:val="24"/>
        </w:rPr>
        <w:t>Zamawiający udzieli zamówienia wykonawcy, którego</w:t>
      </w:r>
      <w:r>
        <w:rPr>
          <w:spacing w:val="-2"/>
          <w:sz w:val="24"/>
        </w:rPr>
        <w:t xml:space="preserve"> </w:t>
      </w:r>
      <w:r>
        <w:rPr>
          <w:sz w:val="24"/>
        </w:rPr>
        <w:t>oferta:</w:t>
      </w:r>
    </w:p>
    <w:p w:rsidR="00FC03EC" w:rsidRDefault="00B57227">
      <w:pPr>
        <w:pStyle w:val="Akapitzlist"/>
        <w:numPr>
          <w:ilvl w:val="2"/>
          <w:numId w:val="15"/>
        </w:numPr>
        <w:tabs>
          <w:tab w:val="left" w:pos="1130"/>
          <w:tab w:val="left" w:pos="1131"/>
        </w:tabs>
        <w:rPr>
          <w:sz w:val="24"/>
        </w:rPr>
      </w:pPr>
      <w:r>
        <w:rPr>
          <w:sz w:val="24"/>
        </w:rPr>
        <w:t>odpowiada wszystkim wymaganiom ustawy</w:t>
      </w:r>
      <w:r>
        <w:rPr>
          <w:spacing w:val="-2"/>
          <w:sz w:val="24"/>
        </w:rPr>
        <w:t xml:space="preserve"> </w:t>
      </w:r>
      <w:r>
        <w:rPr>
          <w:sz w:val="24"/>
        </w:rPr>
        <w:t>Pzp;</w:t>
      </w:r>
    </w:p>
    <w:p w:rsidR="00FC03EC" w:rsidRDefault="00B57227">
      <w:pPr>
        <w:pStyle w:val="Akapitzlist"/>
        <w:numPr>
          <w:ilvl w:val="2"/>
          <w:numId w:val="15"/>
        </w:numPr>
        <w:tabs>
          <w:tab w:val="left" w:pos="1130"/>
          <w:tab w:val="left" w:pos="1131"/>
        </w:tabs>
        <w:rPr>
          <w:sz w:val="24"/>
        </w:rPr>
      </w:pPr>
      <w:r>
        <w:rPr>
          <w:sz w:val="24"/>
        </w:rPr>
        <w:t>spełnia wszystkie warunki określone w</w:t>
      </w:r>
      <w:r>
        <w:rPr>
          <w:spacing w:val="-5"/>
          <w:sz w:val="24"/>
        </w:rPr>
        <w:t xml:space="preserve"> </w:t>
      </w:r>
      <w:r>
        <w:rPr>
          <w:sz w:val="24"/>
        </w:rPr>
        <w:t>SWZ;</w:t>
      </w:r>
    </w:p>
    <w:p w:rsidR="00FC03EC" w:rsidRDefault="00B57227">
      <w:pPr>
        <w:pStyle w:val="Akapitzlist"/>
        <w:numPr>
          <w:ilvl w:val="2"/>
          <w:numId w:val="15"/>
        </w:numPr>
        <w:tabs>
          <w:tab w:val="left" w:pos="1130"/>
          <w:tab w:val="left" w:pos="1131"/>
        </w:tabs>
        <w:rPr>
          <w:sz w:val="24"/>
        </w:rPr>
      </w:pPr>
      <w:r>
        <w:rPr>
          <w:sz w:val="24"/>
        </w:rPr>
        <w:t>uznana została za najkorzystniejszą w oparciu o przyjęte kryterium</w:t>
      </w:r>
      <w:r>
        <w:rPr>
          <w:spacing w:val="-8"/>
          <w:sz w:val="24"/>
        </w:rPr>
        <w:t xml:space="preserve"> </w:t>
      </w:r>
      <w:r>
        <w:rPr>
          <w:sz w:val="24"/>
        </w:rPr>
        <w:t>wyboru.</w:t>
      </w:r>
    </w:p>
    <w:p w:rsidR="00FC03EC" w:rsidRDefault="00B57227">
      <w:pPr>
        <w:pStyle w:val="Akapitzlist"/>
        <w:numPr>
          <w:ilvl w:val="1"/>
          <w:numId w:val="15"/>
        </w:numPr>
        <w:tabs>
          <w:tab w:val="left" w:pos="707"/>
        </w:tabs>
        <w:ind w:left="706" w:right="132" w:hanging="428"/>
        <w:jc w:val="both"/>
        <w:rPr>
          <w:sz w:val="24"/>
        </w:rPr>
      </w:pPr>
      <w:r>
        <w:rPr>
          <w:sz w:val="24"/>
        </w:rPr>
        <w:t>Po wyborze najkorzystniejszej oferty, Zamawiający zawiadomi wykonawców, którzy</w:t>
      </w:r>
      <w:r>
        <w:rPr>
          <w:spacing w:val="-17"/>
          <w:sz w:val="24"/>
        </w:rPr>
        <w:t xml:space="preserve"> </w:t>
      </w:r>
      <w:r>
        <w:rPr>
          <w:sz w:val="24"/>
        </w:rPr>
        <w:t>złożyli oferty, o treści przewidzianej w art. 253 ust. 1 ustawy</w:t>
      </w:r>
      <w:r>
        <w:rPr>
          <w:spacing w:val="-2"/>
          <w:sz w:val="24"/>
        </w:rPr>
        <w:t xml:space="preserve"> </w:t>
      </w:r>
      <w:r>
        <w:rPr>
          <w:sz w:val="24"/>
        </w:rPr>
        <w:t>Pzp.</w:t>
      </w:r>
    </w:p>
    <w:p w:rsidR="00FC03EC" w:rsidRDefault="00B57227">
      <w:pPr>
        <w:pStyle w:val="Akapitzlist"/>
        <w:numPr>
          <w:ilvl w:val="1"/>
          <w:numId w:val="15"/>
        </w:numPr>
        <w:tabs>
          <w:tab w:val="left" w:pos="707"/>
        </w:tabs>
        <w:ind w:left="706" w:right="129" w:hanging="428"/>
        <w:jc w:val="both"/>
        <w:rPr>
          <w:sz w:val="24"/>
        </w:rPr>
      </w:pPr>
      <w:r>
        <w:rPr>
          <w:sz w:val="24"/>
        </w:rPr>
        <w:t>Zamawiający udostępni na stronie internetowej informacje, o których mowa w art. 253 ust. 2 ustawy</w:t>
      </w:r>
      <w:r>
        <w:rPr>
          <w:spacing w:val="-1"/>
          <w:sz w:val="24"/>
        </w:rPr>
        <w:t xml:space="preserve"> </w:t>
      </w:r>
      <w:r>
        <w:rPr>
          <w:sz w:val="24"/>
        </w:rPr>
        <w:t>Pzp.</w:t>
      </w:r>
    </w:p>
    <w:p w:rsidR="00FC03EC" w:rsidRDefault="00B57227">
      <w:pPr>
        <w:pStyle w:val="Akapitzlist"/>
        <w:numPr>
          <w:ilvl w:val="1"/>
          <w:numId w:val="15"/>
        </w:numPr>
        <w:tabs>
          <w:tab w:val="left" w:pos="707"/>
        </w:tabs>
        <w:ind w:left="706" w:right="128" w:hanging="428"/>
        <w:jc w:val="both"/>
        <w:rPr>
          <w:sz w:val="24"/>
        </w:rPr>
      </w:pPr>
      <w:r>
        <w:rPr>
          <w:sz w:val="24"/>
        </w:rPr>
        <w:t>Przed podpisaniem umowy Wykonawca dostarczy Zamawiającemu umowę regulującą współpracę partnerów przy realizacji przedmiotowego zamówienia, w przypadku, gdy za ofertę najkorzystniejszą uznano ofertę złożoną przez  partnerów ubiegających się wspólnie  o udzielenie niniejszego zamówienia (art. 58 ustawy Pzp).</w:t>
      </w:r>
    </w:p>
    <w:p w:rsidR="00FC03EC" w:rsidRDefault="00FC03EC">
      <w:pPr>
        <w:jc w:val="both"/>
        <w:rPr>
          <w:sz w:val="24"/>
        </w:rPr>
        <w:sectPr w:rsidR="00FC03EC">
          <w:pgSz w:w="11910" w:h="16840"/>
          <w:pgMar w:top="760" w:right="1000" w:bottom="1360" w:left="1140" w:header="0" w:footer="1118" w:gutter="0"/>
          <w:cols w:space="708"/>
        </w:sectPr>
      </w:pPr>
    </w:p>
    <w:p w:rsidR="00FC03EC" w:rsidRDefault="00B57227">
      <w:pPr>
        <w:pStyle w:val="Akapitzlist"/>
        <w:numPr>
          <w:ilvl w:val="1"/>
          <w:numId w:val="15"/>
        </w:numPr>
        <w:tabs>
          <w:tab w:val="left" w:pos="707"/>
        </w:tabs>
        <w:spacing w:before="72"/>
        <w:ind w:left="706" w:right="130" w:hanging="428"/>
        <w:jc w:val="both"/>
        <w:rPr>
          <w:sz w:val="24"/>
        </w:rPr>
      </w:pPr>
      <w:r>
        <w:rPr>
          <w:sz w:val="24"/>
        </w:rPr>
        <w:lastRenderedPageBreak/>
        <w:t>Wybrany w drodze postępowania przetargowego wykonawca zobowiązany będzie przed zawarciem umowy przedłożyć Zamawiającemu dokument stanowiący dowód wniesienia zabezpieczenia należytego wykonania</w:t>
      </w:r>
      <w:r>
        <w:rPr>
          <w:spacing w:val="-1"/>
          <w:sz w:val="24"/>
        </w:rPr>
        <w:t xml:space="preserve"> </w:t>
      </w:r>
      <w:r>
        <w:rPr>
          <w:sz w:val="24"/>
        </w:rPr>
        <w:t>umowy.</w:t>
      </w:r>
    </w:p>
    <w:p w:rsidR="00FC03EC" w:rsidRDefault="00B57227">
      <w:pPr>
        <w:pStyle w:val="Akapitzlist"/>
        <w:numPr>
          <w:ilvl w:val="1"/>
          <w:numId w:val="15"/>
        </w:numPr>
        <w:tabs>
          <w:tab w:val="left" w:pos="707"/>
        </w:tabs>
        <w:spacing w:before="121"/>
        <w:ind w:left="706" w:right="128" w:hanging="428"/>
        <w:jc w:val="both"/>
        <w:rPr>
          <w:sz w:val="24"/>
        </w:rPr>
      </w:pPr>
      <w:r>
        <w:rPr>
          <w:sz w:val="24"/>
        </w:rPr>
        <w:t>Osoby reprezentujące Wykonawcę przy podpisywaniu umowy powinny posiadać ze sobą dokumenty potwierdzające ich umocowanie do podpisania umowy, o ile umocowanie to nie będzie wynikać z dokumentów załączonych do</w:t>
      </w:r>
      <w:r>
        <w:rPr>
          <w:spacing w:val="-3"/>
          <w:sz w:val="24"/>
        </w:rPr>
        <w:t xml:space="preserve"> </w:t>
      </w:r>
      <w:r>
        <w:rPr>
          <w:sz w:val="24"/>
        </w:rPr>
        <w:t>oferty.</w:t>
      </w:r>
    </w:p>
    <w:p w:rsidR="00FC03EC" w:rsidRDefault="00B57227">
      <w:pPr>
        <w:pStyle w:val="Akapitzlist"/>
        <w:numPr>
          <w:ilvl w:val="1"/>
          <w:numId w:val="15"/>
        </w:numPr>
        <w:tabs>
          <w:tab w:val="left" w:pos="707"/>
        </w:tabs>
        <w:ind w:left="706" w:right="130" w:hanging="428"/>
        <w:jc w:val="both"/>
        <w:rPr>
          <w:sz w:val="24"/>
        </w:rPr>
      </w:pPr>
      <w:r>
        <w:rPr>
          <w:sz w:val="24"/>
        </w:rPr>
        <w:t>Zamawiający  zawrze   umowę   w   sprawie   przedmiotowego   zamówienia   publicznego, z zastrzeżeniem art. 577 ustawy Pzp, w terminie nie krótszym niż 5 dni od dnia przesłania zawiadomienia</w:t>
      </w:r>
      <w:r>
        <w:rPr>
          <w:spacing w:val="-15"/>
          <w:sz w:val="24"/>
        </w:rPr>
        <w:t xml:space="preserve"> </w:t>
      </w:r>
      <w:r>
        <w:rPr>
          <w:sz w:val="24"/>
        </w:rPr>
        <w:t>o</w:t>
      </w:r>
      <w:r>
        <w:rPr>
          <w:spacing w:val="-16"/>
          <w:sz w:val="24"/>
        </w:rPr>
        <w:t xml:space="preserve"> </w:t>
      </w:r>
      <w:r>
        <w:rPr>
          <w:sz w:val="24"/>
        </w:rPr>
        <w:t>wyborze</w:t>
      </w:r>
      <w:r>
        <w:rPr>
          <w:spacing w:val="-18"/>
          <w:sz w:val="24"/>
        </w:rPr>
        <w:t xml:space="preserve"> </w:t>
      </w:r>
      <w:r>
        <w:rPr>
          <w:sz w:val="24"/>
        </w:rPr>
        <w:t>najkorzystniejszej</w:t>
      </w:r>
      <w:r>
        <w:rPr>
          <w:spacing w:val="-15"/>
          <w:sz w:val="24"/>
        </w:rPr>
        <w:t xml:space="preserve"> </w:t>
      </w:r>
      <w:r>
        <w:rPr>
          <w:sz w:val="24"/>
        </w:rPr>
        <w:t>oferty,</w:t>
      </w:r>
      <w:r>
        <w:rPr>
          <w:spacing w:val="-16"/>
          <w:sz w:val="24"/>
        </w:rPr>
        <w:t xml:space="preserve"> </w:t>
      </w:r>
      <w:r>
        <w:rPr>
          <w:sz w:val="24"/>
        </w:rPr>
        <w:t>jeżeli</w:t>
      </w:r>
      <w:r>
        <w:rPr>
          <w:spacing w:val="-14"/>
          <w:sz w:val="24"/>
        </w:rPr>
        <w:t xml:space="preserve"> </w:t>
      </w:r>
      <w:r>
        <w:rPr>
          <w:sz w:val="24"/>
        </w:rPr>
        <w:t>zawiadomienie</w:t>
      </w:r>
      <w:r>
        <w:rPr>
          <w:spacing w:val="-17"/>
          <w:sz w:val="24"/>
        </w:rPr>
        <w:t xml:space="preserve"> </w:t>
      </w:r>
      <w:r>
        <w:rPr>
          <w:sz w:val="24"/>
        </w:rPr>
        <w:t>to</w:t>
      </w:r>
      <w:r>
        <w:rPr>
          <w:spacing w:val="-16"/>
          <w:sz w:val="24"/>
        </w:rPr>
        <w:t xml:space="preserve"> </w:t>
      </w:r>
      <w:r>
        <w:rPr>
          <w:sz w:val="24"/>
        </w:rPr>
        <w:t>zostało</w:t>
      </w:r>
      <w:r>
        <w:rPr>
          <w:spacing w:val="-17"/>
          <w:sz w:val="24"/>
        </w:rPr>
        <w:t xml:space="preserve"> </w:t>
      </w:r>
      <w:r>
        <w:rPr>
          <w:sz w:val="24"/>
        </w:rPr>
        <w:t>przesłane przy</w:t>
      </w:r>
      <w:r>
        <w:rPr>
          <w:spacing w:val="-11"/>
          <w:sz w:val="24"/>
        </w:rPr>
        <w:t xml:space="preserve"> </w:t>
      </w:r>
      <w:r>
        <w:rPr>
          <w:sz w:val="24"/>
        </w:rPr>
        <w:t>użyciu</w:t>
      </w:r>
      <w:r>
        <w:rPr>
          <w:spacing w:val="-10"/>
          <w:sz w:val="24"/>
        </w:rPr>
        <w:t xml:space="preserve"> </w:t>
      </w:r>
      <w:r>
        <w:rPr>
          <w:sz w:val="24"/>
        </w:rPr>
        <w:t>środków</w:t>
      </w:r>
      <w:r>
        <w:rPr>
          <w:spacing w:val="-11"/>
          <w:sz w:val="24"/>
        </w:rPr>
        <w:t xml:space="preserve"> </w:t>
      </w:r>
      <w:r>
        <w:rPr>
          <w:sz w:val="24"/>
        </w:rPr>
        <w:t>komunikacji</w:t>
      </w:r>
      <w:r>
        <w:rPr>
          <w:spacing w:val="-9"/>
          <w:sz w:val="24"/>
        </w:rPr>
        <w:t xml:space="preserve"> </w:t>
      </w:r>
      <w:r>
        <w:rPr>
          <w:sz w:val="24"/>
        </w:rPr>
        <w:t>elektronicznej,</w:t>
      </w:r>
      <w:r>
        <w:rPr>
          <w:spacing w:val="-8"/>
          <w:sz w:val="24"/>
        </w:rPr>
        <w:t xml:space="preserve"> </w:t>
      </w:r>
      <w:r>
        <w:rPr>
          <w:sz w:val="24"/>
        </w:rPr>
        <w:t>albo</w:t>
      </w:r>
      <w:r>
        <w:rPr>
          <w:spacing w:val="-10"/>
          <w:sz w:val="24"/>
        </w:rPr>
        <w:t xml:space="preserve"> </w:t>
      </w:r>
      <w:r>
        <w:rPr>
          <w:sz w:val="24"/>
        </w:rPr>
        <w:t>10</w:t>
      </w:r>
      <w:r>
        <w:rPr>
          <w:spacing w:val="-10"/>
          <w:sz w:val="24"/>
        </w:rPr>
        <w:t xml:space="preserve"> </w:t>
      </w:r>
      <w:r>
        <w:rPr>
          <w:sz w:val="24"/>
        </w:rPr>
        <w:t>dni</w:t>
      </w:r>
      <w:r>
        <w:rPr>
          <w:spacing w:val="-10"/>
          <w:sz w:val="24"/>
        </w:rPr>
        <w:t xml:space="preserve"> </w:t>
      </w:r>
      <w:r>
        <w:rPr>
          <w:sz w:val="24"/>
        </w:rPr>
        <w:t>-</w:t>
      </w:r>
      <w:r>
        <w:rPr>
          <w:spacing w:val="-10"/>
          <w:sz w:val="24"/>
        </w:rPr>
        <w:t xml:space="preserve"> </w:t>
      </w:r>
      <w:r>
        <w:rPr>
          <w:sz w:val="24"/>
        </w:rPr>
        <w:t>jeżeli</w:t>
      </w:r>
      <w:r>
        <w:rPr>
          <w:spacing w:val="-10"/>
          <w:sz w:val="24"/>
        </w:rPr>
        <w:t xml:space="preserve"> </w:t>
      </w:r>
      <w:r>
        <w:rPr>
          <w:sz w:val="24"/>
        </w:rPr>
        <w:t>zostało</w:t>
      </w:r>
      <w:r>
        <w:rPr>
          <w:spacing w:val="-10"/>
          <w:sz w:val="24"/>
        </w:rPr>
        <w:t xml:space="preserve"> </w:t>
      </w:r>
      <w:r>
        <w:rPr>
          <w:sz w:val="24"/>
        </w:rPr>
        <w:t>przesłane</w:t>
      </w:r>
      <w:r>
        <w:rPr>
          <w:spacing w:val="-12"/>
          <w:sz w:val="24"/>
        </w:rPr>
        <w:t xml:space="preserve"> </w:t>
      </w:r>
      <w:r>
        <w:rPr>
          <w:sz w:val="24"/>
        </w:rPr>
        <w:t>w</w:t>
      </w:r>
      <w:r>
        <w:rPr>
          <w:spacing w:val="-10"/>
          <w:sz w:val="24"/>
        </w:rPr>
        <w:t xml:space="preserve"> </w:t>
      </w:r>
      <w:r>
        <w:rPr>
          <w:sz w:val="24"/>
        </w:rPr>
        <w:t>inny sposób.</w:t>
      </w:r>
    </w:p>
    <w:p w:rsidR="00FC03EC" w:rsidRDefault="00B57227">
      <w:pPr>
        <w:pStyle w:val="Akapitzlist"/>
        <w:numPr>
          <w:ilvl w:val="1"/>
          <w:numId w:val="15"/>
        </w:numPr>
        <w:tabs>
          <w:tab w:val="left" w:pos="707"/>
        </w:tabs>
        <w:spacing w:before="118"/>
        <w:ind w:left="706" w:right="133" w:hanging="428"/>
        <w:jc w:val="both"/>
        <w:rPr>
          <w:sz w:val="24"/>
        </w:rPr>
      </w:pPr>
      <w:r>
        <w:rPr>
          <w:sz w:val="24"/>
        </w:rPr>
        <w:t>Wybrany Wykonawca zostanie wezwany przez Zamawiającego do podpisania umowy zgodnej ze wzorem umowy, załączonym do SWZ (załącznik nr 6 do</w:t>
      </w:r>
      <w:r>
        <w:rPr>
          <w:spacing w:val="-1"/>
          <w:sz w:val="24"/>
        </w:rPr>
        <w:t xml:space="preserve"> </w:t>
      </w:r>
      <w:r>
        <w:rPr>
          <w:sz w:val="24"/>
        </w:rPr>
        <w:t>SWZ).</w:t>
      </w:r>
    </w:p>
    <w:p w:rsidR="00FC03EC" w:rsidRDefault="00B57227">
      <w:pPr>
        <w:pStyle w:val="Akapitzlist"/>
        <w:numPr>
          <w:ilvl w:val="1"/>
          <w:numId w:val="15"/>
        </w:numPr>
        <w:tabs>
          <w:tab w:val="left" w:pos="707"/>
        </w:tabs>
        <w:ind w:left="706" w:right="135" w:hanging="428"/>
        <w:jc w:val="both"/>
        <w:rPr>
          <w:sz w:val="24"/>
        </w:rPr>
      </w:pPr>
      <w:r>
        <w:rPr>
          <w:sz w:val="24"/>
        </w:rPr>
        <w:t>Jeżeli Wykonawca, którego oferta zostanie wybrana, będzie uchylał się od zawarcia umowy, Zamawiający wybierze ofertę najkorzystniejszą spośród pozostałych ofert bez dokonywania ich ponownej oceny, chyba, że wystąpią przesłanki, o których mowa w art. 255 ustawy</w:t>
      </w:r>
      <w:r>
        <w:rPr>
          <w:spacing w:val="-16"/>
          <w:sz w:val="24"/>
        </w:rPr>
        <w:t xml:space="preserve"> </w:t>
      </w:r>
      <w:r>
        <w:rPr>
          <w:sz w:val="24"/>
        </w:rPr>
        <w:t>Pzp.</w:t>
      </w:r>
    </w:p>
    <w:p w:rsidR="00FC03EC" w:rsidRDefault="00FC03EC">
      <w:pPr>
        <w:pStyle w:val="Tekstpodstawowy"/>
        <w:spacing w:before="7"/>
        <w:jc w:val="left"/>
        <w:rPr>
          <w:sz w:val="26"/>
        </w:rPr>
      </w:pPr>
    </w:p>
    <w:p w:rsidR="00FC03EC" w:rsidRDefault="00B57227">
      <w:pPr>
        <w:pStyle w:val="Nagwek1"/>
        <w:numPr>
          <w:ilvl w:val="0"/>
          <w:numId w:val="15"/>
        </w:numPr>
        <w:tabs>
          <w:tab w:val="left" w:pos="958"/>
          <w:tab w:val="left" w:pos="9662"/>
        </w:tabs>
        <w:ind w:left="958" w:hanging="708"/>
        <w:jc w:val="both"/>
      </w:pPr>
      <w:r>
        <w:rPr>
          <w:spacing w:val="3"/>
          <w:u w:val="thick"/>
          <w:shd w:val="clear" w:color="auto" w:fill="CCC0D9"/>
        </w:rPr>
        <w:t>ZABEZPIECZENIE NALEŻYTEGO WYKONANIA</w:t>
      </w:r>
      <w:r>
        <w:rPr>
          <w:spacing w:val="21"/>
          <w:u w:val="thick"/>
          <w:shd w:val="clear" w:color="auto" w:fill="CCC0D9"/>
        </w:rPr>
        <w:t xml:space="preserve"> </w:t>
      </w:r>
      <w:r>
        <w:rPr>
          <w:spacing w:val="2"/>
          <w:u w:val="thick"/>
          <w:shd w:val="clear" w:color="auto" w:fill="CCC0D9"/>
        </w:rPr>
        <w:t>UMOWY</w:t>
      </w:r>
      <w:r>
        <w:rPr>
          <w:spacing w:val="2"/>
          <w:u w:val="thick"/>
          <w:shd w:val="clear" w:color="auto" w:fill="CCC0D9"/>
        </w:rPr>
        <w:tab/>
      </w:r>
    </w:p>
    <w:p w:rsidR="00FC03EC" w:rsidRDefault="00FC03EC">
      <w:pPr>
        <w:pStyle w:val="Tekstpodstawowy"/>
        <w:spacing w:before="10"/>
        <w:jc w:val="left"/>
        <w:rPr>
          <w:b/>
          <w:sz w:val="20"/>
        </w:rPr>
      </w:pPr>
    </w:p>
    <w:p w:rsidR="00FC03EC" w:rsidRDefault="00B57227">
      <w:pPr>
        <w:pStyle w:val="Akapitzlist"/>
        <w:numPr>
          <w:ilvl w:val="0"/>
          <w:numId w:val="7"/>
        </w:numPr>
        <w:tabs>
          <w:tab w:val="left" w:pos="705"/>
          <w:tab w:val="left" w:pos="707"/>
        </w:tabs>
        <w:spacing w:before="0"/>
        <w:ind w:right="133"/>
        <w:rPr>
          <w:sz w:val="24"/>
        </w:rPr>
      </w:pPr>
      <w:r>
        <w:rPr>
          <w:sz w:val="24"/>
        </w:rPr>
        <w:t>Zamawiający wymaga od Wykonawcy, którego oferta zostanie uznana za najkorzystniejszą, wniesienia zabezpieczenia należytego wykonania</w:t>
      </w:r>
      <w:r>
        <w:rPr>
          <w:spacing w:val="-2"/>
          <w:sz w:val="24"/>
        </w:rPr>
        <w:t xml:space="preserve"> </w:t>
      </w:r>
      <w:r>
        <w:rPr>
          <w:sz w:val="24"/>
        </w:rPr>
        <w:t>umowy.</w:t>
      </w:r>
    </w:p>
    <w:p w:rsidR="00FC03EC" w:rsidRDefault="00B57227">
      <w:pPr>
        <w:pStyle w:val="Akapitzlist"/>
        <w:numPr>
          <w:ilvl w:val="0"/>
          <w:numId w:val="7"/>
        </w:numPr>
        <w:tabs>
          <w:tab w:val="left" w:pos="705"/>
          <w:tab w:val="left" w:pos="707"/>
        </w:tabs>
        <w:spacing w:before="121"/>
        <w:ind w:hanging="429"/>
        <w:rPr>
          <w:sz w:val="24"/>
        </w:rPr>
      </w:pPr>
      <w:r>
        <w:rPr>
          <w:sz w:val="24"/>
        </w:rPr>
        <w:t>Zabezpieczenie należytego wykonania umowy wynosi 5% ceny brutto podanej w</w:t>
      </w:r>
      <w:r>
        <w:rPr>
          <w:spacing w:val="-7"/>
          <w:sz w:val="24"/>
        </w:rPr>
        <w:t xml:space="preserve"> </w:t>
      </w:r>
      <w:r>
        <w:rPr>
          <w:sz w:val="24"/>
        </w:rPr>
        <w:t>ofercie.</w:t>
      </w:r>
    </w:p>
    <w:p w:rsidR="00FC03EC" w:rsidRDefault="00B57227">
      <w:pPr>
        <w:pStyle w:val="Akapitzlist"/>
        <w:numPr>
          <w:ilvl w:val="0"/>
          <w:numId w:val="7"/>
        </w:numPr>
        <w:tabs>
          <w:tab w:val="left" w:pos="705"/>
          <w:tab w:val="left" w:pos="707"/>
        </w:tabs>
        <w:ind w:right="137"/>
        <w:rPr>
          <w:sz w:val="24"/>
        </w:rPr>
      </w:pPr>
      <w:r>
        <w:rPr>
          <w:sz w:val="24"/>
        </w:rPr>
        <w:t>Zabezpieczenie należytego wykonania umowy Wykonawca wnosi przed zawarciem umowy w jednej lub w kilku z następujących</w:t>
      </w:r>
      <w:r>
        <w:rPr>
          <w:spacing w:val="-2"/>
          <w:sz w:val="24"/>
        </w:rPr>
        <w:t xml:space="preserve"> </w:t>
      </w:r>
      <w:r>
        <w:rPr>
          <w:sz w:val="24"/>
        </w:rPr>
        <w:t>form:</w:t>
      </w:r>
    </w:p>
    <w:p w:rsidR="00FC03EC" w:rsidRDefault="00B57227">
      <w:pPr>
        <w:pStyle w:val="Akapitzlist"/>
        <w:numPr>
          <w:ilvl w:val="1"/>
          <w:numId w:val="7"/>
        </w:numPr>
        <w:tabs>
          <w:tab w:val="left" w:pos="1130"/>
          <w:tab w:val="left" w:pos="1131"/>
        </w:tabs>
        <w:rPr>
          <w:sz w:val="24"/>
        </w:rPr>
      </w:pPr>
      <w:r>
        <w:rPr>
          <w:sz w:val="24"/>
        </w:rPr>
        <w:t>w pieniądzu - przelewem na rachunek Zamawiającego, numer</w:t>
      </w:r>
      <w:r>
        <w:rPr>
          <w:spacing w:val="-2"/>
          <w:sz w:val="24"/>
        </w:rPr>
        <w:t xml:space="preserve"> </w:t>
      </w:r>
      <w:r>
        <w:rPr>
          <w:sz w:val="24"/>
        </w:rPr>
        <w:t>rachunku:</w:t>
      </w:r>
    </w:p>
    <w:p w:rsidR="00FC03EC" w:rsidRDefault="00B57227">
      <w:pPr>
        <w:pStyle w:val="Nagwek1"/>
        <w:spacing w:before="120"/>
        <w:ind w:left="2354" w:right="1851"/>
        <w:jc w:val="center"/>
      </w:pPr>
      <w:r>
        <w:t>Gmina Miasto Świnoujście</w:t>
      </w:r>
    </w:p>
    <w:p w:rsidR="00FC03EC" w:rsidRDefault="00B57227">
      <w:pPr>
        <w:ind w:left="2354" w:right="1849"/>
        <w:jc w:val="center"/>
        <w:rPr>
          <w:b/>
          <w:sz w:val="24"/>
        </w:rPr>
      </w:pPr>
      <w:r>
        <w:rPr>
          <w:b/>
          <w:sz w:val="24"/>
        </w:rPr>
        <w:t>27 1240 3914 1111 0010 0965 11 87</w:t>
      </w:r>
    </w:p>
    <w:p w:rsidR="00FC03EC" w:rsidRDefault="00FC03EC">
      <w:pPr>
        <w:pStyle w:val="Tekstpodstawowy"/>
        <w:spacing w:before="0"/>
        <w:jc w:val="left"/>
        <w:rPr>
          <w:b/>
          <w:sz w:val="26"/>
        </w:rPr>
      </w:pPr>
    </w:p>
    <w:p w:rsidR="00FC03EC" w:rsidRDefault="00FC03EC">
      <w:pPr>
        <w:pStyle w:val="Tekstpodstawowy"/>
        <w:spacing w:before="3"/>
        <w:jc w:val="left"/>
        <w:rPr>
          <w:b/>
          <w:sz w:val="23"/>
        </w:rPr>
      </w:pPr>
    </w:p>
    <w:p w:rsidR="00B57227" w:rsidRPr="00B57227" w:rsidRDefault="00B57227" w:rsidP="00B57227">
      <w:pPr>
        <w:pStyle w:val="Tekstpodstawowy"/>
        <w:rPr>
          <w:b/>
          <w:bCs/>
          <w:sz w:val="26"/>
        </w:rPr>
      </w:pPr>
      <w:r>
        <w:t xml:space="preserve">w tytule przelewu należy umieścić informację: Zabezpieczenie należytego wykonania umowy                    </w:t>
      </w:r>
      <w:r>
        <w:rPr>
          <w:b/>
        </w:rPr>
        <w:t xml:space="preserve">w postępowaniu nr BZP.271.1.33.2021 </w:t>
      </w:r>
      <w:r>
        <w:t>pn.</w:t>
      </w:r>
      <w:r>
        <w:rPr>
          <w:rFonts w:ascii="Carlito" w:hAnsi="Carlito"/>
          <w:sz w:val="22"/>
        </w:rPr>
        <w:t xml:space="preserve">: </w:t>
      </w:r>
      <w:r w:rsidRPr="00B57227">
        <w:rPr>
          <w:b/>
          <w:bCs/>
        </w:rPr>
        <w:t xml:space="preserve">„Modernizacja wewnętrznych instalacji sanitarnych wraz z przebudową węzła c.o. oraz wymianą oświetlenia i budową instalacji fotowolt. </w:t>
      </w:r>
      <w:r>
        <w:rPr>
          <w:b/>
          <w:bCs/>
        </w:rPr>
        <w:t xml:space="preserve">                      </w:t>
      </w:r>
      <w:r w:rsidRPr="00B57227">
        <w:rPr>
          <w:b/>
          <w:bCs/>
        </w:rPr>
        <w:t>w budynkach A, B i C CEZiT przy ul. Gdyńskiej 26 w Świnoujściu”</w:t>
      </w:r>
    </w:p>
    <w:p w:rsidR="00FC03EC" w:rsidRDefault="00B57227">
      <w:pPr>
        <w:pStyle w:val="Akapitzlist"/>
        <w:numPr>
          <w:ilvl w:val="1"/>
          <w:numId w:val="7"/>
        </w:numPr>
        <w:tabs>
          <w:tab w:val="left" w:pos="1071"/>
        </w:tabs>
        <w:spacing w:before="160"/>
        <w:ind w:left="1070" w:right="132" w:hanging="509"/>
        <w:rPr>
          <w:sz w:val="24"/>
        </w:rPr>
      </w:pPr>
      <w:r>
        <w:rPr>
          <w:sz w:val="24"/>
        </w:rPr>
        <w:t>poręczeniach bankowych lub poręczeniach spółdzielczej kasy oszczędnościowo- kredytowej, z tym, że poręczenie kasy jest zawsze poręczeniem</w:t>
      </w:r>
      <w:r>
        <w:rPr>
          <w:spacing w:val="-6"/>
          <w:sz w:val="24"/>
        </w:rPr>
        <w:t xml:space="preserve"> </w:t>
      </w:r>
      <w:r>
        <w:rPr>
          <w:sz w:val="24"/>
        </w:rPr>
        <w:t>pieniężnym,</w:t>
      </w:r>
    </w:p>
    <w:p w:rsidR="00FC03EC" w:rsidRDefault="00B57227">
      <w:pPr>
        <w:pStyle w:val="Akapitzlist"/>
        <w:numPr>
          <w:ilvl w:val="1"/>
          <w:numId w:val="7"/>
        </w:numPr>
        <w:tabs>
          <w:tab w:val="left" w:pos="1130"/>
          <w:tab w:val="left" w:pos="1131"/>
        </w:tabs>
        <w:rPr>
          <w:sz w:val="24"/>
        </w:rPr>
      </w:pPr>
      <w:r>
        <w:rPr>
          <w:sz w:val="24"/>
        </w:rPr>
        <w:t>gwarancjach</w:t>
      </w:r>
      <w:r>
        <w:rPr>
          <w:spacing w:val="-1"/>
          <w:sz w:val="24"/>
        </w:rPr>
        <w:t xml:space="preserve"> </w:t>
      </w:r>
      <w:r>
        <w:rPr>
          <w:sz w:val="24"/>
        </w:rPr>
        <w:t>bankowych,</w:t>
      </w:r>
    </w:p>
    <w:p w:rsidR="00FC03EC" w:rsidRDefault="00B57227">
      <w:pPr>
        <w:pStyle w:val="Akapitzlist"/>
        <w:numPr>
          <w:ilvl w:val="1"/>
          <w:numId w:val="7"/>
        </w:numPr>
        <w:tabs>
          <w:tab w:val="left" w:pos="1130"/>
          <w:tab w:val="left" w:pos="1131"/>
        </w:tabs>
        <w:rPr>
          <w:sz w:val="24"/>
        </w:rPr>
      </w:pPr>
      <w:r>
        <w:rPr>
          <w:sz w:val="24"/>
        </w:rPr>
        <w:t>gwarancjach</w:t>
      </w:r>
      <w:r>
        <w:rPr>
          <w:spacing w:val="-1"/>
          <w:sz w:val="24"/>
        </w:rPr>
        <w:t xml:space="preserve"> </w:t>
      </w:r>
      <w:r>
        <w:rPr>
          <w:sz w:val="24"/>
        </w:rPr>
        <w:t>ubezpieczeniowych,</w:t>
      </w:r>
    </w:p>
    <w:p w:rsidR="00FC03EC" w:rsidRDefault="00B57227">
      <w:pPr>
        <w:pStyle w:val="Akapitzlist"/>
        <w:numPr>
          <w:ilvl w:val="1"/>
          <w:numId w:val="7"/>
        </w:numPr>
        <w:tabs>
          <w:tab w:val="left" w:pos="1131"/>
        </w:tabs>
        <w:ind w:right="130"/>
        <w:jc w:val="both"/>
        <w:rPr>
          <w:sz w:val="24"/>
        </w:rPr>
      </w:pPr>
      <w:r>
        <w:rPr>
          <w:sz w:val="24"/>
        </w:rPr>
        <w:t>poręczeniach udzielanych przez podmioty, o których mowa w art. 6b ust. 5 pkt 2 ustawy z</w:t>
      </w:r>
      <w:r>
        <w:rPr>
          <w:spacing w:val="-11"/>
          <w:sz w:val="24"/>
        </w:rPr>
        <w:t xml:space="preserve"> </w:t>
      </w:r>
      <w:r>
        <w:rPr>
          <w:sz w:val="24"/>
        </w:rPr>
        <w:t>dnia</w:t>
      </w:r>
      <w:r>
        <w:rPr>
          <w:spacing w:val="-9"/>
          <w:sz w:val="24"/>
        </w:rPr>
        <w:t xml:space="preserve"> </w:t>
      </w:r>
      <w:r>
        <w:rPr>
          <w:sz w:val="24"/>
        </w:rPr>
        <w:t>9.11.2000</w:t>
      </w:r>
      <w:r>
        <w:rPr>
          <w:spacing w:val="-9"/>
          <w:sz w:val="24"/>
        </w:rPr>
        <w:t xml:space="preserve"> </w:t>
      </w:r>
      <w:r>
        <w:rPr>
          <w:sz w:val="24"/>
        </w:rPr>
        <w:t>r.</w:t>
      </w:r>
      <w:r>
        <w:rPr>
          <w:spacing w:val="-8"/>
          <w:sz w:val="24"/>
        </w:rPr>
        <w:t xml:space="preserve"> </w:t>
      </w:r>
      <w:r>
        <w:rPr>
          <w:sz w:val="24"/>
        </w:rPr>
        <w:t>o</w:t>
      </w:r>
      <w:r>
        <w:rPr>
          <w:spacing w:val="-9"/>
          <w:sz w:val="24"/>
        </w:rPr>
        <w:t xml:space="preserve"> </w:t>
      </w:r>
      <w:r>
        <w:rPr>
          <w:sz w:val="24"/>
        </w:rPr>
        <w:t>utworzeniu</w:t>
      </w:r>
      <w:r>
        <w:rPr>
          <w:spacing w:val="-9"/>
          <w:sz w:val="24"/>
        </w:rPr>
        <w:t xml:space="preserve"> </w:t>
      </w:r>
      <w:r>
        <w:rPr>
          <w:sz w:val="24"/>
        </w:rPr>
        <w:t>Polskiej</w:t>
      </w:r>
      <w:r>
        <w:rPr>
          <w:spacing w:val="-8"/>
          <w:sz w:val="24"/>
        </w:rPr>
        <w:t xml:space="preserve"> </w:t>
      </w:r>
      <w:r>
        <w:rPr>
          <w:sz w:val="24"/>
        </w:rPr>
        <w:t>Agencji</w:t>
      </w:r>
      <w:r>
        <w:rPr>
          <w:spacing w:val="-6"/>
          <w:sz w:val="24"/>
        </w:rPr>
        <w:t xml:space="preserve"> </w:t>
      </w:r>
      <w:r>
        <w:rPr>
          <w:sz w:val="24"/>
        </w:rPr>
        <w:t>Rozwoju</w:t>
      </w:r>
      <w:r>
        <w:rPr>
          <w:spacing w:val="-10"/>
          <w:sz w:val="24"/>
        </w:rPr>
        <w:t xml:space="preserve"> </w:t>
      </w:r>
      <w:r>
        <w:rPr>
          <w:sz w:val="24"/>
        </w:rPr>
        <w:t>Przedsiębiorczości</w:t>
      </w:r>
      <w:r>
        <w:rPr>
          <w:spacing w:val="-4"/>
          <w:sz w:val="24"/>
        </w:rPr>
        <w:t xml:space="preserve"> </w:t>
      </w:r>
      <w:r>
        <w:rPr>
          <w:sz w:val="24"/>
        </w:rPr>
        <w:t>(tj.</w:t>
      </w:r>
      <w:r>
        <w:rPr>
          <w:spacing w:val="-9"/>
          <w:sz w:val="24"/>
        </w:rPr>
        <w:t xml:space="preserve"> </w:t>
      </w:r>
      <w:r>
        <w:rPr>
          <w:sz w:val="24"/>
        </w:rPr>
        <w:t>Dz.</w:t>
      </w:r>
      <w:r>
        <w:rPr>
          <w:spacing w:val="-9"/>
          <w:sz w:val="24"/>
        </w:rPr>
        <w:t xml:space="preserve"> </w:t>
      </w:r>
      <w:r>
        <w:rPr>
          <w:sz w:val="24"/>
        </w:rPr>
        <w:t>U. z 2016 r., poz. 359 ze zm.).</w:t>
      </w:r>
    </w:p>
    <w:p w:rsidR="00FC03EC" w:rsidRDefault="00B57227">
      <w:pPr>
        <w:pStyle w:val="Akapitzlist"/>
        <w:numPr>
          <w:ilvl w:val="0"/>
          <w:numId w:val="7"/>
        </w:numPr>
        <w:tabs>
          <w:tab w:val="left" w:pos="707"/>
        </w:tabs>
        <w:ind w:right="135"/>
        <w:jc w:val="both"/>
        <w:rPr>
          <w:sz w:val="24"/>
        </w:rPr>
      </w:pPr>
      <w:r>
        <w:rPr>
          <w:sz w:val="24"/>
        </w:rPr>
        <w:t>Zamawiający nie wyraża zgody na wniesienie zabezpieczenia należytego wykonania umowy w formach wskazanych w art. 450 ust. 2 ustawy</w:t>
      </w:r>
      <w:r>
        <w:rPr>
          <w:spacing w:val="4"/>
          <w:sz w:val="24"/>
        </w:rPr>
        <w:t xml:space="preserve"> </w:t>
      </w:r>
      <w:r>
        <w:rPr>
          <w:sz w:val="24"/>
        </w:rPr>
        <w:t>Pzp.</w:t>
      </w:r>
    </w:p>
    <w:p w:rsidR="00FC03EC" w:rsidRDefault="00B57227">
      <w:pPr>
        <w:pStyle w:val="Akapitzlist"/>
        <w:numPr>
          <w:ilvl w:val="0"/>
          <w:numId w:val="7"/>
        </w:numPr>
        <w:tabs>
          <w:tab w:val="left" w:pos="707"/>
        </w:tabs>
        <w:ind w:right="131"/>
        <w:jc w:val="both"/>
        <w:rPr>
          <w:sz w:val="24"/>
        </w:rPr>
      </w:pPr>
      <w:r>
        <w:rPr>
          <w:sz w:val="24"/>
        </w:rPr>
        <w:t>Zabezpieczenie należytego wykonania umowy wniesione w formie gwarancji lub poręczeń powinny w swej treści mieć wymienionych wszystkich wykonawców wspólnie</w:t>
      </w:r>
      <w:r>
        <w:rPr>
          <w:spacing w:val="-36"/>
          <w:sz w:val="24"/>
        </w:rPr>
        <w:t xml:space="preserve"> </w:t>
      </w:r>
      <w:r>
        <w:rPr>
          <w:sz w:val="24"/>
        </w:rPr>
        <w:t>ubiegających się o udzielenie zamówienia publicznego, tj. członków konsorcjum/spółki</w:t>
      </w:r>
      <w:r>
        <w:rPr>
          <w:spacing w:val="-5"/>
          <w:sz w:val="24"/>
        </w:rPr>
        <w:t xml:space="preserve"> </w:t>
      </w:r>
      <w:r>
        <w:rPr>
          <w:sz w:val="24"/>
        </w:rPr>
        <w:t>cywilnej.</w:t>
      </w:r>
    </w:p>
    <w:p w:rsidR="00FC03EC" w:rsidRDefault="00FC03EC">
      <w:pPr>
        <w:jc w:val="both"/>
        <w:rPr>
          <w:sz w:val="24"/>
        </w:rPr>
        <w:sectPr w:rsidR="00FC03EC">
          <w:pgSz w:w="11910" w:h="16840"/>
          <w:pgMar w:top="760" w:right="1000" w:bottom="1300" w:left="1140" w:header="0" w:footer="1118" w:gutter="0"/>
          <w:cols w:space="708"/>
        </w:sectPr>
      </w:pPr>
    </w:p>
    <w:p w:rsidR="00FC03EC" w:rsidRDefault="00B57227">
      <w:pPr>
        <w:pStyle w:val="Akapitzlist"/>
        <w:numPr>
          <w:ilvl w:val="0"/>
          <w:numId w:val="7"/>
        </w:numPr>
        <w:tabs>
          <w:tab w:val="left" w:pos="707"/>
        </w:tabs>
        <w:spacing w:before="72"/>
        <w:ind w:right="133"/>
        <w:jc w:val="both"/>
        <w:rPr>
          <w:sz w:val="24"/>
        </w:rPr>
      </w:pPr>
      <w:r>
        <w:rPr>
          <w:sz w:val="24"/>
        </w:rPr>
        <w:lastRenderedPageBreak/>
        <w:t>Treść dokumentu zabezpieczenia należytego wykonania umowy przedstawiona przez wykonawcę, w innej formie niż w pieniądzu, podlega akceptacji Zamawiającego przed podpisaniem umowy.</w:t>
      </w:r>
    </w:p>
    <w:p w:rsidR="00FC03EC" w:rsidRDefault="00B57227">
      <w:pPr>
        <w:pStyle w:val="Akapitzlist"/>
        <w:numPr>
          <w:ilvl w:val="0"/>
          <w:numId w:val="7"/>
        </w:numPr>
        <w:tabs>
          <w:tab w:val="left" w:pos="707"/>
        </w:tabs>
        <w:spacing w:before="121"/>
        <w:ind w:right="131"/>
        <w:jc w:val="both"/>
        <w:rPr>
          <w:sz w:val="24"/>
        </w:rPr>
      </w:pPr>
      <w:r>
        <w:rPr>
          <w:sz w:val="24"/>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w:t>
      </w:r>
      <w:r>
        <w:rPr>
          <w:spacing w:val="-3"/>
          <w:sz w:val="24"/>
        </w:rPr>
        <w:t xml:space="preserve"> </w:t>
      </w:r>
      <w:r>
        <w:rPr>
          <w:sz w:val="24"/>
        </w:rPr>
        <w:t>uzasadnienia.</w:t>
      </w:r>
    </w:p>
    <w:p w:rsidR="00FC03EC" w:rsidRDefault="00B57227">
      <w:pPr>
        <w:pStyle w:val="Akapitzlist"/>
        <w:numPr>
          <w:ilvl w:val="0"/>
          <w:numId w:val="7"/>
        </w:numPr>
        <w:tabs>
          <w:tab w:val="left" w:pos="707"/>
        </w:tabs>
        <w:ind w:right="133"/>
        <w:jc w:val="both"/>
        <w:rPr>
          <w:sz w:val="24"/>
        </w:rPr>
      </w:pPr>
      <w:r>
        <w:rPr>
          <w:sz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w:t>
      </w:r>
      <w:r>
        <w:rPr>
          <w:spacing w:val="-2"/>
          <w:sz w:val="24"/>
        </w:rPr>
        <w:t xml:space="preserve"> </w:t>
      </w:r>
      <w:r>
        <w:rPr>
          <w:sz w:val="24"/>
        </w:rPr>
        <w:t>zabezpieczenia).</w:t>
      </w:r>
    </w:p>
    <w:p w:rsidR="00FC03EC" w:rsidRDefault="00B57227">
      <w:pPr>
        <w:pStyle w:val="Akapitzlist"/>
        <w:numPr>
          <w:ilvl w:val="0"/>
          <w:numId w:val="7"/>
        </w:numPr>
        <w:tabs>
          <w:tab w:val="left" w:pos="707"/>
        </w:tabs>
        <w:spacing w:before="118"/>
        <w:ind w:right="128"/>
        <w:jc w:val="both"/>
        <w:rPr>
          <w:sz w:val="24"/>
        </w:rPr>
      </w:pPr>
      <w:r>
        <w:rPr>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w:t>
      </w:r>
      <w:r>
        <w:rPr>
          <w:spacing w:val="-4"/>
          <w:sz w:val="24"/>
        </w:rPr>
        <w:t xml:space="preserve"> </w:t>
      </w:r>
      <w:r>
        <w:rPr>
          <w:sz w:val="24"/>
        </w:rPr>
        <w:t>Wykonawcy.</w:t>
      </w:r>
    </w:p>
    <w:p w:rsidR="00FC03EC" w:rsidRDefault="00B57227">
      <w:pPr>
        <w:pStyle w:val="Akapitzlist"/>
        <w:numPr>
          <w:ilvl w:val="0"/>
          <w:numId w:val="7"/>
        </w:numPr>
        <w:tabs>
          <w:tab w:val="left" w:pos="707"/>
        </w:tabs>
        <w:ind w:right="135"/>
        <w:jc w:val="both"/>
        <w:rPr>
          <w:sz w:val="24"/>
        </w:rPr>
      </w:pPr>
      <w:r>
        <w:rPr>
          <w:sz w:val="24"/>
        </w:rPr>
        <w:t>W</w:t>
      </w:r>
      <w:r>
        <w:rPr>
          <w:spacing w:val="-9"/>
          <w:sz w:val="24"/>
        </w:rPr>
        <w:t xml:space="preserve"> </w:t>
      </w:r>
      <w:r>
        <w:rPr>
          <w:sz w:val="24"/>
        </w:rPr>
        <w:t>przypadku</w:t>
      </w:r>
      <w:r>
        <w:rPr>
          <w:spacing w:val="-8"/>
          <w:sz w:val="24"/>
        </w:rPr>
        <w:t xml:space="preserve"> </w:t>
      </w:r>
      <w:r>
        <w:rPr>
          <w:sz w:val="24"/>
        </w:rPr>
        <w:t>wniesienia</w:t>
      </w:r>
      <w:r>
        <w:rPr>
          <w:spacing w:val="-8"/>
          <w:sz w:val="24"/>
        </w:rPr>
        <w:t xml:space="preserve"> </w:t>
      </w:r>
      <w:r>
        <w:rPr>
          <w:sz w:val="24"/>
        </w:rPr>
        <w:t>wadium</w:t>
      </w:r>
      <w:r>
        <w:rPr>
          <w:spacing w:val="-8"/>
          <w:sz w:val="24"/>
        </w:rPr>
        <w:t xml:space="preserve"> </w:t>
      </w:r>
      <w:r>
        <w:rPr>
          <w:sz w:val="24"/>
        </w:rPr>
        <w:t>w</w:t>
      </w:r>
      <w:r>
        <w:rPr>
          <w:spacing w:val="-8"/>
          <w:sz w:val="24"/>
        </w:rPr>
        <w:t xml:space="preserve"> </w:t>
      </w:r>
      <w:r>
        <w:rPr>
          <w:sz w:val="24"/>
        </w:rPr>
        <w:t>pieniądzu</w:t>
      </w:r>
      <w:r>
        <w:rPr>
          <w:spacing w:val="-8"/>
          <w:sz w:val="24"/>
        </w:rPr>
        <w:t xml:space="preserve"> </w:t>
      </w:r>
      <w:r>
        <w:rPr>
          <w:sz w:val="24"/>
        </w:rPr>
        <w:t>wykonawca</w:t>
      </w:r>
      <w:r>
        <w:rPr>
          <w:spacing w:val="-8"/>
          <w:sz w:val="24"/>
        </w:rPr>
        <w:t xml:space="preserve"> </w:t>
      </w:r>
      <w:r>
        <w:rPr>
          <w:sz w:val="24"/>
        </w:rPr>
        <w:t>może</w:t>
      </w:r>
      <w:r>
        <w:rPr>
          <w:spacing w:val="-9"/>
          <w:sz w:val="24"/>
        </w:rPr>
        <w:t xml:space="preserve"> </w:t>
      </w:r>
      <w:r>
        <w:rPr>
          <w:sz w:val="24"/>
        </w:rPr>
        <w:t>wyrazić</w:t>
      </w:r>
      <w:r>
        <w:rPr>
          <w:spacing w:val="-8"/>
          <w:sz w:val="24"/>
        </w:rPr>
        <w:t xml:space="preserve"> </w:t>
      </w:r>
      <w:r>
        <w:rPr>
          <w:sz w:val="24"/>
        </w:rPr>
        <w:t>zgodę</w:t>
      </w:r>
      <w:r>
        <w:rPr>
          <w:spacing w:val="-9"/>
          <w:sz w:val="24"/>
        </w:rPr>
        <w:t xml:space="preserve"> </w:t>
      </w:r>
      <w:r>
        <w:rPr>
          <w:sz w:val="24"/>
        </w:rPr>
        <w:t>na</w:t>
      </w:r>
      <w:r>
        <w:rPr>
          <w:spacing w:val="-8"/>
          <w:sz w:val="24"/>
        </w:rPr>
        <w:t xml:space="preserve"> </w:t>
      </w:r>
      <w:r>
        <w:rPr>
          <w:sz w:val="24"/>
        </w:rPr>
        <w:t>zaliczenie kwoty wadium na poczet zabezpieczenia.</w:t>
      </w:r>
    </w:p>
    <w:p w:rsidR="00FC03EC" w:rsidRDefault="00B57227">
      <w:pPr>
        <w:pStyle w:val="Akapitzlist"/>
        <w:numPr>
          <w:ilvl w:val="0"/>
          <w:numId w:val="7"/>
        </w:numPr>
        <w:tabs>
          <w:tab w:val="left" w:pos="707"/>
        </w:tabs>
        <w:ind w:right="133"/>
        <w:jc w:val="both"/>
        <w:rPr>
          <w:sz w:val="24"/>
        </w:rPr>
      </w:pPr>
      <w:r>
        <w:rPr>
          <w:sz w:val="24"/>
        </w:rPr>
        <w:t>W trakcie realizacji umowy wykonawca może dokonać zmiany formy zabezpieczenia na jedną lub kilka form, o których mowa w ust</w:t>
      </w:r>
      <w:r>
        <w:rPr>
          <w:spacing w:val="-5"/>
          <w:sz w:val="24"/>
        </w:rPr>
        <w:t xml:space="preserve"> </w:t>
      </w:r>
      <w:r>
        <w:rPr>
          <w:sz w:val="24"/>
        </w:rPr>
        <w:t>3.</w:t>
      </w:r>
    </w:p>
    <w:p w:rsidR="00FC03EC" w:rsidRDefault="00B57227">
      <w:pPr>
        <w:pStyle w:val="Akapitzlist"/>
        <w:numPr>
          <w:ilvl w:val="0"/>
          <w:numId w:val="7"/>
        </w:numPr>
        <w:tabs>
          <w:tab w:val="left" w:pos="639"/>
        </w:tabs>
        <w:spacing w:before="121"/>
        <w:ind w:left="638" w:right="130" w:hanging="360"/>
        <w:jc w:val="both"/>
        <w:rPr>
          <w:sz w:val="24"/>
        </w:rPr>
      </w:pPr>
      <w:r>
        <w:rPr>
          <w:sz w:val="24"/>
        </w:rPr>
        <w:t>Zamawiający zaznacza, że treść projektu umowy (stanowiącego załącznik nr 6 do SWZ) przedstawia również regulacje związane z zabezpieczeniem należytego wykonania</w:t>
      </w:r>
      <w:r>
        <w:rPr>
          <w:spacing w:val="-11"/>
          <w:sz w:val="24"/>
        </w:rPr>
        <w:t xml:space="preserve"> </w:t>
      </w:r>
      <w:r>
        <w:rPr>
          <w:sz w:val="24"/>
        </w:rPr>
        <w:t>umowy.</w:t>
      </w:r>
    </w:p>
    <w:p w:rsidR="00FC03EC" w:rsidRDefault="00FC03EC">
      <w:pPr>
        <w:pStyle w:val="Tekstpodstawowy"/>
        <w:spacing w:before="0"/>
        <w:jc w:val="left"/>
        <w:rPr>
          <w:sz w:val="20"/>
        </w:rPr>
      </w:pPr>
    </w:p>
    <w:p w:rsidR="00FC03EC" w:rsidRDefault="00FC03EC">
      <w:pPr>
        <w:pStyle w:val="Tekstpodstawowy"/>
        <w:spacing w:before="6"/>
        <w:jc w:val="left"/>
        <w:rPr>
          <w:sz w:val="27"/>
        </w:rPr>
      </w:pPr>
    </w:p>
    <w:p w:rsidR="00FC03EC" w:rsidRDefault="00B57227">
      <w:pPr>
        <w:pStyle w:val="Nagwek1"/>
        <w:numPr>
          <w:ilvl w:val="0"/>
          <w:numId w:val="15"/>
        </w:numPr>
        <w:tabs>
          <w:tab w:val="left" w:pos="1056"/>
          <w:tab w:val="left" w:pos="9662"/>
        </w:tabs>
        <w:spacing w:before="89"/>
        <w:ind w:left="1055" w:hanging="806"/>
        <w:jc w:val="left"/>
      </w:pPr>
      <w:r>
        <w:rPr>
          <w:spacing w:val="3"/>
          <w:u w:val="thick"/>
          <w:shd w:val="clear" w:color="auto" w:fill="CCC0D9"/>
        </w:rPr>
        <w:t>WADIUM</w:t>
      </w:r>
      <w:r>
        <w:rPr>
          <w:spacing w:val="3"/>
          <w:u w:val="thick"/>
          <w:shd w:val="clear" w:color="auto" w:fill="CCC0D9"/>
        </w:rPr>
        <w:tab/>
      </w:r>
    </w:p>
    <w:p w:rsidR="00FC03EC" w:rsidRDefault="00FC03EC">
      <w:pPr>
        <w:pStyle w:val="Tekstpodstawowy"/>
        <w:spacing w:before="10"/>
        <w:jc w:val="left"/>
        <w:rPr>
          <w:b/>
          <w:sz w:val="20"/>
        </w:rPr>
      </w:pPr>
    </w:p>
    <w:p w:rsidR="00FC03EC" w:rsidRDefault="00B57227">
      <w:pPr>
        <w:pStyle w:val="Akapitzlist"/>
        <w:numPr>
          <w:ilvl w:val="0"/>
          <w:numId w:val="6"/>
        </w:numPr>
        <w:tabs>
          <w:tab w:val="left" w:pos="705"/>
          <w:tab w:val="left" w:pos="707"/>
        </w:tabs>
        <w:spacing w:before="1"/>
        <w:ind w:hanging="429"/>
        <w:rPr>
          <w:sz w:val="24"/>
        </w:rPr>
      </w:pPr>
      <w:r>
        <w:rPr>
          <w:sz w:val="24"/>
        </w:rPr>
        <w:t>Zamawiający wymaga wniesienia wadium.</w:t>
      </w:r>
    </w:p>
    <w:p w:rsidR="00FC03EC" w:rsidRDefault="00B57227">
      <w:pPr>
        <w:pStyle w:val="Akapitzlist"/>
        <w:numPr>
          <w:ilvl w:val="0"/>
          <w:numId w:val="6"/>
        </w:numPr>
        <w:tabs>
          <w:tab w:val="left" w:pos="639"/>
        </w:tabs>
        <w:ind w:left="638" w:right="135" w:hanging="360"/>
        <w:rPr>
          <w:sz w:val="24"/>
        </w:rPr>
      </w:pPr>
      <w:r>
        <w:rPr>
          <w:sz w:val="24"/>
        </w:rPr>
        <w:t>Każdy wykonawca  zobowiązany  jest  wnieść  wadium,  na  cały  okres  związania  ofertą,  w wysokości 14 000, 00 złotych ( słownie złotych: czternaście tysięcy,</w:t>
      </w:r>
      <w:r>
        <w:rPr>
          <w:spacing w:val="55"/>
          <w:sz w:val="24"/>
        </w:rPr>
        <w:t xml:space="preserve"> </w:t>
      </w:r>
      <w:r>
        <w:rPr>
          <w:sz w:val="24"/>
        </w:rPr>
        <w:t>00/100)</w:t>
      </w:r>
    </w:p>
    <w:p w:rsidR="00FC03EC" w:rsidRDefault="00B57227">
      <w:pPr>
        <w:pStyle w:val="Akapitzlist"/>
        <w:numPr>
          <w:ilvl w:val="0"/>
          <w:numId w:val="6"/>
        </w:numPr>
        <w:tabs>
          <w:tab w:val="left" w:pos="639"/>
        </w:tabs>
        <w:ind w:left="638" w:hanging="361"/>
        <w:rPr>
          <w:sz w:val="24"/>
        </w:rPr>
      </w:pPr>
      <w:r>
        <w:rPr>
          <w:sz w:val="24"/>
        </w:rPr>
        <w:t>Wadium może być wnoszone w jednej lub kilku następujących</w:t>
      </w:r>
      <w:r>
        <w:rPr>
          <w:spacing w:val="-5"/>
          <w:sz w:val="24"/>
        </w:rPr>
        <w:t xml:space="preserve"> </w:t>
      </w:r>
      <w:r>
        <w:rPr>
          <w:sz w:val="24"/>
        </w:rPr>
        <w:t>formach:</w:t>
      </w:r>
    </w:p>
    <w:p w:rsidR="00FC03EC" w:rsidRDefault="00B57227">
      <w:pPr>
        <w:pStyle w:val="Akapitzlist"/>
        <w:numPr>
          <w:ilvl w:val="1"/>
          <w:numId w:val="6"/>
        </w:numPr>
        <w:tabs>
          <w:tab w:val="left" w:pos="1130"/>
          <w:tab w:val="left" w:pos="1131"/>
        </w:tabs>
        <w:rPr>
          <w:sz w:val="24"/>
        </w:rPr>
      </w:pPr>
      <w:r>
        <w:rPr>
          <w:sz w:val="24"/>
        </w:rPr>
        <w:t>pieniądzu;</w:t>
      </w:r>
    </w:p>
    <w:p w:rsidR="00FC03EC" w:rsidRDefault="00B57227">
      <w:pPr>
        <w:pStyle w:val="Akapitzlist"/>
        <w:numPr>
          <w:ilvl w:val="1"/>
          <w:numId w:val="6"/>
        </w:numPr>
        <w:tabs>
          <w:tab w:val="left" w:pos="1130"/>
          <w:tab w:val="left" w:pos="1131"/>
        </w:tabs>
        <w:rPr>
          <w:sz w:val="24"/>
        </w:rPr>
      </w:pPr>
      <w:r>
        <w:rPr>
          <w:sz w:val="24"/>
        </w:rPr>
        <w:t>gwarancjach</w:t>
      </w:r>
      <w:r>
        <w:rPr>
          <w:spacing w:val="-1"/>
          <w:sz w:val="24"/>
        </w:rPr>
        <w:t xml:space="preserve"> </w:t>
      </w:r>
      <w:r>
        <w:rPr>
          <w:sz w:val="24"/>
        </w:rPr>
        <w:t>bankowych;</w:t>
      </w:r>
    </w:p>
    <w:p w:rsidR="00FC03EC" w:rsidRDefault="00B57227">
      <w:pPr>
        <w:pStyle w:val="Akapitzlist"/>
        <w:numPr>
          <w:ilvl w:val="1"/>
          <w:numId w:val="6"/>
        </w:numPr>
        <w:tabs>
          <w:tab w:val="left" w:pos="1130"/>
          <w:tab w:val="left" w:pos="1131"/>
        </w:tabs>
        <w:rPr>
          <w:sz w:val="24"/>
        </w:rPr>
      </w:pPr>
      <w:r>
        <w:rPr>
          <w:sz w:val="24"/>
        </w:rPr>
        <w:t>gwarancjach</w:t>
      </w:r>
      <w:r>
        <w:rPr>
          <w:spacing w:val="-1"/>
          <w:sz w:val="24"/>
        </w:rPr>
        <w:t xml:space="preserve"> </w:t>
      </w:r>
      <w:r>
        <w:rPr>
          <w:sz w:val="24"/>
        </w:rPr>
        <w:t>ubezpieczeniowych;</w:t>
      </w:r>
    </w:p>
    <w:p w:rsidR="00FC03EC" w:rsidRDefault="00B57227">
      <w:pPr>
        <w:pStyle w:val="Akapitzlist"/>
        <w:numPr>
          <w:ilvl w:val="1"/>
          <w:numId w:val="6"/>
        </w:numPr>
        <w:tabs>
          <w:tab w:val="left" w:pos="1131"/>
        </w:tabs>
        <w:ind w:right="128"/>
        <w:jc w:val="both"/>
        <w:rPr>
          <w:sz w:val="24"/>
        </w:rPr>
      </w:pPr>
      <w:r>
        <w:rPr>
          <w:sz w:val="24"/>
        </w:rPr>
        <w:t>poręczeniach</w:t>
      </w:r>
      <w:r>
        <w:rPr>
          <w:spacing w:val="-4"/>
          <w:sz w:val="24"/>
        </w:rPr>
        <w:t xml:space="preserve"> </w:t>
      </w:r>
      <w:r>
        <w:rPr>
          <w:sz w:val="24"/>
        </w:rPr>
        <w:t>udzielanych</w:t>
      </w:r>
      <w:r>
        <w:rPr>
          <w:spacing w:val="-5"/>
          <w:sz w:val="24"/>
        </w:rPr>
        <w:t xml:space="preserve"> </w:t>
      </w:r>
      <w:r>
        <w:rPr>
          <w:sz w:val="24"/>
        </w:rPr>
        <w:t>przez</w:t>
      </w:r>
      <w:r>
        <w:rPr>
          <w:spacing w:val="-6"/>
          <w:sz w:val="24"/>
        </w:rPr>
        <w:t xml:space="preserve"> </w:t>
      </w:r>
      <w:r>
        <w:rPr>
          <w:sz w:val="24"/>
        </w:rPr>
        <w:t>podmioty,</w:t>
      </w:r>
      <w:r>
        <w:rPr>
          <w:spacing w:val="-6"/>
          <w:sz w:val="24"/>
        </w:rPr>
        <w:t xml:space="preserve"> </w:t>
      </w:r>
      <w:r>
        <w:rPr>
          <w:sz w:val="24"/>
        </w:rPr>
        <w:t>o</w:t>
      </w:r>
      <w:r>
        <w:rPr>
          <w:spacing w:val="-3"/>
          <w:sz w:val="24"/>
        </w:rPr>
        <w:t xml:space="preserve"> </w:t>
      </w:r>
      <w:r>
        <w:rPr>
          <w:sz w:val="24"/>
        </w:rPr>
        <w:t>których</w:t>
      </w:r>
      <w:r>
        <w:rPr>
          <w:spacing w:val="-5"/>
          <w:sz w:val="24"/>
        </w:rPr>
        <w:t xml:space="preserve"> </w:t>
      </w:r>
      <w:r>
        <w:rPr>
          <w:sz w:val="24"/>
        </w:rPr>
        <w:t>mowa</w:t>
      </w:r>
      <w:r>
        <w:rPr>
          <w:spacing w:val="-5"/>
          <w:sz w:val="24"/>
        </w:rPr>
        <w:t xml:space="preserve"> </w:t>
      </w:r>
      <w:r>
        <w:rPr>
          <w:sz w:val="24"/>
        </w:rPr>
        <w:t>w</w:t>
      </w:r>
      <w:r>
        <w:rPr>
          <w:spacing w:val="-3"/>
          <w:sz w:val="24"/>
        </w:rPr>
        <w:t xml:space="preserve"> </w:t>
      </w:r>
      <w:r>
        <w:rPr>
          <w:sz w:val="24"/>
        </w:rPr>
        <w:t>art.</w:t>
      </w:r>
      <w:r>
        <w:rPr>
          <w:spacing w:val="-6"/>
          <w:sz w:val="24"/>
        </w:rPr>
        <w:t xml:space="preserve"> </w:t>
      </w:r>
      <w:r>
        <w:rPr>
          <w:sz w:val="24"/>
        </w:rPr>
        <w:t>6</w:t>
      </w:r>
      <w:r>
        <w:rPr>
          <w:spacing w:val="-4"/>
          <w:sz w:val="24"/>
        </w:rPr>
        <w:t xml:space="preserve"> </w:t>
      </w:r>
      <w:r>
        <w:rPr>
          <w:sz w:val="24"/>
        </w:rPr>
        <w:t>b</w:t>
      </w:r>
      <w:r>
        <w:rPr>
          <w:spacing w:val="-5"/>
          <w:sz w:val="24"/>
        </w:rPr>
        <w:t xml:space="preserve"> </w:t>
      </w:r>
      <w:r>
        <w:rPr>
          <w:sz w:val="24"/>
        </w:rPr>
        <w:t>ust. 5</w:t>
      </w:r>
      <w:r>
        <w:rPr>
          <w:spacing w:val="-6"/>
          <w:sz w:val="24"/>
        </w:rPr>
        <w:t xml:space="preserve"> </w:t>
      </w:r>
      <w:r>
        <w:rPr>
          <w:sz w:val="24"/>
        </w:rPr>
        <w:t>pkt</w:t>
      </w:r>
      <w:r>
        <w:rPr>
          <w:spacing w:val="-5"/>
          <w:sz w:val="24"/>
        </w:rPr>
        <w:t xml:space="preserve"> </w:t>
      </w:r>
      <w:r>
        <w:rPr>
          <w:sz w:val="24"/>
        </w:rPr>
        <w:t>2</w:t>
      </w:r>
      <w:r>
        <w:rPr>
          <w:spacing w:val="-1"/>
          <w:sz w:val="24"/>
        </w:rPr>
        <w:t xml:space="preserve"> </w:t>
      </w:r>
      <w:r>
        <w:rPr>
          <w:sz w:val="24"/>
        </w:rPr>
        <w:t>ustawy z dnia 9.11.2000 r. o utworzeniu Polskiej Agencji Rozwoju Przedsiębiorczości (Dz. U.  z 2016 r., poz. 359 ze</w:t>
      </w:r>
      <w:r>
        <w:rPr>
          <w:spacing w:val="-1"/>
          <w:sz w:val="24"/>
        </w:rPr>
        <w:t xml:space="preserve"> </w:t>
      </w:r>
      <w:r>
        <w:rPr>
          <w:sz w:val="24"/>
        </w:rPr>
        <w:t>zm.).</w:t>
      </w:r>
    </w:p>
    <w:p w:rsidR="00FC03EC" w:rsidRDefault="00B57227">
      <w:pPr>
        <w:pStyle w:val="Akapitzlist"/>
        <w:numPr>
          <w:ilvl w:val="0"/>
          <w:numId w:val="6"/>
        </w:numPr>
        <w:tabs>
          <w:tab w:val="left" w:pos="707"/>
        </w:tabs>
        <w:ind w:right="128"/>
        <w:jc w:val="both"/>
        <w:rPr>
          <w:sz w:val="24"/>
        </w:rPr>
      </w:pPr>
      <w:r>
        <w:rPr>
          <w:sz w:val="24"/>
        </w:rPr>
        <w:t>Gwarancja</w:t>
      </w:r>
      <w:r>
        <w:rPr>
          <w:spacing w:val="-11"/>
          <w:sz w:val="24"/>
        </w:rPr>
        <w:t xml:space="preserve"> </w:t>
      </w:r>
      <w:r>
        <w:rPr>
          <w:sz w:val="24"/>
        </w:rPr>
        <w:t>bankowa,</w:t>
      </w:r>
      <w:r>
        <w:rPr>
          <w:spacing w:val="-10"/>
          <w:sz w:val="24"/>
        </w:rPr>
        <w:t xml:space="preserve"> </w:t>
      </w:r>
      <w:r>
        <w:rPr>
          <w:sz w:val="24"/>
        </w:rPr>
        <w:t>gwarancja</w:t>
      </w:r>
      <w:r>
        <w:rPr>
          <w:spacing w:val="-11"/>
          <w:sz w:val="24"/>
        </w:rPr>
        <w:t xml:space="preserve"> </w:t>
      </w:r>
      <w:r>
        <w:rPr>
          <w:sz w:val="24"/>
        </w:rPr>
        <w:t>ubezpieczeniowa,</w:t>
      </w:r>
      <w:r>
        <w:rPr>
          <w:spacing w:val="-10"/>
          <w:sz w:val="24"/>
        </w:rPr>
        <w:t xml:space="preserve"> </w:t>
      </w:r>
      <w:r>
        <w:rPr>
          <w:sz w:val="24"/>
        </w:rPr>
        <w:t>poręczenie</w:t>
      </w:r>
      <w:r>
        <w:rPr>
          <w:spacing w:val="-11"/>
          <w:sz w:val="24"/>
        </w:rPr>
        <w:t xml:space="preserve"> </w:t>
      </w:r>
      <w:r>
        <w:rPr>
          <w:sz w:val="24"/>
        </w:rPr>
        <w:t>winny</w:t>
      </w:r>
      <w:r>
        <w:rPr>
          <w:spacing w:val="-10"/>
          <w:sz w:val="24"/>
        </w:rPr>
        <w:t xml:space="preserve"> </w:t>
      </w:r>
      <w:r>
        <w:rPr>
          <w:sz w:val="24"/>
        </w:rPr>
        <w:t>zostać</w:t>
      </w:r>
      <w:r>
        <w:rPr>
          <w:spacing w:val="-9"/>
          <w:sz w:val="24"/>
        </w:rPr>
        <w:t xml:space="preserve"> </w:t>
      </w:r>
      <w:r>
        <w:rPr>
          <w:sz w:val="24"/>
        </w:rPr>
        <w:t>złożone</w:t>
      </w:r>
      <w:r>
        <w:rPr>
          <w:spacing w:val="-11"/>
          <w:sz w:val="24"/>
        </w:rPr>
        <w:t xml:space="preserve"> </w:t>
      </w:r>
      <w:r>
        <w:rPr>
          <w:sz w:val="24"/>
        </w:rPr>
        <w:t>w</w:t>
      </w:r>
      <w:r>
        <w:rPr>
          <w:spacing w:val="-10"/>
          <w:sz w:val="24"/>
        </w:rPr>
        <w:t xml:space="preserve"> </w:t>
      </w:r>
      <w:r>
        <w:rPr>
          <w:sz w:val="24"/>
        </w:rPr>
        <w:t>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w:t>
      </w:r>
      <w:r>
        <w:rPr>
          <w:spacing w:val="-34"/>
          <w:sz w:val="24"/>
        </w:rPr>
        <w:t xml:space="preserve"> </w:t>
      </w:r>
      <w:r>
        <w:rPr>
          <w:sz w:val="24"/>
        </w:rPr>
        <w:t>Pzp.</w:t>
      </w:r>
    </w:p>
    <w:p w:rsidR="00FC03EC" w:rsidRDefault="00B57227">
      <w:pPr>
        <w:pStyle w:val="Akapitzlist"/>
        <w:numPr>
          <w:ilvl w:val="0"/>
          <w:numId w:val="6"/>
        </w:numPr>
        <w:tabs>
          <w:tab w:val="left" w:pos="707"/>
        </w:tabs>
        <w:spacing w:before="121"/>
        <w:ind w:right="135"/>
        <w:jc w:val="both"/>
        <w:rPr>
          <w:sz w:val="24"/>
        </w:rPr>
      </w:pPr>
      <w:r>
        <w:rPr>
          <w:sz w:val="24"/>
        </w:rPr>
        <w:t>Oryginał wadium, sporządzony w postaci dokumentu elektronicznego podpisanego kwalifikowanym podpisem elektronicznym przez wystawcę dokumentu, nie może zawierać postanowień uzależniających jego dalsze obowiązywanie od zwrotu oryginału dokumentu gwarancyjnego do</w:t>
      </w:r>
      <w:r>
        <w:rPr>
          <w:spacing w:val="-1"/>
          <w:sz w:val="24"/>
        </w:rPr>
        <w:t xml:space="preserve"> </w:t>
      </w:r>
      <w:r>
        <w:rPr>
          <w:sz w:val="24"/>
        </w:rPr>
        <w:t>wystawcy.</w:t>
      </w:r>
    </w:p>
    <w:p w:rsidR="00FC03EC" w:rsidRDefault="00FC03EC">
      <w:pPr>
        <w:jc w:val="both"/>
        <w:rPr>
          <w:sz w:val="24"/>
        </w:rPr>
        <w:sectPr w:rsidR="00FC03EC">
          <w:pgSz w:w="11910" w:h="16840"/>
          <w:pgMar w:top="760" w:right="1000" w:bottom="1360" w:left="1140" w:header="0" w:footer="1118" w:gutter="0"/>
          <w:cols w:space="708"/>
        </w:sectPr>
      </w:pPr>
    </w:p>
    <w:p w:rsidR="00FC03EC" w:rsidRDefault="00B57227">
      <w:pPr>
        <w:pStyle w:val="Nagwek1"/>
        <w:spacing w:before="72"/>
        <w:ind w:right="132"/>
        <w:jc w:val="both"/>
      </w:pPr>
      <w:r>
        <w:lastRenderedPageBreak/>
        <w:t>UWAGA! Gwarancja bankowa, gwarancja ubezpieczeniowa, poręczenie winny obowiązywać (pozostawać ważne) przez okres co najmniej 7 dni po upływie terminu związania ofertą. Powyższe ma zastosowanie także w razie przedłużenienia terminu związania ofertą.</w:t>
      </w:r>
    </w:p>
    <w:p w:rsidR="00FC03EC" w:rsidRDefault="00FC03EC">
      <w:pPr>
        <w:pStyle w:val="Tekstpodstawowy"/>
        <w:spacing w:before="1"/>
        <w:jc w:val="left"/>
        <w:rPr>
          <w:b/>
        </w:rPr>
      </w:pPr>
    </w:p>
    <w:p w:rsidR="00FC03EC" w:rsidRDefault="00B57227">
      <w:pPr>
        <w:pStyle w:val="Akapitzlist"/>
        <w:numPr>
          <w:ilvl w:val="0"/>
          <w:numId w:val="6"/>
        </w:numPr>
        <w:tabs>
          <w:tab w:val="left" w:pos="639"/>
        </w:tabs>
        <w:spacing w:before="0"/>
        <w:ind w:left="638" w:right="131" w:hanging="360"/>
        <w:jc w:val="both"/>
        <w:rPr>
          <w:sz w:val="24"/>
        </w:rPr>
      </w:pPr>
      <w:r>
        <w:rPr>
          <w:sz w:val="24"/>
        </w:rPr>
        <w:t>Wadium</w:t>
      </w:r>
      <w:r>
        <w:rPr>
          <w:spacing w:val="-5"/>
          <w:sz w:val="24"/>
        </w:rPr>
        <w:t xml:space="preserve"> </w:t>
      </w:r>
      <w:r>
        <w:rPr>
          <w:sz w:val="24"/>
        </w:rPr>
        <w:t>w</w:t>
      </w:r>
      <w:r>
        <w:rPr>
          <w:spacing w:val="-5"/>
          <w:sz w:val="24"/>
        </w:rPr>
        <w:t xml:space="preserve"> </w:t>
      </w:r>
      <w:r>
        <w:rPr>
          <w:sz w:val="24"/>
        </w:rPr>
        <w:t>formie</w:t>
      </w:r>
      <w:r>
        <w:rPr>
          <w:spacing w:val="-7"/>
          <w:sz w:val="24"/>
        </w:rPr>
        <w:t xml:space="preserve"> </w:t>
      </w:r>
      <w:r>
        <w:rPr>
          <w:sz w:val="24"/>
        </w:rPr>
        <w:t>pieniężnej</w:t>
      </w:r>
      <w:r>
        <w:rPr>
          <w:spacing w:val="-4"/>
          <w:sz w:val="24"/>
        </w:rPr>
        <w:t xml:space="preserve"> </w:t>
      </w:r>
      <w:r>
        <w:rPr>
          <w:sz w:val="24"/>
        </w:rPr>
        <w:t>należy</w:t>
      </w:r>
      <w:r>
        <w:rPr>
          <w:spacing w:val="-6"/>
          <w:sz w:val="24"/>
        </w:rPr>
        <w:t xml:space="preserve"> </w:t>
      </w:r>
      <w:r>
        <w:rPr>
          <w:sz w:val="24"/>
        </w:rPr>
        <w:t>wnieść</w:t>
      </w:r>
      <w:r>
        <w:rPr>
          <w:spacing w:val="-6"/>
          <w:sz w:val="24"/>
        </w:rPr>
        <w:t xml:space="preserve"> </w:t>
      </w:r>
      <w:r>
        <w:rPr>
          <w:sz w:val="24"/>
        </w:rPr>
        <w:t>przelewem</w:t>
      </w:r>
      <w:r>
        <w:rPr>
          <w:spacing w:val="-4"/>
          <w:sz w:val="24"/>
        </w:rPr>
        <w:t xml:space="preserve"> </w:t>
      </w:r>
      <w:r>
        <w:rPr>
          <w:sz w:val="24"/>
        </w:rPr>
        <w:t>na</w:t>
      </w:r>
      <w:r>
        <w:rPr>
          <w:spacing w:val="-4"/>
          <w:sz w:val="24"/>
        </w:rPr>
        <w:t xml:space="preserve"> </w:t>
      </w:r>
      <w:r>
        <w:rPr>
          <w:sz w:val="24"/>
        </w:rPr>
        <w:t>niżej</w:t>
      </w:r>
      <w:r>
        <w:rPr>
          <w:spacing w:val="-4"/>
          <w:sz w:val="24"/>
        </w:rPr>
        <w:t xml:space="preserve"> </w:t>
      </w:r>
      <w:r>
        <w:rPr>
          <w:sz w:val="24"/>
        </w:rPr>
        <w:t>wskazany</w:t>
      </w:r>
      <w:r>
        <w:rPr>
          <w:spacing w:val="-5"/>
          <w:sz w:val="24"/>
        </w:rPr>
        <w:t xml:space="preserve"> </w:t>
      </w:r>
      <w:r>
        <w:rPr>
          <w:sz w:val="24"/>
        </w:rPr>
        <w:t>rachunek</w:t>
      </w:r>
      <w:r>
        <w:rPr>
          <w:spacing w:val="-5"/>
          <w:sz w:val="24"/>
        </w:rPr>
        <w:t xml:space="preserve"> </w:t>
      </w:r>
      <w:r>
        <w:rPr>
          <w:sz w:val="24"/>
        </w:rPr>
        <w:t>bankowy z podaniem tytułu: bądź w inny sposób jednoznacznie identyfikować postępowanie, którego wadium to</w:t>
      </w:r>
      <w:r>
        <w:rPr>
          <w:spacing w:val="-1"/>
          <w:sz w:val="24"/>
        </w:rPr>
        <w:t xml:space="preserve"> </w:t>
      </w:r>
      <w:r>
        <w:rPr>
          <w:sz w:val="24"/>
        </w:rPr>
        <w:t>dotyczy:</w:t>
      </w:r>
    </w:p>
    <w:p w:rsidR="00FC03EC" w:rsidRDefault="00B57227">
      <w:pPr>
        <w:pStyle w:val="Nagwek1"/>
        <w:spacing w:before="118"/>
        <w:ind w:left="2354" w:right="1852"/>
        <w:jc w:val="center"/>
      </w:pPr>
      <w:r>
        <w:t>Gmina Miasto Świnoujście</w:t>
      </w:r>
    </w:p>
    <w:p w:rsidR="00FC03EC" w:rsidRDefault="00B57227">
      <w:pPr>
        <w:ind w:left="2354" w:right="1851"/>
        <w:jc w:val="center"/>
        <w:rPr>
          <w:b/>
          <w:sz w:val="24"/>
        </w:rPr>
      </w:pPr>
      <w:r>
        <w:rPr>
          <w:b/>
          <w:sz w:val="24"/>
        </w:rPr>
        <w:t>27 1240 3914 1111 0010 0965 1187</w:t>
      </w:r>
    </w:p>
    <w:p w:rsidR="00FC03EC" w:rsidRDefault="00FC03EC">
      <w:pPr>
        <w:pStyle w:val="Tekstpodstawowy"/>
        <w:spacing w:before="11"/>
        <w:jc w:val="left"/>
        <w:rPr>
          <w:b/>
          <w:sz w:val="23"/>
        </w:rPr>
      </w:pPr>
    </w:p>
    <w:p w:rsidR="00FC03EC" w:rsidRDefault="00B57227">
      <w:pPr>
        <w:spacing w:line="252" w:lineRule="auto"/>
        <w:ind w:left="278" w:right="129"/>
        <w:jc w:val="both"/>
        <w:rPr>
          <w:b/>
          <w:sz w:val="24"/>
        </w:rPr>
      </w:pPr>
      <w:r>
        <w:rPr>
          <w:sz w:val="24"/>
        </w:rPr>
        <w:t>Na  dowodzie   wpłaty   należy   zaznaczyć,   jakiego   zadania   wadium   dotyczy   (</w:t>
      </w:r>
      <w:r>
        <w:rPr>
          <w:b/>
          <w:sz w:val="24"/>
        </w:rPr>
        <w:t xml:space="preserve">Wadium   w postępowaniu nr BZP.271.1.33.2021 </w:t>
      </w:r>
      <w:r>
        <w:rPr>
          <w:sz w:val="24"/>
        </w:rPr>
        <w:t>pn.:</w:t>
      </w:r>
      <w:r>
        <w:rPr>
          <w:b/>
          <w:sz w:val="24"/>
        </w:rPr>
        <w:t xml:space="preserve"> </w:t>
      </w:r>
      <w:r w:rsidRPr="00B57227">
        <w:rPr>
          <w:b/>
          <w:sz w:val="24"/>
        </w:rPr>
        <w:t>„Modernizacja wewnętrznych instalacji sanitarnych wraz z przebudową węzła c.o. oraz wymianą oświetlenia i budową in</w:t>
      </w:r>
      <w:r>
        <w:rPr>
          <w:b/>
          <w:sz w:val="24"/>
        </w:rPr>
        <w:t xml:space="preserve">stalacji fotowolt. </w:t>
      </w:r>
      <w:r w:rsidRPr="00B57227">
        <w:rPr>
          <w:b/>
          <w:sz w:val="24"/>
        </w:rPr>
        <w:t>w budynkach A, B i C CEZiT przy ul. Gdyńskiej 26 w Świnoujściu”</w:t>
      </w:r>
      <w:r>
        <w:rPr>
          <w:b/>
          <w:spacing w:val="-5"/>
          <w:sz w:val="24"/>
        </w:rPr>
        <w:t>)</w:t>
      </w:r>
    </w:p>
    <w:p w:rsidR="00FC03EC" w:rsidRDefault="00B57227">
      <w:pPr>
        <w:pStyle w:val="Tekstpodstawowy"/>
        <w:spacing w:before="162" w:line="252" w:lineRule="auto"/>
        <w:ind w:left="278" w:right="131"/>
      </w:pPr>
      <w: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w:t>
      </w:r>
      <w:r>
        <w:rPr>
          <w:spacing w:val="-16"/>
        </w:rPr>
        <w:t xml:space="preserve"> </w:t>
      </w:r>
      <w:r>
        <w:t>oferty.</w:t>
      </w:r>
    </w:p>
    <w:p w:rsidR="00FC03EC" w:rsidRDefault="00B57227">
      <w:pPr>
        <w:pStyle w:val="Akapitzlist"/>
        <w:numPr>
          <w:ilvl w:val="0"/>
          <w:numId w:val="6"/>
        </w:numPr>
        <w:tabs>
          <w:tab w:val="left" w:pos="637"/>
        </w:tabs>
        <w:spacing w:before="159"/>
        <w:ind w:left="636" w:right="129" w:hanging="358"/>
        <w:jc w:val="both"/>
        <w:rPr>
          <w:sz w:val="24"/>
        </w:rPr>
      </w:pPr>
      <w:r>
        <w:rPr>
          <w:sz w:val="24"/>
        </w:rPr>
        <w:t>Zamawiający zatrzymuje wadium wraz  z odsetkami, a w przypadku wadium  wniesionego  w formie gwarancji lub poręczenia, o których mowa w art. 97 ust. 7 pkt 2-4 ustawy Pzp, występuje odpowiednio do gwaranta lub poręczyciela z żądaniem zapłaty wadium,</w:t>
      </w:r>
      <w:r>
        <w:rPr>
          <w:spacing w:val="-6"/>
          <w:sz w:val="24"/>
        </w:rPr>
        <w:t xml:space="preserve"> </w:t>
      </w:r>
      <w:r>
        <w:rPr>
          <w:sz w:val="24"/>
        </w:rPr>
        <w:t>jeżeli:</w:t>
      </w:r>
    </w:p>
    <w:p w:rsidR="00FC03EC" w:rsidRDefault="00B57227">
      <w:pPr>
        <w:pStyle w:val="Akapitzlist"/>
        <w:numPr>
          <w:ilvl w:val="0"/>
          <w:numId w:val="5"/>
        </w:numPr>
        <w:tabs>
          <w:tab w:val="left" w:pos="1062"/>
        </w:tabs>
        <w:spacing w:before="121"/>
        <w:ind w:right="130"/>
        <w:jc w:val="both"/>
        <w:rPr>
          <w:sz w:val="24"/>
        </w:rPr>
      </w:pPr>
      <w:r>
        <w:rPr>
          <w:sz w:val="24"/>
        </w:rPr>
        <w:t>wykonawca</w:t>
      </w:r>
      <w:r>
        <w:rPr>
          <w:spacing w:val="-10"/>
          <w:sz w:val="24"/>
        </w:rPr>
        <w:t xml:space="preserve"> </w:t>
      </w:r>
      <w:r>
        <w:rPr>
          <w:sz w:val="24"/>
        </w:rPr>
        <w:t>w</w:t>
      </w:r>
      <w:r>
        <w:rPr>
          <w:spacing w:val="-7"/>
          <w:sz w:val="24"/>
        </w:rPr>
        <w:t xml:space="preserve"> </w:t>
      </w:r>
      <w:r>
        <w:rPr>
          <w:sz w:val="24"/>
        </w:rPr>
        <w:t>odpowiedzi</w:t>
      </w:r>
      <w:r>
        <w:rPr>
          <w:spacing w:val="-7"/>
          <w:sz w:val="24"/>
        </w:rPr>
        <w:t xml:space="preserve"> </w:t>
      </w:r>
      <w:r>
        <w:rPr>
          <w:sz w:val="24"/>
        </w:rPr>
        <w:t>na</w:t>
      </w:r>
      <w:r>
        <w:rPr>
          <w:spacing w:val="-7"/>
          <w:sz w:val="24"/>
        </w:rPr>
        <w:t xml:space="preserve"> </w:t>
      </w:r>
      <w:r>
        <w:rPr>
          <w:sz w:val="24"/>
        </w:rPr>
        <w:t>wezwanie,</w:t>
      </w:r>
      <w:r>
        <w:rPr>
          <w:spacing w:val="-7"/>
          <w:sz w:val="24"/>
        </w:rPr>
        <w:t xml:space="preserve"> </w:t>
      </w:r>
      <w:r>
        <w:rPr>
          <w:sz w:val="24"/>
        </w:rPr>
        <w:t>o</w:t>
      </w:r>
      <w:r>
        <w:rPr>
          <w:spacing w:val="-9"/>
          <w:sz w:val="24"/>
        </w:rPr>
        <w:t xml:space="preserve"> </w:t>
      </w:r>
      <w:r>
        <w:rPr>
          <w:sz w:val="24"/>
        </w:rPr>
        <w:t>którym</w:t>
      </w:r>
      <w:r>
        <w:rPr>
          <w:spacing w:val="-5"/>
          <w:sz w:val="24"/>
        </w:rPr>
        <w:t xml:space="preserve"> </w:t>
      </w:r>
      <w:r>
        <w:rPr>
          <w:sz w:val="24"/>
        </w:rPr>
        <w:t>mowa</w:t>
      </w:r>
      <w:r>
        <w:rPr>
          <w:spacing w:val="-10"/>
          <w:sz w:val="24"/>
        </w:rPr>
        <w:t xml:space="preserve"> </w:t>
      </w:r>
      <w:r>
        <w:rPr>
          <w:sz w:val="24"/>
        </w:rPr>
        <w:t>w</w:t>
      </w:r>
      <w:r>
        <w:rPr>
          <w:spacing w:val="-7"/>
          <w:sz w:val="24"/>
        </w:rPr>
        <w:t xml:space="preserve"> </w:t>
      </w:r>
      <w:r>
        <w:rPr>
          <w:sz w:val="24"/>
        </w:rPr>
        <w:t>art.</w:t>
      </w:r>
      <w:r>
        <w:rPr>
          <w:spacing w:val="-8"/>
          <w:sz w:val="24"/>
        </w:rPr>
        <w:t xml:space="preserve"> </w:t>
      </w:r>
      <w:r>
        <w:rPr>
          <w:sz w:val="24"/>
        </w:rPr>
        <w:t>107</w:t>
      </w:r>
      <w:r>
        <w:rPr>
          <w:spacing w:val="-9"/>
          <w:sz w:val="24"/>
        </w:rPr>
        <w:t xml:space="preserve"> </w:t>
      </w:r>
      <w:r>
        <w:rPr>
          <w:sz w:val="24"/>
        </w:rPr>
        <w:t>ust.</w:t>
      </w:r>
      <w:r>
        <w:rPr>
          <w:spacing w:val="-8"/>
          <w:sz w:val="24"/>
        </w:rPr>
        <w:t xml:space="preserve"> </w:t>
      </w:r>
      <w:r>
        <w:rPr>
          <w:sz w:val="24"/>
        </w:rPr>
        <w:t>2</w:t>
      </w:r>
      <w:r>
        <w:rPr>
          <w:spacing w:val="-6"/>
          <w:sz w:val="24"/>
        </w:rPr>
        <w:t xml:space="preserve"> </w:t>
      </w:r>
      <w:r>
        <w:rPr>
          <w:sz w:val="24"/>
        </w:rPr>
        <w:t>lub</w:t>
      </w:r>
      <w:r>
        <w:rPr>
          <w:spacing w:val="-9"/>
          <w:sz w:val="24"/>
        </w:rPr>
        <w:t xml:space="preserve"> </w:t>
      </w:r>
      <w:r>
        <w:rPr>
          <w:sz w:val="24"/>
        </w:rPr>
        <w:t>art.</w:t>
      </w:r>
      <w:r>
        <w:rPr>
          <w:spacing w:val="-8"/>
          <w:sz w:val="24"/>
        </w:rPr>
        <w:t xml:space="preserve"> </w:t>
      </w:r>
      <w:r>
        <w:rPr>
          <w:sz w:val="24"/>
        </w:rPr>
        <w:t>128</w:t>
      </w:r>
      <w:r>
        <w:rPr>
          <w:spacing w:val="-7"/>
          <w:sz w:val="24"/>
        </w:rPr>
        <w:t xml:space="preserve"> </w:t>
      </w:r>
      <w:r>
        <w:rPr>
          <w:sz w:val="24"/>
        </w:rPr>
        <w:t>ust. 1 ustawy Pzp, z przyczyn leżących po jego stronie, nie złożył podmiotowych środków dowodowych</w:t>
      </w:r>
      <w:r>
        <w:rPr>
          <w:spacing w:val="-18"/>
          <w:sz w:val="24"/>
        </w:rPr>
        <w:t xml:space="preserve"> </w:t>
      </w:r>
      <w:r>
        <w:rPr>
          <w:sz w:val="24"/>
        </w:rPr>
        <w:t>lub</w:t>
      </w:r>
      <w:r>
        <w:rPr>
          <w:spacing w:val="-16"/>
          <w:sz w:val="24"/>
        </w:rPr>
        <w:t xml:space="preserve"> </w:t>
      </w:r>
      <w:r>
        <w:rPr>
          <w:sz w:val="24"/>
        </w:rPr>
        <w:t>przedmiotowych</w:t>
      </w:r>
      <w:r>
        <w:rPr>
          <w:spacing w:val="-17"/>
          <w:sz w:val="24"/>
        </w:rPr>
        <w:t xml:space="preserve"> </w:t>
      </w:r>
      <w:r>
        <w:rPr>
          <w:sz w:val="24"/>
        </w:rPr>
        <w:t>środków</w:t>
      </w:r>
      <w:r>
        <w:rPr>
          <w:spacing w:val="-18"/>
          <w:sz w:val="24"/>
        </w:rPr>
        <w:t xml:space="preserve"> </w:t>
      </w:r>
      <w:r>
        <w:rPr>
          <w:sz w:val="24"/>
        </w:rPr>
        <w:t>dowodowych</w:t>
      </w:r>
      <w:r>
        <w:rPr>
          <w:spacing w:val="-17"/>
          <w:sz w:val="24"/>
        </w:rPr>
        <w:t xml:space="preserve"> </w:t>
      </w:r>
      <w:r>
        <w:rPr>
          <w:sz w:val="24"/>
        </w:rPr>
        <w:t>potwierdzających</w:t>
      </w:r>
      <w:r>
        <w:rPr>
          <w:spacing w:val="-17"/>
          <w:sz w:val="24"/>
        </w:rPr>
        <w:t xml:space="preserve"> </w:t>
      </w:r>
      <w:r>
        <w:rPr>
          <w:sz w:val="24"/>
        </w:rPr>
        <w:t>okoliczności, o których mowa w art. 57 lub art. 106 ust. 1 ustawy Pzp, oświadczenia, o którym mowa w art. 125 ust. 1 ustawy Pzp, innych dokumentów lub oświadczeń lub nie wyraził zgody na</w:t>
      </w:r>
      <w:r>
        <w:rPr>
          <w:spacing w:val="-15"/>
          <w:sz w:val="24"/>
        </w:rPr>
        <w:t xml:space="preserve"> </w:t>
      </w:r>
      <w:r>
        <w:rPr>
          <w:sz w:val="24"/>
        </w:rPr>
        <w:t>poprawienie</w:t>
      </w:r>
      <w:r>
        <w:rPr>
          <w:spacing w:val="-14"/>
          <w:sz w:val="24"/>
        </w:rPr>
        <w:t xml:space="preserve"> </w:t>
      </w:r>
      <w:r>
        <w:rPr>
          <w:sz w:val="24"/>
        </w:rPr>
        <w:t>omyłki,</w:t>
      </w:r>
      <w:r>
        <w:rPr>
          <w:spacing w:val="-14"/>
          <w:sz w:val="24"/>
        </w:rPr>
        <w:t xml:space="preserve"> </w:t>
      </w:r>
      <w:r>
        <w:rPr>
          <w:sz w:val="24"/>
        </w:rPr>
        <w:t>o</w:t>
      </w:r>
      <w:r>
        <w:rPr>
          <w:spacing w:val="-13"/>
          <w:sz w:val="24"/>
        </w:rPr>
        <w:t xml:space="preserve"> </w:t>
      </w:r>
      <w:r>
        <w:rPr>
          <w:sz w:val="24"/>
        </w:rPr>
        <w:t>której</w:t>
      </w:r>
      <w:r>
        <w:rPr>
          <w:spacing w:val="-13"/>
          <w:sz w:val="24"/>
        </w:rPr>
        <w:t xml:space="preserve"> </w:t>
      </w:r>
      <w:r>
        <w:rPr>
          <w:sz w:val="24"/>
        </w:rPr>
        <w:t>mowa</w:t>
      </w:r>
      <w:r>
        <w:rPr>
          <w:spacing w:val="-15"/>
          <w:sz w:val="24"/>
        </w:rPr>
        <w:t xml:space="preserve"> </w:t>
      </w:r>
      <w:r>
        <w:rPr>
          <w:sz w:val="24"/>
        </w:rPr>
        <w:t>w</w:t>
      </w:r>
      <w:r>
        <w:rPr>
          <w:spacing w:val="-14"/>
          <w:sz w:val="24"/>
        </w:rPr>
        <w:t xml:space="preserve"> </w:t>
      </w:r>
      <w:r>
        <w:rPr>
          <w:sz w:val="24"/>
        </w:rPr>
        <w:t>art.</w:t>
      </w:r>
      <w:r>
        <w:rPr>
          <w:spacing w:val="-15"/>
          <w:sz w:val="24"/>
        </w:rPr>
        <w:t xml:space="preserve"> </w:t>
      </w:r>
      <w:r>
        <w:rPr>
          <w:sz w:val="24"/>
        </w:rPr>
        <w:t>223</w:t>
      </w:r>
      <w:r>
        <w:rPr>
          <w:spacing w:val="-13"/>
          <w:sz w:val="24"/>
        </w:rPr>
        <w:t xml:space="preserve"> </w:t>
      </w:r>
      <w:r>
        <w:rPr>
          <w:sz w:val="24"/>
        </w:rPr>
        <w:t>ust.</w:t>
      </w:r>
      <w:r>
        <w:rPr>
          <w:spacing w:val="-13"/>
          <w:sz w:val="24"/>
        </w:rPr>
        <w:t xml:space="preserve"> </w:t>
      </w:r>
      <w:r>
        <w:rPr>
          <w:sz w:val="24"/>
        </w:rPr>
        <w:t>2</w:t>
      </w:r>
      <w:r>
        <w:rPr>
          <w:spacing w:val="-14"/>
          <w:sz w:val="24"/>
        </w:rPr>
        <w:t xml:space="preserve"> </w:t>
      </w:r>
      <w:r>
        <w:rPr>
          <w:sz w:val="24"/>
        </w:rPr>
        <w:t>pkt</w:t>
      </w:r>
      <w:r>
        <w:rPr>
          <w:spacing w:val="-13"/>
          <w:sz w:val="24"/>
        </w:rPr>
        <w:t xml:space="preserve"> </w:t>
      </w:r>
      <w:r>
        <w:rPr>
          <w:sz w:val="24"/>
        </w:rPr>
        <w:t>3</w:t>
      </w:r>
      <w:r>
        <w:rPr>
          <w:spacing w:val="-14"/>
          <w:sz w:val="24"/>
        </w:rPr>
        <w:t xml:space="preserve"> </w:t>
      </w:r>
      <w:r>
        <w:rPr>
          <w:sz w:val="24"/>
        </w:rPr>
        <w:t>ustawy</w:t>
      </w:r>
      <w:r>
        <w:rPr>
          <w:spacing w:val="-13"/>
          <w:sz w:val="24"/>
        </w:rPr>
        <w:t xml:space="preserve"> </w:t>
      </w:r>
      <w:r>
        <w:rPr>
          <w:sz w:val="24"/>
        </w:rPr>
        <w:t>Pzp,</w:t>
      </w:r>
      <w:r>
        <w:rPr>
          <w:spacing w:val="-13"/>
          <w:sz w:val="24"/>
        </w:rPr>
        <w:t xml:space="preserve"> </w:t>
      </w:r>
      <w:r>
        <w:rPr>
          <w:sz w:val="24"/>
        </w:rPr>
        <w:t>co</w:t>
      </w:r>
      <w:r>
        <w:rPr>
          <w:spacing w:val="-14"/>
          <w:sz w:val="24"/>
        </w:rPr>
        <w:t xml:space="preserve"> </w:t>
      </w:r>
      <w:r>
        <w:rPr>
          <w:sz w:val="24"/>
        </w:rPr>
        <w:t>spowodowało brak możliwości wybrania oferty złożonej przez wykonawcę jako</w:t>
      </w:r>
      <w:r>
        <w:rPr>
          <w:spacing w:val="-10"/>
          <w:sz w:val="24"/>
        </w:rPr>
        <w:t xml:space="preserve"> </w:t>
      </w:r>
      <w:r>
        <w:rPr>
          <w:sz w:val="24"/>
        </w:rPr>
        <w:t>najkorzystniejszej;</w:t>
      </w:r>
    </w:p>
    <w:p w:rsidR="00FC03EC" w:rsidRDefault="00B57227">
      <w:pPr>
        <w:pStyle w:val="Akapitzlist"/>
        <w:numPr>
          <w:ilvl w:val="0"/>
          <w:numId w:val="5"/>
        </w:numPr>
        <w:tabs>
          <w:tab w:val="left" w:pos="1062"/>
        </w:tabs>
        <w:ind w:hanging="359"/>
        <w:jc w:val="both"/>
        <w:rPr>
          <w:sz w:val="24"/>
        </w:rPr>
      </w:pPr>
      <w:r>
        <w:rPr>
          <w:sz w:val="24"/>
        </w:rPr>
        <w:t>wykonawca, którego oferta została</w:t>
      </w:r>
      <w:r>
        <w:rPr>
          <w:spacing w:val="-2"/>
          <w:sz w:val="24"/>
        </w:rPr>
        <w:t xml:space="preserve"> </w:t>
      </w:r>
      <w:r>
        <w:rPr>
          <w:sz w:val="24"/>
        </w:rPr>
        <w:t>wybrana:</w:t>
      </w:r>
    </w:p>
    <w:p w:rsidR="00FC03EC" w:rsidRDefault="00B57227">
      <w:pPr>
        <w:pStyle w:val="Akapitzlist"/>
        <w:numPr>
          <w:ilvl w:val="1"/>
          <w:numId w:val="5"/>
        </w:numPr>
        <w:tabs>
          <w:tab w:val="left" w:pos="1412"/>
        </w:tabs>
        <w:ind w:right="133"/>
        <w:jc w:val="both"/>
        <w:rPr>
          <w:sz w:val="24"/>
        </w:rPr>
      </w:pPr>
      <w:r>
        <w:rPr>
          <w:sz w:val="24"/>
        </w:rPr>
        <w:t>odmówił podpisania umowy w sprawie zamówienia publicznego na warunkach określonych w</w:t>
      </w:r>
      <w:r>
        <w:rPr>
          <w:spacing w:val="-2"/>
          <w:sz w:val="24"/>
        </w:rPr>
        <w:t xml:space="preserve"> </w:t>
      </w:r>
      <w:r>
        <w:rPr>
          <w:sz w:val="24"/>
        </w:rPr>
        <w:t>ofercie,</w:t>
      </w:r>
    </w:p>
    <w:p w:rsidR="00FC03EC" w:rsidRDefault="00B57227">
      <w:pPr>
        <w:pStyle w:val="Akapitzlist"/>
        <w:numPr>
          <w:ilvl w:val="1"/>
          <w:numId w:val="5"/>
        </w:numPr>
        <w:tabs>
          <w:tab w:val="left" w:pos="1451"/>
        </w:tabs>
        <w:spacing w:before="0"/>
        <w:ind w:left="1450" w:hanging="321"/>
        <w:jc w:val="both"/>
        <w:rPr>
          <w:sz w:val="24"/>
        </w:rPr>
      </w:pPr>
      <w:r>
        <w:rPr>
          <w:sz w:val="24"/>
        </w:rPr>
        <w:t>nie wniósł wymaganego zabezpieczenia należytego wykonania</w:t>
      </w:r>
      <w:r>
        <w:rPr>
          <w:spacing w:val="-5"/>
          <w:sz w:val="24"/>
        </w:rPr>
        <w:t xml:space="preserve"> </w:t>
      </w:r>
      <w:r>
        <w:rPr>
          <w:sz w:val="24"/>
        </w:rPr>
        <w:t>umowy;</w:t>
      </w:r>
    </w:p>
    <w:p w:rsidR="00FC03EC" w:rsidRDefault="00B57227">
      <w:pPr>
        <w:pStyle w:val="Akapitzlist"/>
        <w:numPr>
          <w:ilvl w:val="0"/>
          <w:numId w:val="5"/>
        </w:numPr>
        <w:tabs>
          <w:tab w:val="left" w:pos="1131"/>
        </w:tabs>
        <w:spacing w:before="121"/>
        <w:ind w:left="1130" w:right="137" w:hanging="425"/>
        <w:jc w:val="both"/>
        <w:rPr>
          <w:sz w:val="24"/>
        </w:rPr>
      </w:pPr>
      <w:r>
        <w:rPr>
          <w:sz w:val="24"/>
        </w:rPr>
        <w:t>zawarcie umowy w sprawie zamówienia publicznego stało się niemożliwe z przyczyn leżących po stronie wykonawcy, którego oferta została</w:t>
      </w:r>
      <w:r>
        <w:rPr>
          <w:spacing w:val="-5"/>
          <w:sz w:val="24"/>
        </w:rPr>
        <w:t xml:space="preserve"> </w:t>
      </w:r>
      <w:r>
        <w:rPr>
          <w:sz w:val="24"/>
        </w:rPr>
        <w:t>wybrana.</w:t>
      </w:r>
    </w:p>
    <w:p w:rsidR="00FC03EC" w:rsidRDefault="00FC03EC">
      <w:pPr>
        <w:pStyle w:val="Tekstpodstawowy"/>
        <w:spacing w:before="5"/>
        <w:jc w:val="left"/>
        <w:rPr>
          <w:sz w:val="23"/>
        </w:rPr>
      </w:pPr>
    </w:p>
    <w:p w:rsidR="00FC03EC" w:rsidRDefault="00B57227">
      <w:pPr>
        <w:pStyle w:val="Nagwek1"/>
        <w:numPr>
          <w:ilvl w:val="0"/>
          <w:numId w:val="15"/>
        </w:numPr>
        <w:tabs>
          <w:tab w:val="left" w:pos="860"/>
          <w:tab w:val="left" w:pos="9662"/>
        </w:tabs>
        <w:ind w:left="859" w:hanging="610"/>
        <w:jc w:val="left"/>
      </w:pPr>
      <w:r>
        <w:rPr>
          <w:spacing w:val="2"/>
          <w:u w:val="thick"/>
          <w:shd w:val="clear" w:color="auto" w:fill="CCC0D9"/>
        </w:rPr>
        <w:t>WZÓR</w:t>
      </w:r>
      <w:r>
        <w:rPr>
          <w:spacing w:val="15"/>
          <w:u w:val="thick"/>
          <w:shd w:val="clear" w:color="auto" w:fill="CCC0D9"/>
        </w:rPr>
        <w:t xml:space="preserve"> </w:t>
      </w:r>
      <w:r>
        <w:rPr>
          <w:spacing w:val="2"/>
          <w:u w:val="thick"/>
          <w:shd w:val="clear" w:color="auto" w:fill="CCC0D9"/>
        </w:rPr>
        <w:t>UMOWY</w:t>
      </w:r>
      <w:r>
        <w:rPr>
          <w:spacing w:val="2"/>
          <w:u w:val="thick"/>
          <w:shd w:val="clear" w:color="auto" w:fill="CCC0D9"/>
        </w:rPr>
        <w:tab/>
      </w:r>
    </w:p>
    <w:p w:rsidR="00FC03EC" w:rsidRDefault="00FC03EC">
      <w:pPr>
        <w:pStyle w:val="Tekstpodstawowy"/>
        <w:spacing w:before="10"/>
        <w:jc w:val="left"/>
        <w:rPr>
          <w:b/>
          <w:sz w:val="20"/>
        </w:rPr>
      </w:pPr>
    </w:p>
    <w:p w:rsidR="00FC03EC" w:rsidRDefault="00B57227">
      <w:pPr>
        <w:pStyle w:val="Akapitzlist"/>
        <w:numPr>
          <w:ilvl w:val="0"/>
          <w:numId w:val="4"/>
        </w:numPr>
        <w:tabs>
          <w:tab w:val="left" w:pos="707"/>
        </w:tabs>
        <w:spacing w:before="0"/>
        <w:ind w:right="130"/>
        <w:jc w:val="both"/>
        <w:rPr>
          <w:sz w:val="24"/>
        </w:rPr>
      </w:pPr>
      <w:r>
        <w:rPr>
          <w:sz w:val="24"/>
        </w:rPr>
        <w:t>Wzór umowy jaka zostanie zawarta z wykonawcą, którego oferta została wybrana jako najkorzystniejsza stanowi załącznik nr 6 do</w:t>
      </w:r>
      <w:r>
        <w:rPr>
          <w:spacing w:val="-2"/>
          <w:sz w:val="24"/>
        </w:rPr>
        <w:t xml:space="preserve"> </w:t>
      </w:r>
      <w:r>
        <w:rPr>
          <w:sz w:val="24"/>
        </w:rPr>
        <w:t>SWZ.</w:t>
      </w:r>
    </w:p>
    <w:p w:rsidR="00FC03EC" w:rsidRDefault="00B57227">
      <w:pPr>
        <w:pStyle w:val="Akapitzlist"/>
        <w:numPr>
          <w:ilvl w:val="0"/>
          <w:numId w:val="4"/>
        </w:numPr>
        <w:tabs>
          <w:tab w:val="left" w:pos="707"/>
        </w:tabs>
        <w:ind w:right="131"/>
        <w:jc w:val="both"/>
        <w:rPr>
          <w:sz w:val="24"/>
        </w:rPr>
      </w:pPr>
      <w:r>
        <w:rPr>
          <w:sz w:val="24"/>
        </w:rPr>
        <w:t>Przesłanki dopuszczalności zmiany umowy określa wzór umowy stanowiący załącznik nr 6 do</w:t>
      </w:r>
      <w:r>
        <w:rPr>
          <w:spacing w:val="-10"/>
          <w:sz w:val="24"/>
        </w:rPr>
        <w:t xml:space="preserve"> </w:t>
      </w:r>
      <w:r>
        <w:rPr>
          <w:sz w:val="24"/>
        </w:rPr>
        <w:t>SWZ.</w:t>
      </w:r>
      <w:r>
        <w:rPr>
          <w:spacing w:val="-10"/>
          <w:sz w:val="24"/>
        </w:rPr>
        <w:t xml:space="preserve"> </w:t>
      </w:r>
      <w:r>
        <w:rPr>
          <w:sz w:val="24"/>
        </w:rPr>
        <w:t>Opisane</w:t>
      </w:r>
      <w:r>
        <w:rPr>
          <w:spacing w:val="-11"/>
          <w:sz w:val="24"/>
        </w:rPr>
        <w:t xml:space="preserve"> </w:t>
      </w:r>
      <w:r>
        <w:rPr>
          <w:sz w:val="24"/>
        </w:rPr>
        <w:t>we</w:t>
      </w:r>
      <w:r>
        <w:rPr>
          <w:spacing w:val="-11"/>
          <w:sz w:val="24"/>
        </w:rPr>
        <w:t xml:space="preserve"> </w:t>
      </w:r>
      <w:r>
        <w:rPr>
          <w:sz w:val="24"/>
        </w:rPr>
        <w:t>wzorze</w:t>
      </w:r>
      <w:r>
        <w:rPr>
          <w:spacing w:val="-11"/>
          <w:sz w:val="24"/>
        </w:rPr>
        <w:t xml:space="preserve"> </w:t>
      </w:r>
      <w:r>
        <w:rPr>
          <w:sz w:val="24"/>
        </w:rPr>
        <w:t>umowy</w:t>
      </w:r>
      <w:r>
        <w:rPr>
          <w:spacing w:val="-10"/>
          <w:sz w:val="24"/>
        </w:rPr>
        <w:t xml:space="preserve"> </w:t>
      </w:r>
      <w:r>
        <w:rPr>
          <w:sz w:val="24"/>
        </w:rPr>
        <w:t>przesłanki</w:t>
      </w:r>
      <w:r>
        <w:rPr>
          <w:spacing w:val="-10"/>
          <w:sz w:val="24"/>
        </w:rPr>
        <w:t xml:space="preserve"> </w:t>
      </w:r>
      <w:r>
        <w:rPr>
          <w:sz w:val="24"/>
        </w:rPr>
        <w:t>dopuszczalności</w:t>
      </w:r>
      <w:r>
        <w:rPr>
          <w:spacing w:val="-9"/>
          <w:sz w:val="24"/>
        </w:rPr>
        <w:t xml:space="preserve"> </w:t>
      </w:r>
      <w:r>
        <w:rPr>
          <w:sz w:val="24"/>
        </w:rPr>
        <w:t>jej</w:t>
      </w:r>
      <w:r>
        <w:rPr>
          <w:spacing w:val="-10"/>
          <w:sz w:val="24"/>
        </w:rPr>
        <w:t xml:space="preserve"> </w:t>
      </w:r>
      <w:r>
        <w:rPr>
          <w:sz w:val="24"/>
        </w:rPr>
        <w:t>zmiany</w:t>
      </w:r>
      <w:r>
        <w:rPr>
          <w:spacing w:val="-10"/>
          <w:sz w:val="24"/>
        </w:rPr>
        <w:t xml:space="preserve"> </w:t>
      </w:r>
      <w:r>
        <w:rPr>
          <w:sz w:val="24"/>
        </w:rPr>
        <w:t>stanowią</w:t>
      </w:r>
      <w:r>
        <w:rPr>
          <w:spacing w:val="-10"/>
          <w:sz w:val="24"/>
        </w:rPr>
        <w:t xml:space="preserve"> </w:t>
      </w:r>
      <w:r>
        <w:rPr>
          <w:sz w:val="24"/>
        </w:rPr>
        <w:t>katalog zmian, na które Zamawiający może wyrazić zgodę. Nie stanowią jednocześnie zobowiązania do wyrażenia takiej</w:t>
      </w:r>
      <w:r>
        <w:rPr>
          <w:spacing w:val="-1"/>
          <w:sz w:val="24"/>
        </w:rPr>
        <w:t xml:space="preserve"> </w:t>
      </w:r>
      <w:r>
        <w:rPr>
          <w:sz w:val="24"/>
        </w:rPr>
        <w:t>zgody.</w:t>
      </w:r>
    </w:p>
    <w:p w:rsidR="00FC03EC" w:rsidRDefault="00FC03EC">
      <w:pPr>
        <w:jc w:val="both"/>
        <w:rPr>
          <w:sz w:val="24"/>
        </w:rPr>
        <w:sectPr w:rsidR="00FC03EC">
          <w:pgSz w:w="11910" w:h="16840"/>
          <w:pgMar w:top="760" w:right="1000" w:bottom="1360" w:left="1140" w:header="0" w:footer="1118" w:gutter="0"/>
          <w:cols w:space="708"/>
        </w:sectPr>
      </w:pPr>
    </w:p>
    <w:p w:rsidR="00FC03EC" w:rsidRDefault="0016038A">
      <w:pPr>
        <w:pStyle w:val="Tekstpodstawowy"/>
        <w:spacing w:before="0"/>
        <w:ind w:left="250"/>
        <w:jc w:val="left"/>
        <w:rPr>
          <w:sz w:val="20"/>
        </w:rPr>
      </w:pPr>
      <w:r>
        <w:rPr>
          <w:sz w:val="20"/>
        </w:rPr>
      </w:r>
      <w:r>
        <w:rPr>
          <w:sz w:val="20"/>
        </w:rPr>
        <w:pict>
          <v:shape id="_x0000_s2068" type="#_x0000_t202" style="width:470.65pt;height:27.6pt;mso-left-percent:-10001;mso-top-percent:-10001;mso-position-horizontal:absolute;mso-position-horizontal-relative:char;mso-position-vertical:absolute;mso-position-vertical-relative:line;mso-left-percent:-10001;mso-top-percent:-10001" fillcolor="#ccc0d9" stroked="f">
            <v:textbox inset="0,0,0,0">
              <w:txbxContent>
                <w:p w:rsidR="00FC03EC" w:rsidRDefault="00B57227">
                  <w:pPr>
                    <w:ind w:left="28" w:right="41"/>
                    <w:rPr>
                      <w:b/>
                      <w:sz w:val="24"/>
                    </w:rPr>
                  </w:pPr>
                  <w:r>
                    <w:rPr>
                      <w:b/>
                      <w:sz w:val="24"/>
                    </w:rPr>
                    <w:t xml:space="preserve">XX. </w:t>
                  </w:r>
                  <w:r>
                    <w:rPr>
                      <w:b/>
                      <w:sz w:val="24"/>
                      <w:u w:val="thick"/>
                    </w:rPr>
                    <w:t>POUCZENIE O ŚRODKACH OCHRONY PRAWNEJ PRZYSŁUGUJĄCYCH WYKONAWCY W TOKU POSTĘPOWANIA O UDZIELENIE ZAMÓWIENIA</w:t>
                  </w:r>
                </w:p>
              </w:txbxContent>
            </v:textbox>
            <w10:anchorlock/>
          </v:shape>
        </w:pict>
      </w:r>
    </w:p>
    <w:p w:rsidR="00FC03EC" w:rsidRDefault="00FC03EC">
      <w:pPr>
        <w:pStyle w:val="Tekstpodstawowy"/>
        <w:spacing w:before="10"/>
        <w:jc w:val="left"/>
        <w:rPr>
          <w:sz w:val="10"/>
        </w:rPr>
      </w:pPr>
    </w:p>
    <w:p w:rsidR="00FC03EC" w:rsidRDefault="00B57227">
      <w:pPr>
        <w:pStyle w:val="Akapitzlist"/>
        <w:numPr>
          <w:ilvl w:val="0"/>
          <w:numId w:val="3"/>
        </w:numPr>
        <w:tabs>
          <w:tab w:val="left" w:pos="707"/>
        </w:tabs>
        <w:spacing w:before="90"/>
        <w:ind w:right="133"/>
        <w:jc w:val="both"/>
        <w:rPr>
          <w:sz w:val="24"/>
        </w:rPr>
      </w:pPr>
      <w:r>
        <w:rPr>
          <w:sz w:val="24"/>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IX ustawy</w:t>
      </w:r>
      <w:r>
        <w:rPr>
          <w:spacing w:val="-1"/>
          <w:sz w:val="24"/>
        </w:rPr>
        <w:t xml:space="preserve"> </w:t>
      </w:r>
      <w:r>
        <w:rPr>
          <w:sz w:val="24"/>
        </w:rPr>
        <w:t>Pzp.</w:t>
      </w:r>
    </w:p>
    <w:p w:rsidR="00FC03EC" w:rsidRDefault="00B57227">
      <w:pPr>
        <w:pStyle w:val="Akapitzlist"/>
        <w:numPr>
          <w:ilvl w:val="0"/>
          <w:numId w:val="3"/>
        </w:numPr>
        <w:tabs>
          <w:tab w:val="left" w:pos="707"/>
        </w:tabs>
        <w:ind w:right="131"/>
        <w:jc w:val="both"/>
        <w:rPr>
          <w:sz w:val="24"/>
        </w:rPr>
      </w:pPr>
      <w:r>
        <w:rPr>
          <w:sz w:val="24"/>
        </w:rPr>
        <w:t>Środki ochrony prawnej wobec ogłoszenia o zamówieniu oraz dokumentów zamówienia przysługują</w:t>
      </w:r>
      <w:r>
        <w:rPr>
          <w:spacing w:val="-12"/>
          <w:sz w:val="24"/>
        </w:rPr>
        <w:t xml:space="preserve"> </w:t>
      </w:r>
      <w:r>
        <w:rPr>
          <w:sz w:val="24"/>
        </w:rPr>
        <w:t>również</w:t>
      </w:r>
      <w:r>
        <w:rPr>
          <w:spacing w:val="-12"/>
          <w:sz w:val="24"/>
        </w:rPr>
        <w:t xml:space="preserve"> </w:t>
      </w:r>
      <w:r>
        <w:rPr>
          <w:sz w:val="24"/>
        </w:rPr>
        <w:t>organizacjom</w:t>
      </w:r>
      <w:r>
        <w:rPr>
          <w:spacing w:val="-9"/>
          <w:sz w:val="24"/>
        </w:rPr>
        <w:t xml:space="preserve"> </w:t>
      </w:r>
      <w:r>
        <w:rPr>
          <w:sz w:val="24"/>
        </w:rPr>
        <w:t>wpisanym</w:t>
      </w:r>
      <w:r>
        <w:rPr>
          <w:spacing w:val="-11"/>
          <w:sz w:val="24"/>
        </w:rPr>
        <w:t xml:space="preserve"> </w:t>
      </w:r>
      <w:r>
        <w:rPr>
          <w:sz w:val="24"/>
        </w:rPr>
        <w:t>na</w:t>
      </w:r>
      <w:r>
        <w:rPr>
          <w:spacing w:val="-12"/>
          <w:sz w:val="24"/>
        </w:rPr>
        <w:t xml:space="preserve"> </w:t>
      </w:r>
      <w:r>
        <w:rPr>
          <w:sz w:val="24"/>
        </w:rPr>
        <w:t>listę,</w:t>
      </w:r>
      <w:r>
        <w:rPr>
          <w:spacing w:val="-10"/>
          <w:sz w:val="24"/>
        </w:rPr>
        <w:t xml:space="preserve"> </w:t>
      </w:r>
      <w:r>
        <w:rPr>
          <w:sz w:val="24"/>
        </w:rPr>
        <w:t>o</w:t>
      </w:r>
      <w:r>
        <w:rPr>
          <w:spacing w:val="-11"/>
          <w:sz w:val="24"/>
        </w:rPr>
        <w:t xml:space="preserve"> </w:t>
      </w:r>
      <w:r>
        <w:rPr>
          <w:sz w:val="24"/>
        </w:rPr>
        <w:t>której</w:t>
      </w:r>
      <w:r>
        <w:rPr>
          <w:spacing w:val="-10"/>
          <w:sz w:val="24"/>
        </w:rPr>
        <w:t xml:space="preserve"> </w:t>
      </w:r>
      <w:r>
        <w:rPr>
          <w:sz w:val="24"/>
        </w:rPr>
        <w:t>mowa</w:t>
      </w:r>
      <w:r>
        <w:rPr>
          <w:spacing w:val="-12"/>
          <w:sz w:val="24"/>
        </w:rPr>
        <w:t xml:space="preserve"> </w:t>
      </w:r>
      <w:r>
        <w:rPr>
          <w:sz w:val="24"/>
        </w:rPr>
        <w:t>w</w:t>
      </w:r>
      <w:r>
        <w:rPr>
          <w:spacing w:val="-9"/>
          <w:sz w:val="24"/>
        </w:rPr>
        <w:t xml:space="preserve"> </w:t>
      </w:r>
      <w:r>
        <w:rPr>
          <w:sz w:val="24"/>
        </w:rPr>
        <w:t>art.</w:t>
      </w:r>
      <w:r>
        <w:rPr>
          <w:spacing w:val="-3"/>
          <w:sz w:val="24"/>
        </w:rPr>
        <w:t xml:space="preserve"> </w:t>
      </w:r>
      <w:r>
        <w:rPr>
          <w:sz w:val="24"/>
        </w:rPr>
        <w:t>469</w:t>
      </w:r>
      <w:r>
        <w:rPr>
          <w:spacing w:val="-11"/>
          <w:sz w:val="24"/>
        </w:rPr>
        <w:t xml:space="preserve"> </w:t>
      </w:r>
      <w:r>
        <w:rPr>
          <w:sz w:val="24"/>
        </w:rPr>
        <w:t>pkt</w:t>
      </w:r>
      <w:r>
        <w:rPr>
          <w:spacing w:val="-11"/>
          <w:sz w:val="24"/>
        </w:rPr>
        <w:t xml:space="preserve"> </w:t>
      </w:r>
      <w:r>
        <w:rPr>
          <w:sz w:val="24"/>
        </w:rPr>
        <w:t>15</w:t>
      </w:r>
      <w:r>
        <w:rPr>
          <w:spacing w:val="-10"/>
          <w:sz w:val="24"/>
        </w:rPr>
        <w:t xml:space="preserve"> </w:t>
      </w:r>
      <w:r>
        <w:rPr>
          <w:sz w:val="24"/>
        </w:rPr>
        <w:t>ustawy Pzp oraz Rzecznikowi Małych i Średnich</w:t>
      </w:r>
      <w:r>
        <w:rPr>
          <w:spacing w:val="-2"/>
          <w:sz w:val="24"/>
        </w:rPr>
        <w:t xml:space="preserve"> </w:t>
      </w:r>
      <w:r>
        <w:rPr>
          <w:sz w:val="24"/>
        </w:rPr>
        <w:t>Przedsiębiorców.</w:t>
      </w:r>
    </w:p>
    <w:p w:rsidR="00FC03EC" w:rsidRDefault="00FC03EC">
      <w:pPr>
        <w:pStyle w:val="Tekstpodstawowy"/>
        <w:spacing w:before="3"/>
        <w:jc w:val="left"/>
        <w:rPr>
          <w:sz w:val="23"/>
        </w:rPr>
      </w:pPr>
    </w:p>
    <w:p w:rsidR="00FC03EC" w:rsidRDefault="00B57227">
      <w:pPr>
        <w:pStyle w:val="Nagwek1"/>
        <w:tabs>
          <w:tab w:val="left" w:pos="9662"/>
        </w:tabs>
        <w:ind w:left="250"/>
      </w:pPr>
      <w:r>
        <w:rPr>
          <w:spacing w:val="3"/>
          <w:shd w:val="clear" w:color="auto" w:fill="CCC0D9"/>
        </w:rPr>
        <w:t xml:space="preserve">XXI. OCHRONA </w:t>
      </w:r>
      <w:r>
        <w:rPr>
          <w:spacing w:val="2"/>
          <w:shd w:val="clear" w:color="auto" w:fill="CCC0D9"/>
        </w:rPr>
        <w:t xml:space="preserve">DANYCH </w:t>
      </w:r>
      <w:r>
        <w:rPr>
          <w:spacing w:val="3"/>
          <w:shd w:val="clear" w:color="auto" w:fill="CCC0D9"/>
        </w:rPr>
        <w:t>OSOBOWYCH (KLAUZULA</w:t>
      </w:r>
      <w:r>
        <w:rPr>
          <w:spacing w:val="35"/>
          <w:shd w:val="clear" w:color="auto" w:fill="CCC0D9"/>
        </w:rPr>
        <w:t xml:space="preserve"> </w:t>
      </w:r>
      <w:r>
        <w:rPr>
          <w:spacing w:val="3"/>
          <w:shd w:val="clear" w:color="auto" w:fill="CCC0D9"/>
        </w:rPr>
        <w:t>INFORMACYJNA)</w:t>
      </w:r>
      <w:r>
        <w:rPr>
          <w:spacing w:val="3"/>
          <w:shd w:val="clear" w:color="auto" w:fill="CCC0D9"/>
        </w:rPr>
        <w:tab/>
      </w:r>
    </w:p>
    <w:p w:rsidR="00FC03EC" w:rsidRDefault="00FC03EC">
      <w:pPr>
        <w:pStyle w:val="Tekstpodstawowy"/>
        <w:spacing w:before="10"/>
        <w:jc w:val="left"/>
        <w:rPr>
          <w:b/>
          <w:sz w:val="20"/>
        </w:rPr>
      </w:pPr>
    </w:p>
    <w:p w:rsidR="00FC03EC" w:rsidRDefault="00B57227">
      <w:pPr>
        <w:pStyle w:val="Akapitzlist"/>
        <w:numPr>
          <w:ilvl w:val="0"/>
          <w:numId w:val="2"/>
        </w:numPr>
        <w:tabs>
          <w:tab w:val="left" w:pos="707"/>
        </w:tabs>
        <w:spacing w:before="0" w:line="252" w:lineRule="auto"/>
        <w:ind w:right="131"/>
        <w:jc w:val="both"/>
        <w:rPr>
          <w:sz w:val="24"/>
        </w:rPr>
      </w:pPr>
      <w:r>
        <w:rPr>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w:t>
      </w:r>
      <w:r>
        <w:rPr>
          <w:spacing w:val="-2"/>
          <w:sz w:val="24"/>
        </w:rPr>
        <w:t xml:space="preserve"> </w:t>
      </w:r>
      <w:r>
        <w:rPr>
          <w:sz w:val="24"/>
        </w:rPr>
        <w:t>że:</w:t>
      </w:r>
    </w:p>
    <w:p w:rsidR="00FC03EC" w:rsidRDefault="00B57227">
      <w:pPr>
        <w:pStyle w:val="Akapitzlist"/>
        <w:numPr>
          <w:ilvl w:val="1"/>
          <w:numId w:val="2"/>
        </w:numPr>
        <w:tabs>
          <w:tab w:val="left" w:pos="1131"/>
        </w:tabs>
        <w:spacing w:before="121" w:line="252" w:lineRule="auto"/>
        <w:ind w:right="135"/>
        <w:jc w:val="both"/>
        <w:rPr>
          <w:sz w:val="24"/>
        </w:rPr>
      </w:pPr>
      <w:r>
        <w:rPr>
          <w:sz w:val="24"/>
        </w:rPr>
        <w:t>administratorem, czyli podmiotem decydującym o celach i środkach przetwarzania Pani/Pana danych osobowych jest Gmina Miasto Świnoujście, reprezentowana przez Prezydenta Miasta Świnoujście z siedzibą: Urząd Miasta Świnoujście ul. Wojska Polskiego 1/5, 72-600</w:t>
      </w:r>
      <w:r>
        <w:rPr>
          <w:spacing w:val="-1"/>
          <w:sz w:val="24"/>
        </w:rPr>
        <w:t xml:space="preserve"> </w:t>
      </w:r>
      <w:r>
        <w:rPr>
          <w:sz w:val="24"/>
        </w:rPr>
        <w:t>Świnoujście;</w:t>
      </w:r>
    </w:p>
    <w:p w:rsidR="00FC03EC" w:rsidRDefault="00B57227">
      <w:pPr>
        <w:pStyle w:val="Akapitzlist"/>
        <w:numPr>
          <w:ilvl w:val="1"/>
          <w:numId w:val="2"/>
        </w:numPr>
        <w:tabs>
          <w:tab w:val="left" w:pos="1131"/>
        </w:tabs>
        <w:spacing w:before="121" w:line="252" w:lineRule="auto"/>
        <w:ind w:right="131"/>
        <w:jc w:val="both"/>
        <w:rPr>
          <w:sz w:val="24"/>
        </w:rPr>
      </w:pPr>
      <w:r>
        <w:rPr>
          <w:sz w:val="24"/>
        </w:rPr>
        <w:t>kontakt do inspektora ochrony danych osobowych w Urzędzie Miasta Świnoujście, mail:</w:t>
      </w:r>
      <w:r>
        <w:rPr>
          <w:spacing w:val="-1"/>
          <w:sz w:val="24"/>
        </w:rPr>
        <w:t xml:space="preserve"> </w:t>
      </w:r>
      <w:r>
        <w:rPr>
          <w:sz w:val="24"/>
        </w:rPr>
        <w:t>iodo@um.swinoujscie.pl;</w:t>
      </w:r>
    </w:p>
    <w:p w:rsidR="00FC03EC" w:rsidRDefault="00B57227">
      <w:pPr>
        <w:pStyle w:val="Akapitzlist"/>
        <w:numPr>
          <w:ilvl w:val="1"/>
          <w:numId w:val="2"/>
        </w:numPr>
        <w:tabs>
          <w:tab w:val="left" w:pos="1131"/>
        </w:tabs>
        <w:spacing w:before="121" w:line="249" w:lineRule="auto"/>
        <w:ind w:right="134"/>
        <w:jc w:val="both"/>
        <w:rPr>
          <w:sz w:val="24"/>
        </w:rPr>
      </w:pPr>
      <w:r>
        <w:rPr>
          <w:sz w:val="24"/>
        </w:rPr>
        <w:t>Pani/Pana</w:t>
      </w:r>
      <w:r>
        <w:rPr>
          <w:spacing w:val="-10"/>
          <w:sz w:val="24"/>
        </w:rPr>
        <w:t xml:space="preserve"> </w:t>
      </w:r>
      <w:r>
        <w:rPr>
          <w:sz w:val="24"/>
        </w:rPr>
        <w:t>dane</w:t>
      </w:r>
      <w:r>
        <w:rPr>
          <w:spacing w:val="-10"/>
          <w:sz w:val="24"/>
        </w:rPr>
        <w:t xml:space="preserve"> </w:t>
      </w:r>
      <w:r>
        <w:rPr>
          <w:sz w:val="24"/>
        </w:rPr>
        <w:t>osobowe</w:t>
      </w:r>
      <w:r>
        <w:rPr>
          <w:spacing w:val="-5"/>
          <w:sz w:val="24"/>
        </w:rPr>
        <w:t xml:space="preserve"> </w:t>
      </w:r>
      <w:r>
        <w:rPr>
          <w:sz w:val="24"/>
        </w:rPr>
        <w:t>przetwarzane</w:t>
      </w:r>
      <w:r>
        <w:rPr>
          <w:spacing w:val="-10"/>
          <w:sz w:val="24"/>
        </w:rPr>
        <w:t xml:space="preserve"> </w:t>
      </w:r>
      <w:r>
        <w:rPr>
          <w:sz w:val="24"/>
        </w:rPr>
        <w:t>będą</w:t>
      </w:r>
      <w:r>
        <w:rPr>
          <w:spacing w:val="-9"/>
          <w:sz w:val="24"/>
        </w:rPr>
        <w:t xml:space="preserve"> </w:t>
      </w:r>
      <w:r>
        <w:rPr>
          <w:sz w:val="24"/>
        </w:rPr>
        <w:t>na</w:t>
      </w:r>
      <w:r>
        <w:rPr>
          <w:spacing w:val="-10"/>
          <w:sz w:val="24"/>
        </w:rPr>
        <w:t xml:space="preserve"> </w:t>
      </w:r>
      <w:r>
        <w:rPr>
          <w:sz w:val="24"/>
        </w:rPr>
        <w:t>podstawie</w:t>
      </w:r>
      <w:r>
        <w:rPr>
          <w:spacing w:val="-9"/>
          <w:sz w:val="24"/>
        </w:rPr>
        <w:t xml:space="preserve"> </w:t>
      </w:r>
      <w:r>
        <w:rPr>
          <w:sz w:val="24"/>
        </w:rPr>
        <w:t>art.</w:t>
      </w:r>
      <w:r>
        <w:rPr>
          <w:spacing w:val="-8"/>
          <w:sz w:val="24"/>
        </w:rPr>
        <w:t xml:space="preserve"> </w:t>
      </w:r>
      <w:r>
        <w:rPr>
          <w:sz w:val="24"/>
        </w:rPr>
        <w:t>6</w:t>
      </w:r>
      <w:r>
        <w:rPr>
          <w:spacing w:val="-9"/>
          <w:sz w:val="24"/>
        </w:rPr>
        <w:t xml:space="preserve"> </w:t>
      </w:r>
      <w:r>
        <w:rPr>
          <w:sz w:val="24"/>
        </w:rPr>
        <w:t>ust.</w:t>
      </w:r>
      <w:r>
        <w:rPr>
          <w:spacing w:val="-7"/>
          <w:sz w:val="24"/>
        </w:rPr>
        <w:t xml:space="preserve"> </w:t>
      </w:r>
      <w:r>
        <w:rPr>
          <w:sz w:val="24"/>
        </w:rPr>
        <w:t>1</w:t>
      </w:r>
      <w:r>
        <w:rPr>
          <w:spacing w:val="-9"/>
          <w:sz w:val="24"/>
        </w:rPr>
        <w:t xml:space="preserve"> </w:t>
      </w:r>
      <w:r>
        <w:rPr>
          <w:sz w:val="24"/>
        </w:rPr>
        <w:t>lit.</w:t>
      </w:r>
      <w:r>
        <w:rPr>
          <w:spacing w:val="-8"/>
          <w:sz w:val="24"/>
        </w:rPr>
        <w:t xml:space="preserve"> </w:t>
      </w:r>
      <w:r>
        <w:rPr>
          <w:sz w:val="24"/>
        </w:rPr>
        <w:t>c</w:t>
      </w:r>
      <w:r>
        <w:rPr>
          <w:spacing w:val="-6"/>
          <w:sz w:val="24"/>
        </w:rPr>
        <w:t xml:space="preserve"> </w:t>
      </w:r>
      <w:r>
        <w:rPr>
          <w:sz w:val="24"/>
        </w:rPr>
        <w:t>RODO</w:t>
      </w:r>
      <w:r>
        <w:rPr>
          <w:spacing w:val="-9"/>
          <w:sz w:val="24"/>
        </w:rPr>
        <w:t xml:space="preserve"> </w:t>
      </w:r>
      <w:r>
        <w:rPr>
          <w:sz w:val="24"/>
        </w:rPr>
        <w:t>w</w:t>
      </w:r>
      <w:r>
        <w:rPr>
          <w:spacing w:val="-8"/>
          <w:sz w:val="24"/>
        </w:rPr>
        <w:t xml:space="preserve"> </w:t>
      </w:r>
      <w:r>
        <w:rPr>
          <w:sz w:val="24"/>
        </w:rPr>
        <w:t>celu związanym z niniejszym postępowaniem o udzielenie zamówienia</w:t>
      </w:r>
      <w:r>
        <w:rPr>
          <w:spacing w:val="-4"/>
          <w:sz w:val="24"/>
        </w:rPr>
        <w:t xml:space="preserve"> </w:t>
      </w:r>
      <w:r>
        <w:rPr>
          <w:sz w:val="24"/>
        </w:rPr>
        <w:t>publicznego;</w:t>
      </w:r>
    </w:p>
    <w:p w:rsidR="00FC03EC" w:rsidRDefault="00B57227">
      <w:pPr>
        <w:pStyle w:val="Akapitzlist"/>
        <w:numPr>
          <w:ilvl w:val="1"/>
          <w:numId w:val="2"/>
        </w:numPr>
        <w:tabs>
          <w:tab w:val="left" w:pos="1131"/>
        </w:tabs>
        <w:spacing w:before="125" w:line="252" w:lineRule="auto"/>
        <w:ind w:right="128"/>
        <w:jc w:val="both"/>
        <w:rPr>
          <w:sz w:val="24"/>
        </w:rPr>
      </w:pPr>
      <w:r>
        <w:rPr>
          <w:sz w:val="24"/>
        </w:rPr>
        <w:t>odbiorcami Pani/Pana danych osobowych będą osoby lub podmioty, którym udostępniona zostanie dokumentacja postępowania w oparciu o art. 18 oraz art. 74 ust. 1 ustawy</w:t>
      </w:r>
      <w:r>
        <w:rPr>
          <w:spacing w:val="-1"/>
          <w:sz w:val="24"/>
        </w:rPr>
        <w:t xml:space="preserve"> </w:t>
      </w:r>
      <w:r>
        <w:rPr>
          <w:sz w:val="24"/>
        </w:rPr>
        <w:t>Pzp;</w:t>
      </w:r>
    </w:p>
    <w:p w:rsidR="00FC03EC" w:rsidRDefault="00B57227">
      <w:pPr>
        <w:pStyle w:val="Akapitzlist"/>
        <w:numPr>
          <w:ilvl w:val="1"/>
          <w:numId w:val="2"/>
        </w:numPr>
        <w:tabs>
          <w:tab w:val="left" w:pos="1131"/>
        </w:tabs>
        <w:spacing w:before="119" w:line="252" w:lineRule="auto"/>
        <w:ind w:right="130"/>
        <w:jc w:val="both"/>
        <w:rPr>
          <w:sz w:val="24"/>
        </w:rPr>
      </w:pPr>
      <w:r>
        <w:rPr>
          <w:sz w:val="24"/>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w:t>
      </w:r>
      <w:r>
        <w:rPr>
          <w:spacing w:val="-4"/>
          <w:sz w:val="24"/>
        </w:rPr>
        <w:t xml:space="preserve"> </w:t>
      </w:r>
      <w:r>
        <w:rPr>
          <w:sz w:val="24"/>
        </w:rPr>
        <w:t>kurierską;</w:t>
      </w:r>
    </w:p>
    <w:p w:rsidR="00FC03EC" w:rsidRDefault="00B57227">
      <w:pPr>
        <w:pStyle w:val="Akapitzlist"/>
        <w:numPr>
          <w:ilvl w:val="1"/>
          <w:numId w:val="2"/>
        </w:numPr>
        <w:tabs>
          <w:tab w:val="left" w:pos="1131"/>
        </w:tabs>
        <w:spacing w:before="122" w:line="252" w:lineRule="auto"/>
        <w:ind w:right="131"/>
        <w:jc w:val="both"/>
        <w:rPr>
          <w:sz w:val="24"/>
        </w:rPr>
      </w:pPr>
      <w:r>
        <w:rPr>
          <w:sz w:val="24"/>
        </w:rPr>
        <w:t>Pani/Pana</w:t>
      </w:r>
      <w:r>
        <w:rPr>
          <w:spacing w:val="-12"/>
          <w:sz w:val="24"/>
        </w:rPr>
        <w:t xml:space="preserve"> </w:t>
      </w:r>
      <w:r>
        <w:rPr>
          <w:sz w:val="24"/>
        </w:rPr>
        <w:t>dane</w:t>
      </w:r>
      <w:r>
        <w:rPr>
          <w:spacing w:val="-11"/>
          <w:sz w:val="24"/>
        </w:rPr>
        <w:t xml:space="preserve"> </w:t>
      </w:r>
      <w:r>
        <w:rPr>
          <w:sz w:val="24"/>
        </w:rPr>
        <w:t>osobowe</w:t>
      </w:r>
      <w:r>
        <w:rPr>
          <w:spacing w:val="-9"/>
          <w:sz w:val="24"/>
        </w:rPr>
        <w:t xml:space="preserve"> </w:t>
      </w:r>
      <w:r>
        <w:rPr>
          <w:sz w:val="24"/>
        </w:rPr>
        <w:t>będą</w:t>
      </w:r>
      <w:r>
        <w:rPr>
          <w:spacing w:val="-11"/>
          <w:sz w:val="24"/>
        </w:rPr>
        <w:t xml:space="preserve"> </w:t>
      </w:r>
      <w:r>
        <w:rPr>
          <w:sz w:val="24"/>
        </w:rPr>
        <w:t>przechowywane,</w:t>
      </w:r>
      <w:r>
        <w:rPr>
          <w:spacing w:val="-9"/>
          <w:sz w:val="24"/>
        </w:rPr>
        <w:t xml:space="preserve"> </w:t>
      </w:r>
      <w:r>
        <w:rPr>
          <w:sz w:val="24"/>
        </w:rPr>
        <w:t>zgodnie</w:t>
      </w:r>
      <w:r>
        <w:rPr>
          <w:spacing w:val="-11"/>
          <w:sz w:val="24"/>
        </w:rPr>
        <w:t xml:space="preserve"> </w:t>
      </w:r>
      <w:r>
        <w:rPr>
          <w:sz w:val="24"/>
        </w:rPr>
        <w:t>z</w:t>
      </w:r>
      <w:r>
        <w:rPr>
          <w:spacing w:val="-9"/>
          <w:sz w:val="24"/>
        </w:rPr>
        <w:t xml:space="preserve"> </w:t>
      </w:r>
      <w:r>
        <w:rPr>
          <w:sz w:val="24"/>
        </w:rPr>
        <w:t>art.</w:t>
      </w:r>
      <w:r>
        <w:rPr>
          <w:spacing w:val="-10"/>
          <w:sz w:val="24"/>
        </w:rPr>
        <w:t xml:space="preserve"> </w:t>
      </w:r>
      <w:r>
        <w:rPr>
          <w:sz w:val="24"/>
        </w:rPr>
        <w:t>78</w:t>
      </w:r>
      <w:r>
        <w:rPr>
          <w:spacing w:val="-10"/>
          <w:sz w:val="24"/>
        </w:rPr>
        <w:t xml:space="preserve"> </w:t>
      </w:r>
      <w:r>
        <w:rPr>
          <w:sz w:val="24"/>
        </w:rPr>
        <w:t>ust.</w:t>
      </w:r>
      <w:r>
        <w:rPr>
          <w:spacing w:val="-9"/>
          <w:sz w:val="24"/>
        </w:rPr>
        <w:t xml:space="preserve"> </w:t>
      </w:r>
      <w:r>
        <w:rPr>
          <w:sz w:val="24"/>
        </w:rPr>
        <w:t>1</w:t>
      </w:r>
      <w:r>
        <w:rPr>
          <w:spacing w:val="-8"/>
          <w:sz w:val="24"/>
        </w:rPr>
        <w:t xml:space="preserve"> </w:t>
      </w:r>
      <w:r>
        <w:rPr>
          <w:sz w:val="24"/>
        </w:rPr>
        <w:t>ustawy</w:t>
      </w:r>
      <w:r>
        <w:rPr>
          <w:spacing w:val="-11"/>
          <w:sz w:val="24"/>
        </w:rPr>
        <w:t xml:space="preserve"> </w:t>
      </w:r>
      <w:r>
        <w:rPr>
          <w:sz w:val="24"/>
        </w:rPr>
        <w:t>Pzp,</w:t>
      </w:r>
      <w:r>
        <w:rPr>
          <w:spacing w:val="-11"/>
          <w:sz w:val="24"/>
        </w:rPr>
        <w:t xml:space="preserve"> </w:t>
      </w:r>
      <w:r>
        <w:rPr>
          <w:sz w:val="24"/>
        </w:rPr>
        <w:t>przez okres 4 lat od dnia zakończenia postępowania o udzielenie zamówienia, a jeżeli czas trwania umowy przekracza 4 lata, okres przechowywania obejmuje cały czas trwania umowy;</w:t>
      </w:r>
    </w:p>
    <w:p w:rsidR="00FC03EC" w:rsidRDefault="00B57227">
      <w:pPr>
        <w:pStyle w:val="Akapitzlist"/>
        <w:numPr>
          <w:ilvl w:val="1"/>
          <w:numId w:val="2"/>
        </w:numPr>
        <w:tabs>
          <w:tab w:val="left" w:pos="1131"/>
        </w:tabs>
        <w:spacing w:line="252" w:lineRule="auto"/>
        <w:ind w:right="133"/>
        <w:jc w:val="both"/>
        <w:rPr>
          <w:sz w:val="24"/>
        </w:rPr>
      </w:pPr>
      <w:r>
        <w:rPr>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Pr>
          <w:spacing w:val="-6"/>
          <w:sz w:val="24"/>
        </w:rPr>
        <w:t xml:space="preserve"> </w:t>
      </w:r>
      <w:r>
        <w:rPr>
          <w:sz w:val="24"/>
        </w:rPr>
        <w:t>Pzp;</w:t>
      </w:r>
    </w:p>
    <w:p w:rsidR="00FC03EC" w:rsidRDefault="00B57227">
      <w:pPr>
        <w:pStyle w:val="Akapitzlist"/>
        <w:numPr>
          <w:ilvl w:val="1"/>
          <w:numId w:val="2"/>
        </w:numPr>
        <w:tabs>
          <w:tab w:val="left" w:pos="1071"/>
        </w:tabs>
        <w:spacing w:line="249" w:lineRule="auto"/>
        <w:ind w:left="1070" w:right="133" w:hanging="432"/>
        <w:jc w:val="both"/>
        <w:rPr>
          <w:sz w:val="24"/>
        </w:rPr>
      </w:pPr>
      <w:r>
        <w:rPr>
          <w:sz w:val="24"/>
        </w:rPr>
        <w:t>w</w:t>
      </w:r>
      <w:r>
        <w:rPr>
          <w:spacing w:val="-4"/>
          <w:sz w:val="24"/>
        </w:rPr>
        <w:t xml:space="preserve"> </w:t>
      </w:r>
      <w:r>
        <w:rPr>
          <w:sz w:val="24"/>
        </w:rPr>
        <w:t>odniesieniu</w:t>
      </w:r>
      <w:r>
        <w:rPr>
          <w:spacing w:val="-4"/>
          <w:sz w:val="24"/>
        </w:rPr>
        <w:t xml:space="preserve"> </w:t>
      </w:r>
      <w:r>
        <w:rPr>
          <w:sz w:val="24"/>
        </w:rPr>
        <w:t>do</w:t>
      </w:r>
      <w:r>
        <w:rPr>
          <w:spacing w:val="-4"/>
          <w:sz w:val="24"/>
        </w:rPr>
        <w:t xml:space="preserve"> </w:t>
      </w:r>
      <w:r>
        <w:rPr>
          <w:sz w:val="24"/>
        </w:rPr>
        <w:t>Pani/Pana</w:t>
      </w:r>
      <w:r>
        <w:rPr>
          <w:spacing w:val="-5"/>
          <w:sz w:val="24"/>
        </w:rPr>
        <w:t xml:space="preserve"> </w:t>
      </w:r>
      <w:r>
        <w:rPr>
          <w:sz w:val="24"/>
        </w:rPr>
        <w:t>danych</w:t>
      </w:r>
      <w:r>
        <w:rPr>
          <w:spacing w:val="-4"/>
          <w:sz w:val="24"/>
        </w:rPr>
        <w:t xml:space="preserve"> </w:t>
      </w:r>
      <w:r>
        <w:rPr>
          <w:sz w:val="24"/>
        </w:rPr>
        <w:t>osobowych</w:t>
      </w:r>
      <w:r>
        <w:rPr>
          <w:spacing w:val="-4"/>
          <w:sz w:val="24"/>
        </w:rPr>
        <w:t xml:space="preserve"> </w:t>
      </w:r>
      <w:r>
        <w:rPr>
          <w:sz w:val="24"/>
        </w:rPr>
        <w:t>decyzje</w:t>
      </w:r>
      <w:r>
        <w:rPr>
          <w:spacing w:val="-4"/>
          <w:sz w:val="24"/>
        </w:rPr>
        <w:t xml:space="preserve"> </w:t>
      </w:r>
      <w:r>
        <w:rPr>
          <w:sz w:val="24"/>
        </w:rPr>
        <w:t>nie</w:t>
      </w:r>
      <w:r>
        <w:rPr>
          <w:spacing w:val="-4"/>
          <w:sz w:val="24"/>
        </w:rPr>
        <w:t xml:space="preserve"> </w:t>
      </w:r>
      <w:r>
        <w:rPr>
          <w:sz w:val="24"/>
        </w:rPr>
        <w:t>będą</w:t>
      </w:r>
      <w:r>
        <w:rPr>
          <w:spacing w:val="-5"/>
          <w:sz w:val="24"/>
        </w:rPr>
        <w:t xml:space="preserve"> </w:t>
      </w:r>
      <w:r>
        <w:rPr>
          <w:sz w:val="24"/>
        </w:rPr>
        <w:t>podejmowane</w:t>
      </w:r>
      <w:r>
        <w:rPr>
          <w:spacing w:val="-5"/>
          <w:sz w:val="24"/>
        </w:rPr>
        <w:t xml:space="preserve"> </w:t>
      </w:r>
      <w:r>
        <w:rPr>
          <w:sz w:val="24"/>
        </w:rPr>
        <w:t>w</w:t>
      </w:r>
      <w:r>
        <w:rPr>
          <w:spacing w:val="-4"/>
          <w:sz w:val="24"/>
        </w:rPr>
        <w:t xml:space="preserve"> </w:t>
      </w:r>
      <w:r>
        <w:rPr>
          <w:sz w:val="24"/>
        </w:rPr>
        <w:t>sposób zautomatyzowany, stosowanie do art. 22</w:t>
      </w:r>
      <w:r>
        <w:rPr>
          <w:spacing w:val="-1"/>
          <w:sz w:val="24"/>
        </w:rPr>
        <w:t xml:space="preserve"> </w:t>
      </w:r>
      <w:r>
        <w:rPr>
          <w:sz w:val="24"/>
        </w:rPr>
        <w:t>RODO;</w:t>
      </w:r>
    </w:p>
    <w:p w:rsidR="00FC03EC" w:rsidRDefault="00B57227">
      <w:pPr>
        <w:pStyle w:val="Akapitzlist"/>
        <w:numPr>
          <w:ilvl w:val="1"/>
          <w:numId w:val="2"/>
        </w:numPr>
        <w:tabs>
          <w:tab w:val="left" w:pos="1071"/>
        </w:tabs>
        <w:spacing w:before="125"/>
        <w:ind w:left="1070" w:hanging="433"/>
        <w:jc w:val="both"/>
        <w:rPr>
          <w:sz w:val="24"/>
        </w:rPr>
      </w:pPr>
      <w:r>
        <w:rPr>
          <w:sz w:val="24"/>
        </w:rPr>
        <w:t>posiada</w:t>
      </w:r>
      <w:r>
        <w:rPr>
          <w:spacing w:val="-2"/>
          <w:sz w:val="24"/>
        </w:rPr>
        <w:t xml:space="preserve"> </w:t>
      </w:r>
      <w:r>
        <w:rPr>
          <w:sz w:val="24"/>
        </w:rPr>
        <w:t>Pani/Pan:</w:t>
      </w:r>
    </w:p>
    <w:p w:rsidR="00FC03EC" w:rsidRDefault="00FC03EC">
      <w:pPr>
        <w:jc w:val="both"/>
        <w:rPr>
          <w:sz w:val="24"/>
        </w:rPr>
        <w:sectPr w:rsidR="00FC03EC">
          <w:pgSz w:w="11910" w:h="16840"/>
          <w:pgMar w:top="840" w:right="1000" w:bottom="1360" w:left="1140" w:header="0" w:footer="1118" w:gutter="0"/>
          <w:cols w:space="708"/>
        </w:sectPr>
      </w:pPr>
    </w:p>
    <w:p w:rsidR="00FC03EC" w:rsidRDefault="00B57227">
      <w:pPr>
        <w:pStyle w:val="Akapitzlist"/>
        <w:numPr>
          <w:ilvl w:val="2"/>
          <w:numId w:val="2"/>
        </w:numPr>
        <w:tabs>
          <w:tab w:val="left" w:pos="1359"/>
        </w:tabs>
        <w:spacing w:before="74" w:line="249" w:lineRule="auto"/>
        <w:ind w:right="134"/>
        <w:rPr>
          <w:sz w:val="24"/>
        </w:rPr>
      </w:pPr>
      <w:r>
        <w:rPr>
          <w:sz w:val="24"/>
        </w:rPr>
        <w:lastRenderedPageBreak/>
        <w:t>na podstawie art. 15 RODO prawo dostępu do danych osobowych Pani/Pana dotyczących;</w:t>
      </w:r>
    </w:p>
    <w:p w:rsidR="00FC03EC" w:rsidRDefault="00B57227">
      <w:pPr>
        <w:pStyle w:val="Akapitzlist"/>
        <w:numPr>
          <w:ilvl w:val="2"/>
          <w:numId w:val="2"/>
        </w:numPr>
        <w:tabs>
          <w:tab w:val="left" w:pos="1359"/>
        </w:tabs>
        <w:spacing w:before="123"/>
        <w:ind w:hanging="361"/>
        <w:rPr>
          <w:sz w:val="24"/>
        </w:rPr>
      </w:pPr>
      <w:r>
        <w:rPr>
          <w:sz w:val="24"/>
        </w:rPr>
        <w:t>na podstawie art. 16 RODO prawo do sprostowania Pani/Pana danych</w:t>
      </w:r>
      <w:r>
        <w:rPr>
          <w:spacing w:val="-7"/>
          <w:sz w:val="24"/>
        </w:rPr>
        <w:t xml:space="preserve"> </w:t>
      </w:r>
      <w:r>
        <w:rPr>
          <w:sz w:val="24"/>
        </w:rPr>
        <w:t>osobowych*;</w:t>
      </w:r>
    </w:p>
    <w:p w:rsidR="00FC03EC" w:rsidRDefault="00B57227">
      <w:pPr>
        <w:pStyle w:val="Akapitzlist"/>
        <w:numPr>
          <w:ilvl w:val="2"/>
          <w:numId w:val="2"/>
        </w:numPr>
        <w:tabs>
          <w:tab w:val="left" w:pos="1359"/>
        </w:tabs>
        <w:spacing w:before="133" w:line="252" w:lineRule="auto"/>
        <w:ind w:right="136"/>
        <w:rPr>
          <w:sz w:val="24"/>
        </w:rPr>
      </w:pPr>
      <w:r>
        <w:rPr>
          <w:sz w:val="24"/>
        </w:rPr>
        <w:t>na podstawie art. 18 RODO prawo żądania od administratora ograniczenia przetwarzania</w:t>
      </w:r>
      <w:r>
        <w:rPr>
          <w:spacing w:val="-13"/>
          <w:sz w:val="24"/>
        </w:rPr>
        <w:t xml:space="preserve"> </w:t>
      </w:r>
      <w:r>
        <w:rPr>
          <w:sz w:val="24"/>
        </w:rPr>
        <w:t>danych</w:t>
      </w:r>
      <w:r>
        <w:rPr>
          <w:spacing w:val="-11"/>
          <w:sz w:val="24"/>
        </w:rPr>
        <w:t xml:space="preserve"> </w:t>
      </w:r>
      <w:r>
        <w:rPr>
          <w:sz w:val="24"/>
        </w:rPr>
        <w:t>osobowych</w:t>
      </w:r>
      <w:r>
        <w:rPr>
          <w:spacing w:val="-11"/>
          <w:sz w:val="24"/>
        </w:rPr>
        <w:t xml:space="preserve"> </w:t>
      </w:r>
      <w:r>
        <w:rPr>
          <w:sz w:val="24"/>
        </w:rPr>
        <w:t>z</w:t>
      </w:r>
      <w:r>
        <w:rPr>
          <w:spacing w:val="-12"/>
          <w:sz w:val="24"/>
        </w:rPr>
        <w:t xml:space="preserve"> </w:t>
      </w:r>
      <w:r>
        <w:rPr>
          <w:sz w:val="24"/>
        </w:rPr>
        <w:t>zastrzeżeniem</w:t>
      </w:r>
      <w:r>
        <w:rPr>
          <w:spacing w:val="-12"/>
          <w:sz w:val="24"/>
        </w:rPr>
        <w:t xml:space="preserve"> </w:t>
      </w:r>
      <w:r>
        <w:rPr>
          <w:sz w:val="24"/>
        </w:rPr>
        <w:t>przypadków,</w:t>
      </w:r>
      <w:r>
        <w:rPr>
          <w:spacing w:val="-12"/>
          <w:sz w:val="24"/>
        </w:rPr>
        <w:t xml:space="preserve"> </w:t>
      </w:r>
      <w:r>
        <w:rPr>
          <w:sz w:val="24"/>
        </w:rPr>
        <w:t>o</w:t>
      </w:r>
      <w:r>
        <w:rPr>
          <w:spacing w:val="-11"/>
          <w:sz w:val="24"/>
        </w:rPr>
        <w:t xml:space="preserve"> </w:t>
      </w:r>
      <w:r>
        <w:rPr>
          <w:sz w:val="24"/>
        </w:rPr>
        <w:t>których</w:t>
      </w:r>
      <w:r>
        <w:rPr>
          <w:spacing w:val="-9"/>
          <w:sz w:val="24"/>
        </w:rPr>
        <w:t xml:space="preserve"> </w:t>
      </w:r>
      <w:r>
        <w:rPr>
          <w:sz w:val="24"/>
        </w:rPr>
        <w:t>mowa</w:t>
      </w:r>
      <w:r>
        <w:rPr>
          <w:spacing w:val="-13"/>
          <w:sz w:val="24"/>
        </w:rPr>
        <w:t xml:space="preserve"> </w:t>
      </w:r>
      <w:r>
        <w:rPr>
          <w:sz w:val="24"/>
        </w:rPr>
        <w:t>w</w:t>
      </w:r>
      <w:r>
        <w:rPr>
          <w:spacing w:val="-12"/>
          <w:sz w:val="24"/>
        </w:rPr>
        <w:t xml:space="preserve"> </w:t>
      </w:r>
      <w:r>
        <w:rPr>
          <w:sz w:val="24"/>
        </w:rPr>
        <w:t>art. 18 ust. 2</w:t>
      </w:r>
      <w:r>
        <w:rPr>
          <w:spacing w:val="-1"/>
          <w:sz w:val="24"/>
        </w:rPr>
        <w:t xml:space="preserve"> </w:t>
      </w:r>
      <w:r>
        <w:rPr>
          <w:sz w:val="24"/>
        </w:rPr>
        <w:t>RODO**;</w:t>
      </w:r>
    </w:p>
    <w:p w:rsidR="00FC03EC" w:rsidRDefault="00B57227">
      <w:pPr>
        <w:pStyle w:val="Akapitzlist"/>
        <w:numPr>
          <w:ilvl w:val="2"/>
          <w:numId w:val="2"/>
        </w:numPr>
        <w:tabs>
          <w:tab w:val="left" w:pos="1359"/>
        </w:tabs>
        <w:spacing w:line="249" w:lineRule="auto"/>
        <w:ind w:right="136"/>
        <w:rPr>
          <w:sz w:val="24"/>
        </w:rPr>
      </w:pPr>
      <w:r>
        <w:rPr>
          <w:sz w:val="24"/>
        </w:rPr>
        <w:t>prawo</w:t>
      </w:r>
      <w:r>
        <w:rPr>
          <w:spacing w:val="-16"/>
          <w:sz w:val="24"/>
        </w:rPr>
        <w:t xml:space="preserve"> </w:t>
      </w:r>
      <w:r>
        <w:rPr>
          <w:sz w:val="24"/>
        </w:rPr>
        <w:t>do</w:t>
      </w:r>
      <w:r>
        <w:rPr>
          <w:spacing w:val="-12"/>
          <w:sz w:val="24"/>
        </w:rPr>
        <w:t xml:space="preserve"> </w:t>
      </w:r>
      <w:r>
        <w:rPr>
          <w:sz w:val="24"/>
        </w:rPr>
        <w:t>wniesienia</w:t>
      </w:r>
      <w:r>
        <w:rPr>
          <w:spacing w:val="-13"/>
          <w:sz w:val="24"/>
        </w:rPr>
        <w:t xml:space="preserve"> </w:t>
      </w:r>
      <w:r>
        <w:rPr>
          <w:sz w:val="24"/>
        </w:rPr>
        <w:t>skargi</w:t>
      </w:r>
      <w:r>
        <w:rPr>
          <w:spacing w:val="-14"/>
          <w:sz w:val="24"/>
        </w:rPr>
        <w:t xml:space="preserve"> </w:t>
      </w:r>
      <w:r>
        <w:rPr>
          <w:sz w:val="24"/>
        </w:rPr>
        <w:t>do</w:t>
      </w:r>
      <w:r>
        <w:rPr>
          <w:spacing w:val="-14"/>
          <w:sz w:val="24"/>
        </w:rPr>
        <w:t xml:space="preserve"> </w:t>
      </w:r>
      <w:r>
        <w:rPr>
          <w:sz w:val="24"/>
        </w:rPr>
        <w:t>Prezesa</w:t>
      </w:r>
      <w:r>
        <w:rPr>
          <w:spacing w:val="-15"/>
          <w:sz w:val="24"/>
        </w:rPr>
        <w:t xml:space="preserve"> </w:t>
      </w:r>
      <w:r>
        <w:rPr>
          <w:sz w:val="24"/>
        </w:rPr>
        <w:t>Urzędu</w:t>
      </w:r>
      <w:r>
        <w:rPr>
          <w:spacing w:val="-13"/>
          <w:sz w:val="24"/>
        </w:rPr>
        <w:t xml:space="preserve"> </w:t>
      </w:r>
      <w:r>
        <w:rPr>
          <w:sz w:val="24"/>
        </w:rPr>
        <w:t>Ochrony</w:t>
      </w:r>
      <w:r>
        <w:rPr>
          <w:spacing w:val="-15"/>
          <w:sz w:val="24"/>
        </w:rPr>
        <w:t xml:space="preserve"> </w:t>
      </w:r>
      <w:r>
        <w:rPr>
          <w:sz w:val="24"/>
        </w:rPr>
        <w:t>Danych</w:t>
      </w:r>
      <w:r>
        <w:rPr>
          <w:spacing w:val="-14"/>
          <w:sz w:val="24"/>
        </w:rPr>
        <w:t xml:space="preserve"> </w:t>
      </w:r>
      <w:r>
        <w:rPr>
          <w:sz w:val="24"/>
        </w:rPr>
        <w:t>Osobowych,</w:t>
      </w:r>
      <w:r>
        <w:rPr>
          <w:spacing w:val="-14"/>
          <w:sz w:val="24"/>
        </w:rPr>
        <w:t xml:space="preserve"> </w:t>
      </w:r>
      <w:r>
        <w:rPr>
          <w:sz w:val="24"/>
        </w:rPr>
        <w:t>gdy</w:t>
      </w:r>
      <w:r>
        <w:rPr>
          <w:spacing w:val="-14"/>
          <w:sz w:val="24"/>
        </w:rPr>
        <w:t xml:space="preserve"> </w:t>
      </w:r>
      <w:r>
        <w:rPr>
          <w:sz w:val="24"/>
        </w:rPr>
        <w:t>uzna Pani/Pan, że przetwarzanie danych osobowych Pani/Pana dotyczących narusza przepisy</w:t>
      </w:r>
      <w:r>
        <w:rPr>
          <w:spacing w:val="-1"/>
          <w:sz w:val="24"/>
        </w:rPr>
        <w:t xml:space="preserve"> </w:t>
      </w:r>
      <w:r>
        <w:rPr>
          <w:sz w:val="24"/>
        </w:rPr>
        <w:t>RODO;</w:t>
      </w:r>
    </w:p>
    <w:p w:rsidR="00FC03EC" w:rsidRDefault="00B57227">
      <w:pPr>
        <w:pStyle w:val="Akapitzlist"/>
        <w:numPr>
          <w:ilvl w:val="1"/>
          <w:numId w:val="2"/>
        </w:numPr>
        <w:tabs>
          <w:tab w:val="left" w:pos="1131"/>
        </w:tabs>
        <w:spacing w:before="124"/>
        <w:jc w:val="both"/>
        <w:rPr>
          <w:sz w:val="24"/>
        </w:rPr>
      </w:pPr>
      <w:r>
        <w:rPr>
          <w:sz w:val="24"/>
        </w:rPr>
        <w:t>nie przysługuje</w:t>
      </w:r>
      <w:r>
        <w:rPr>
          <w:spacing w:val="-1"/>
          <w:sz w:val="24"/>
        </w:rPr>
        <w:t xml:space="preserve"> </w:t>
      </w:r>
      <w:r>
        <w:rPr>
          <w:sz w:val="24"/>
        </w:rPr>
        <w:t>Pani/Panu:</w:t>
      </w:r>
    </w:p>
    <w:p w:rsidR="00FC03EC" w:rsidRDefault="00B57227">
      <w:pPr>
        <w:pStyle w:val="Akapitzlist"/>
        <w:numPr>
          <w:ilvl w:val="2"/>
          <w:numId w:val="2"/>
        </w:numPr>
        <w:tabs>
          <w:tab w:val="left" w:pos="1359"/>
        </w:tabs>
        <w:spacing w:before="136"/>
        <w:ind w:hanging="361"/>
        <w:rPr>
          <w:sz w:val="24"/>
        </w:rPr>
      </w:pPr>
      <w:r>
        <w:rPr>
          <w:sz w:val="24"/>
        </w:rPr>
        <w:t>w</w:t>
      </w:r>
      <w:r>
        <w:rPr>
          <w:spacing w:val="-7"/>
          <w:sz w:val="24"/>
        </w:rPr>
        <w:t xml:space="preserve"> </w:t>
      </w:r>
      <w:r>
        <w:rPr>
          <w:sz w:val="24"/>
        </w:rPr>
        <w:t>związku</w:t>
      </w:r>
      <w:r>
        <w:rPr>
          <w:spacing w:val="-6"/>
          <w:sz w:val="24"/>
        </w:rPr>
        <w:t xml:space="preserve"> </w:t>
      </w:r>
      <w:r>
        <w:rPr>
          <w:sz w:val="24"/>
        </w:rPr>
        <w:t>z</w:t>
      </w:r>
      <w:r>
        <w:rPr>
          <w:spacing w:val="-6"/>
          <w:sz w:val="24"/>
        </w:rPr>
        <w:t xml:space="preserve"> </w:t>
      </w:r>
      <w:r>
        <w:rPr>
          <w:sz w:val="24"/>
        </w:rPr>
        <w:t>art.</w:t>
      </w:r>
      <w:r>
        <w:rPr>
          <w:spacing w:val="-7"/>
          <w:sz w:val="24"/>
        </w:rPr>
        <w:t xml:space="preserve"> </w:t>
      </w:r>
      <w:r>
        <w:rPr>
          <w:sz w:val="24"/>
        </w:rPr>
        <w:t>17</w:t>
      </w:r>
      <w:r>
        <w:rPr>
          <w:spacing w:val="-6"/>
          <w:sz w:val="24"/>
        </w:rPr>
        <w:t xml:space="preserve"> </w:t>
      </w:r>
      <w:r>
        <w:rPr>
          <w:sz w:val="24"/>
        </w:rPr>
        <w:t>ust.</w:t>
      </w:r>
      <w:r>
        <w:rPr>
          <w:spacing w:val="-5"/>
          <w:sz w:val="24"/>
        </w:rPr>
        <w:t xml:space="preserve"> </w:t>
      </w:r>
      <w:r>
        <w:rPr>
          <w:sz w:val="24"/>
        </w:rPr>
        <w:t>3</w:t>
      </w:r>
      <w:r>
        <w:rPr>
          <w:spacing w:val="-6"/>
          <w:sz w:val="24"/>
        </w:rPr>
        <w:t xml:space="preserve"> </w:t>
      </w:r>
      <w:r>
        <w:rPr>
          <w:sz w:val="24"/>
        </w:rPr>
        <w:t>lit.</w:t>
      </w:r>
      <w:r>
        <w:rPr>
          <w:spacing w:val="-6"/>
          <w:sz w:val="24"/>
        </w:rPr>
        <w:t xml:space="preserve"> </w:t>
      </w:r>
      <w:r>
        <w:rPr>
          <w:sz w:val="24"/>
        </w:rPr>
        <w:t>b,</w:t>
      </w:r>
      <w:r>
        <w:rPr>
          <w:spacing w:val="-5"/>
          <w:sz w:val="24"/>
        </w:rPr>
        <w:t xml:space="preserve"> </w:t>
      </w:r>
      <w:r>
        <w:rPr>
          <w:sz w:val="24"/>
        </w:rPr>
        <w:t>d</w:t>
      </w:r>
      <w:r>
        <w:rPr>
          <w:spacing w:val="-9"/>
          <w:sz w:val="24"/>
        </w:rPr>
        <w:t xml:space="preserve"> </w:t>
      </w:r>
      <w:r>
        <w:rPr>
          <w:sz w:val="24"/>
        </w:rPr>
        <w:t>lub</w:t>
      </w:r>
      <w:r>
        <w:rPr>
          <w:spacing w:val="-6"/>
          <w:sz w:val="24"/>
        </w:rPr>
        <w:t xml:space="preserve"> </w:t>
      </w:r>
      <w:r>
        <w:rPr>
          <w:sz w:val="24"/>
        </w:rPr>
        <w:t>e</w:t>
      </w:r>
      <w:r>
        <w:rPr>
          <w:spacing w:val="-6"/>
          <w:sz w:val="24"/>
        </w:rPr>
        <w:t xml:space="preserve"> </w:t>
      </w:r>
      <w:r>
        <w:rPr>
          <w:sz w:val="24"/>
        </w:rPr>
        <w:t>RODO</w:t>
      </w:r>
      <w:r>
        <w:rPr>
          <w:spacing w:val="-7"/>
          <w:sz w:val="24"/>
        </w:rPr>
        <w:t xml:space="preserve"> </w:t>
      </w:r>
      <w:r>
        <w:rPr>
          <w:sz w:val="24"/>
        </w:rPr>
        <w:t>prawo</w:t>
      </w:r>
      <w:r>
        <w:rPr>
          <w:spacing w:val="-7"/>
          <w:sz w:val="24"/>
        </w:rPr>
        <w:t xml:space="preserve"> </w:t>
      </w:r>
      <w:r>
        <w:rPr>
          <w:sz w:val="24"/>
        </w:rPr>
        <w:t>do</w:t>
      </w:r>
      <w:r>
        <w:rPr>
          <w:spacing w:val="-5"/>
          <w:sz w:val="24"/>
        </w:rPr>
        <w:t xml:space="preserve"> </w:t>
      </w:r>
      <w:r>
        <w:rPr>
          <w:sz w:val="24"/>
        </w:rPr>
        <w:t>usunięcia</w:t>
      </w:r>
      <w:r>
        <w:rPr>
          <w:spacing w:val="-7"/>
          <w:sz w:val="24"/>
        </w:rPr>
        <w:t xml:space="preserve"> </w:t>
      </w:r>
      <w:r>
        <w:rPr>
          <w:sz w:val="24"/>
        </w:rPr>
        <w:t>danych</w:t>
      </w:r>
      <w:r>
        <w:rPr>
          <w:spacing w:val="-4"/>
          <w:sz w:val="24"/>
        </w:rPr>
        <w:t xml:space="preserve"> </w:t>
      </w:r>
      <w:r>
        <w:rPr>
          <w:sz w:val="24"/>
        </w:rPr>
        <w:t>osobowych;</w:t>
      </w:r>
    </w:p>
    <w:p w:rsidR="00FC03EC" w:rsidRDefault="00B57227">
      <w:pPr>
        <w:pStyle w:val="Akapitzlist"/>
        <w:numPr>
          <w:ilvl w:val="2"/>
          <w:numId w:val="2"/>
        </w:numPr>
        <w:tabs>
          <w:tab w:val="left" w:pos="1359"/>
        </w:tabs>
        <w:spacing w:before="134"/>
        <w:ind w:hanging="361"/>
        <w:rPr>
          <w:sz w:val="24"/>
        </w:rPr>
      </w:pPr>
      <w:r>
        <w:rPr>
          <w:sz w:val="24"/>
        </w:rPr>
        <w:t>prawo do przenoszenia danych osobowych, o którym mowa w art. 20</w:t>
      </w:r>
      <w:r>
        <w:rPr>
          <w:spacing w:val="-9"/>
          <w:sz w:val="24"/>
        </w:rPr>
        <w:t xml:space="preserve"> </w:t>
      </w:r>
      <w:r>
        <w:rPr>
          <w:sz w:val="24"/>
        </w:rPr>
        <w:t>RODO;</w:t>
      </w:r>
    </w:p>
    <w:p w:rsidR="00FC03EC" w:rsidRDefault="00B57227">
      <w:pPr>
        <w:pStyle w:val="Akapitzlist"/>
        <w:numPr>
          <w:ilvl w:val="2"/>
          <w:numId w:val="2"/>
        </w:numPr>
        <w:tabs>
          <w:tab w:val="left" w:pos="1359"/>
        </w:tabs>
        <w:spacing w:before="133" w:line="249" w:lineRule="auto"/>
        <w:ind w:right="140"/>
        <w:rPr>
          <w:sz w:val="24"/>
        </w:rPr>
      </w:pPr>
      <w:r>
        <w:rPr>
          <w:sz w:val="24"/>
        </w:rPr>
        <w:t>na podstawie art. 21 RODO prawo sprzeciwu, wobec przetwarzania danych osobowych, gdyż podstawą prawną przetwarzania Pani/Pana danych osobowych jest art. 6 ust. 1 lit. c</w:t>
      </w:r>
      <w:r>
        <w:rPr>
          <w:spacing w:val="-2"/>
          <w:sz w:val="24"/>
        </w:rPr>
        <w:t xml:space="preserve"> </w:t>
      </w:r>
      <w:r>
        <w:rPr>
          <w:sz w:val="24"/>
        </w:rPr>
        <w:t>RODO.</w:t>
      </w:r>
    </w:p>
    <w:p w:rsidR="00FC03EC" w:rsidRDefault="00B57227">
      <w:pPr>
        <w:pStyle w:val="Tekstpodstawowy"/>
        <w:spacing w:before="124" w:line="252" w:lineRule="auto"/>
        <w:ind w:left="278" w:right="131"/>
      </w:pPr>
      <w:r>
        <w:t>* Wyjaśnienie: skorzystanie z prawa do sprostowania nie może skutkować zmianą wyniku postępowania o udzielenie zamówienia publicznego ani zmianą postanowień umowy w zakresie niezgodnym z ustawą Pzp oraz nie może naruszać integralności protokołu oraz jego</w:t>
      </w:r>
      <w:r>
        <w:rPr>
          <w:spacing w:val="-17"/>
        </w:rPr>
        <w:t xml:space="preserve"> </w:t>
      </w:r>
      <w:r>
        <w:t>załączników.</w:t>
      </w:r>
    </w:p>
    <w:p w:rsidR="00FC03EC" w:rsidRDefault="00B57227">
      <w:pPr>
        <w:pStyle w:val="Tekstpodstawowy"/>
        <w:spacing w:line="252" w:lineRule="auto"/>
        <w:ind w:left="278" w:right="132"/>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03EC" w:rsidRDefault="00FC03EC">
      <w:pPr>
        <w:pStyle w:val="Tekstpodstawowy"/>
        <w:spacing w:before="6"/>
        <w:jc w:val="left"/>
        <w:rPr>
          <w:sz w:val="23"/>
        </w:rPr>
      </w:pPr>
    </w:p>
    <w:p w:rsidR="00FC03EC" w:rsidRDefault="00B57227">
      <w:pPr>
        <w:pStyle w:val="Nagwek1"/>
        <w:tabs>
          <w:tab w:val="left" w:pos="9662"/>
        </w:tabs>
        <w:ind w:left="250"/>
      </w:pPr>
      <w:r>
        <w:rPr>
          <w:spacing w:val="3"/>
          <w:shd w:val="clear" w:color="auto" w:fill="CCC0D9"/>
        </w:rPr>
        <w:t>XXI.</w:t>
      </w:r>
      <w:r>
        <w:rPr>
          <w:spacing w:val="8"/>
          <w:shd w:val="clear" w:color="auto" w:fill="CCC0D9"/>
        </w:rPr>
        <w:t xml:space="preserve"> </w:t>
      </w:r>
      <w:r>
        <w:rPr>
          <w:spacing w:val="3"/>
          <w:shd w:val="clear" w:color="auto" w:fill="CCC0D9"/>
        </w:rPr>
        <w:t>ZAŁĄCZNIKI</w:t>
      </w:r>
      <w:r>
        <w:rPr>
          <w:spacing w:val="3"/>
          <w:shd w:val="clear" w:color="auto" w:fill="CCC0D9"/>
        </w:rPr>
        <w:tab/>
      </w:r>
    </w:p>
    <w:p w:rsidR="00FC03EC" w:rsidRDefault="00FC03EC">
      <w:pPr>
        <w:pStyle w:val="Tekstpodstawowy"/>
        <w:spacing w:before="9"/>
        <w:jc w:val="left"/>
        <w:rPr>
          <w:b/>
          <w:sz w:val="20"/>
        </w:rPr>
      </w:pPr>
    </w:p>
    <w:p w:rsidR="00FC03EC" w:rsidRDefault="00B57227">
      <w:pPr>
        <w:pStyle w:val="Akapitzlist"/>
        <w:numPr>
          <w:ilvl w:val="0"/>
          <w:numId w:val="1"/>
        </w:numPr>
        <w:tabs>
          <w:tab w:val="left" w:pos="705"/>
          <w:tab w:val="left" w:pos="707"/>
        </w:tabs>
        <w:spacing w:before="1" w:line="276" w:lineRule="exact"/>
        <w:ind w:hanging="429"/>
        <w:rPr>
          <w:sz w:val="24"/>
        </w:rPr>
      </w:pPr>
      <w:r>
        <w:rPr>
          <w:sz w:val="24"/>
        </w:rPr>
        <w:t>Niżej wymienione załączniki stanowią integralną część</w:t>
      </w:r>
      <w:r>
        <w:rPr>
          <w:spacing w:val="-3"/>
          <w:sz w:val="24"/>
        </w:rPr>
        <w:t xml:space="preserve"> </w:t>
      </w:r>
      <w:r>
        <w:rPr>
          <w:sz w:val="24"/>
        </w:rPr>
        <w:t>SWZ:</w:t>
      </w:r>
    </w:p>
    <w:p w:rsidR="00FC03EC" w:rsidRDefault="00B57227">
      <w:pPr>
        <w:pStyle w:val="Akapitzlist"/>
        <w:numPr>
          <w:ilvl w:val="1"/>
          <w:numId w:val="1"/>
        </w:numPr>
        <w:tabs>
          <w:tab w:val="left" w:pos="998"/>
          <w:tab w:val="left" w:pos="999"/>
        </w:tabs>
        <w:spacing w:before="0" w:line="293" w:lineRule="exact"/>
        <w:ind w:hanging="361"/>
        <w:jc w:val="left"/>
        <w:rPr>
          <w:sz w:val="24"/>
        </w:rPr>
      </w:pPr>
      <w:r>
        <w:rPr>
          <w:sz w:val="24"/>
        </w:rPr>
        <w:t>załącznik nr 1 - Formularz</w:t>
      </w:r>
      <w:r>
        <w:rPr>
          <w:spacing w:val="-2"/>
          <w:sz w:val="24"/>
        </w:rPr>
        <w:t xml:space="preserve"> </w:t>
      </w:r>
      <w:r>
        <w:rPr>
          <w:sz w:val="24"/>
        </w:rPr>
        <w:t>ofertowy,</w:t>
      </w:r>
    </w:p>
    <w:p w:rsidR="00FC03EC" w:rsidRDefault="00B57227">
      <w:pPr>
        <w:pStyle w:val="Akapitzlist"/>
        <w:numPr>
          <w:ilvl w:val="1"/>
          <w:numId w:val="1"/>
        </w:numPr>
        <w:tabs>
          <w:tab w:val="left" w:pos="998"/>
          <w:tab w:val="left" w:pos="999"/>
        </w:tabs>
        <w:spacing w:before="0"/>
        <w:ind w:right="133"/>
        <w:jc w:val="left"/>
        <w:rPr>
          <w:sz w:val="24"/>
        </w:rPr>
      </w:pPr>
      <w:r>
        <w:rPr>
          <w:sz w:val="24"/>
        </w:rPr>
        <w:t>załącznik nr 2 - Oświadczenie o braku podstaw do wykluczenia i o spełnianiu warunków udziału w</w:t>
      </w:r>
      <w:r>
        <w:rPr>
          <w:spacing w:val="-2"/>
          <w:sz w:val="24"/>
        </w:rPr>
        <w:t xml:space="preserve"> </w:t>
      </w:r>
      <w:r>
        <w:rPr>
          <w:sz w:val="24"/>
        </w:rPr>
        <w:t>postępowaniu,</w:t>
      </w:r>
    </w:p>
    <w:p w:rsidR="00FC03EC" w:rsidRDefault="00B57227">
      <w:pPr>
        <w:pStyle w:val="Akapitzlist"/>
        <w:numPr>
          <w:ilvl w:val="1"/>
          <w:numId w:val="1"/>
        </w:numPr>
        <w:tabs>
          <w:tab w:val="left" w:pos="998"/>
          <w:tab w:val="left" w:pos="999"/>
        </w:tabs>
        <w:spacing w:before="0" w:line="293" w:lineRule="exact"/>
        <w:ind w:hanging="361"/>
        <w:jc w:val="left"/>
        <w:rPr>
          <w:sz w:val="24"/>
        </w:rPr>
      </w:pPr>
      <w:r>
        <w:rPr>
          <w:sz w:val="24"/>
        </w:rPr>
        <w:t>załącznik nr 3 – Wykaz robót,</w:t>
      </w:r>
    </w:p>
    <w:p w:rsidR="00FC03EC" w:rsidRDefault="00B57227">
      <w:pPr>
        <w:pStyle w:val="Akapitzlist"/>
        <w:numPr>
          <w:ilvl w:val="1"/>
          <w:numId w:val="1"/>
        </w:numPr>
        <w:tabs>
          <w:tab w:val="left" w:pos="998"/>
          <w:tab w:val="left" w:pos="999"/>
        </w:tabs>
        <w:spacing w:before="0" w:line="293" w:lineRule="exact"/>
        <w:ind w:hanging="361"/>
        <w:jc w:val="left"/>
        <w:rPr>
          <w:sz w:val="24"/>
        </w:rPr>
      </w:pPr>
      <w:r>
        <w:rPr>
          <w:sz w:val="24"/>
        </w:rPr>
        <w:t>załącznik nr 4 - Wykaz osób przewidzianych do realizacji przedmiotu</w:t>
      </w:r>
      <w:r>
        <w:rPr>
          <w:spacing w:val="-6"/>
          <w:sz w:val="24"/>
        </w:rPr>
        <w:t xml:space="preserve"> </w:t>
      </w:r>
      <w:r>
        <w:rPr>
          <w:sz w:val="24"/>
        </w:rPr>
        <w:t>zamówienia,</w:t>
      </w:r>
    </w:p>
    <w:p w:rsidR="00FC03EC" w:rsidRDefault="00B57227">
      <w:pPr>
        <w:pStyle w:val="Akapitzlist"/>
        <w:numPr>
          <w:ilvl w:val="1"/>
          <w:numId w:val="1"/>
        </w:numPr>
        <w:tabs>
          <w:tab w:val="left" w:pos="998"/>
          <w:tab w:val="left" w:pos="999"/>
        </w:tabs>
        <w:spacing w:before="0" w:line="293" w:lineRule="exact"/>
        <w:ind w:hanging="361"/>
        <w:jc w:val="left"/>
        <w:rPr>
          <w:sz w:val="24"/>
        </w:rPr>
      </w:pPr>
      <w:r>
        <w:rPr>
          <w:sz w:val="24"/>
        </w:rPr>
        <w:t>załącznik nr 5 - Wzór zobowiązania do udostępnienia</w:t>
      </w:r>
      <w:r>
        <w:rPr>
          <w:spacing w:val="-2"/>
          <w:sz w:val="24"/>
        </w:rPr>
        <w:t xml:space="preserve"> </w:t>
      </w:r>
      <w:r>
        <w:rPr>
          <w:sz w:val="24"/>
        </w:rPr>
        <w:t>zasobów,</w:t>
      </w:r>
    </w:p>
    <w:p w:rsidR="00FC03EC" w:rsidRDefault="00B57227">
      <w:pPr>
        <w:pStyle w:val="Akapitzlist"/>
        <w:numPr>
          <w:ilvl w:val="1"/>
          <w:numId w:val="1"/>
        </w:numPr>
        <w:tabs>
          <w:tab w:val="left" w:pos="998"/>
          <w:tab w:val="left" w:pos="999"/>
        </w:tabs>
        <w:spacing w:before="0" w:line="294" w:lineRule="exact"/>
        <w:ind w:hanging="361"/>
        <w:jc w:val="left"/>
        <w:rPr>
          <w:sz w:val="24"/>
        </w:rPr>
      </w:pPr>
      <w:r>
        <w:rPr>
          <w:sz w:val="24"/>
        </w:rPr>
        <w:t>załącznik nr 6 - Wzór umowy,</w:t>
      </w:r>
    </w:p>
    <w:p w:rsidR="00FC03EC" w:rsidRDefault="00B57227">
      <w:pPr>
        <w:pStyle w:val="Akapitzlist"/>
        <w:numPr>
          <w:ilvl w:val="1"/>
          <w:numId w:val="1"/>
        </w:numPr>
        <w:tabs>
          <w:tab w:val="left" w:pos="998"/>
          <w:tab w:val="left" w:pos="999"/>
        </w:tabs>
        <w:spacing w:before="1"/>
        <w:ind w:hanging="361"/>
        <w:jc w:val="left"/>
        <w:rPr>
          <w:sz w:val="24"/>
        </w:rPr>
      </w:pPr>
      <w:r>
        <w:rPr>
          <w:sz w:val="24"/>
        </w:rPr>
        <w:t>załącznik nr 6.1- Opis przedmiotu</w:t>
      </w:r>
      <w:r>
        <w:rPr>
          <w:spacing w:val="-2"/>
          <w:sz w:val="24"/>
        </w:rPr>
        <w:t xml:space="preserve"> </w:t>
      </w:r>
      <w:r>
        <w:rPr>
          <w:sz w:val="24"/>
        </w:rPr>
        <w:t>zamówienia,</w:t>
      </w:r>
    </w:p>
    <w:p w:rsidR="00FC03EC" w:rsidRDefault="00B57227">
      <w:pPr>
        <w:pStyle w:val="Akapitzlist"/>
        <w:numPr>
          <w:ilvl w:val="1"/>
          <w:numId w:val="1"/>
        </w:numPr>
        <w:tabs>
          <w:tab w:val="left" w:pos="998"/>
          <w:tab w:val="left" w:pos="999"/>
        </w:tabs>
        <w:spacing w:before="14"/>
        <w:ind w:hanging="361"/>
        <w:jc w:val="left"/>
        <w:rPr>
          <w:sz w:val="24"/>
        </w:rPr>
      </w:pPr>
      <w:r>
        <w:rPr>
          <w:sz w:val="24"/>
        </w:rPr>
        <w:t>załącznik nr 6.2- Zakres rzeczowo-finansowy,</w:t>
      </w:r>
    </w:p>
    <w:p w:rsidR="00FC03EC" w:rsidRDefault="00B57227">
      <w:pPr>
        <w:pStyle w:val="Akapitzlist"/>
        <w:numPr>
          <w:ilvl w:val="1"/>
          <w:numId w:val="1"/>
        </w:numPr>
        <w:tabs>
          <w:tab w:val="left" w:pos="998"/>
          <w:tab w:val="left" w:pos="999"/>
        </w:tabs>
        <w:spacing w:before="13"/>
        <w:ind w:hanging="361"/>
        <w:jc w:val="left"/>
        <w:rPr>
          <w:sz w:val="24"/>
        </w:rPr>
      </w:pPr>
      <w:r>
        <w:rPr>
          <w:sz w:val="24"/>
        </w:rPr>
        <w:t>załącznik nr 6.3- Dokumentacja</w:t>
      </w:r>
      <w:r>
        <w:rPr>
          <w:spacing w:val="-2"/>
          <w:sz w:val="24"/>
        </w:rPr>
        <w:t xml:space="preserve"> </w:t>
      </w:r>
      <w:r>
        <w:rPr>
          <w:sz w:val="24"/>
        </w:rPr>
        <w:t>projektowa</w:t>
      </w:r>
    </w:p>
    <w:p w:rsidR="00FC03EC" w:rsidRDefault="00B57227">
      <w:pPr>
        <w:pStyle w:val="Akapitzlist"/>
        <w:numPr>
          <w:ilvl w:val="1"/>
          <w:numId w:val="1"/>
        </w:numPr>
        <w:tabs>
          <w:tab w:val="left" w:pos="999"/>
        </w:tabs>
        <w:spacing w:before="13" w:line="249" w:lineRule="auto"/>
        <w:ind w:right="131"/>
        <w:rPr>
          <w:sz w:val="24"/>
        </w:rPr>
      </w:pPr>
      <w:r>
        <w:rPr>
          <w:sz w:val="24"/>
        </w:rPr>
        <w:t>załącznik nr 7- Oświadczenie wykonawców wspólnie ubiegających się o udzielenie zamówienia publicznego dotyczące usług wykonywanych przez poszczególnych wykonawców.</w:t>
      </w: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0"/>
        <w:jc w:val="left"/>
        <w:rPr>
          <w:sz w:val="20"/>
        </w:rPr>
      </w:pPr>
    </w:p>
    <w:p w:rsidR="00FC03EC" w:rsidRDefault="00FC03EC">
      <w:pPr>
        <w:pStyle w:val="Tekstpodstawowy"/>
        <w:spacing w:before="11"/>
        <w:jc w:val="left"/>
        <w:rPr>
          <w:sz w:val="28"/>
        </w:rPr>
      </w:pPr>
    </w:p>
    <w:p w:rsidR="00FC03EC" w:rsidRDefault="00B57227">
      <w:pPr>
        <w:spacing w:before="92"/>
        <w:ind w:right="128"/>
        <w:jc w:val="right"/>
        <w:rPr>
          <w:b/>
          <w:sz w:val="18"/>
        </w:rPr>
      </w:pPr>
      <w:r>
        <w:rPr>
          <w:b/>
          <w:sz w:val="18"/>
        </w:rPr>
        <w:t>Str. 21</w:t>
      </w:r>
    </w:p>
    <w:p w:rsidR="00FC03EC" w:rsidRDefault="00FC03EC">
      <w:pPr>
        <w:pStyle w:val="Tekstpodstawowy"/>
        <w:spacing w:before="8"/>
        <w:jc w:val="left"/>
        <w:rPr>
          <w:b/>
          <w:sz w:val="11"/>
        </w:rPr>
      </w:pPr>
    </w:p>
    <w:p w:rsidR="00FC03EC" w:rsidRDefault="00B57227">
      <w:pPr>
        <w:spacing w:before="111" w:line="218" w:lineRule="auto"/>
        <w:ind w:left="2020" w:right="6550"/>
        <w:rPr>
          <w:sz w:val="14"/>
        </w:rPr>
      </w:pPr>
      <w:r>
        <w:rPr>
          <w:noProof/>
          <w:lang w:eastAsia="pl-PL"/>
        </w:rPr>
        <w:drawing>
          <wp:anchor distT="0" distB="0" distL="0" distR="0" simplePos="0" relativeHeight="15733760" behindDoc="0" locked="0" layoutInCell="1" allowOverlap="1">
            <wp:simplePos x="0" y="0"/>
            <wp:positionH relativeFrom="page">
              <wp:posOffset>1269053</wp:posOffset>
            </wp:positionH>
            <wp:positionV relativeFrom="paragraph">
              <wp:posOffset>67906</wp:posOffset>
            </wp:positionV>
            <wp:extent cx="684908" cy="4717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6" cstate="print"/>
                    <a:stretch>
                      <a:fillRect/>
                    </a:stretch>
                  </pic:blipFill>
                  <pic:spPr>
                    <a:xfrm>
                      <a:off x="0" y="0"/>
                      <a:ext cx="684908" cy="471723"/>
                    </a:xfrm>
                    <a:prstGeom prst="rect">
                      <a:avLst/>
                    </a:prstGeom>
                  </pic:spPr>
                </pic:pic>
              </a:graphicData>
            </a:graphic>
          </wp:anchor>
        </w:drawing>
      </w:r>
      <w:r>
        <w:rPr>
          <w:w w:val="105"/>
          <w:sz w:val="14"/>
        </w:rPr>
        <w:t>Dokument podpisany przez Tomasz Skoczyński Data: 2021.07.19</w:t>
      </w:r>
    </w:p>
    <w:p w:rsidR="00FC03EC" w:rsidRDefault="00B57227">
      <w:pPr>
        <w:spacing w:line="148" w:lineRule="exact"/>
        <w:ind w:left="2020"/>
        <w:rPr>
          <w:sz w:val="14"/>
        </w:rPr>
      </w:pPr>
      <w:r>
        <w:rPr>
          <w:w w:val="105"/>
          <w:sz w:val="14"/>
        </w:rPr>
        <w:t>13:43:43 CEST</w:t>
      </w:r>
    </w:p>
    <w:sectPr w:rsidR="00FC03EC">
      <w:footerReference w:type="default" r:id="rId37"/>
      <w:pgSz w:w="11910" w:h="16840"/>
      <w:pgMar w:top="760" w:right="1000" w:bottom="0" w:left="11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AB" w:rsidRDefault="00B57227">
      <w:r>
        <w:separator/>
      </w:r>
    </w:p>
  </w:endnote>
  <w:endnote w:type="continuationSeparator" w:id="0">
    <w:p w:rsidR="00BD7DAB" w:rsidRDefault="00B5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Noto Sans CJK JP Black">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C" w:rsidRDefault="0016038A">
    <w:pPr>
      <w:pStyle w:val="Tekstpodstawowy"/>
      <w:spacing w:before="0" w:line="14" w:lineRule="auto"/>
      <w:jc w:val="left"/>
      <w:rPr>
        <w:sz w:val="14"/>
      </w:rPr>
    </w:pPr>
    <w:r>
      <w:pict>
        <v:shapetype id="_x0000_t202" coordsize="21600,21600" o:spt="202" path="m,l,21600r21600,l21600,xe">
          <v:stroke joinstyle="miter"/>
          <v:path gradientshapeok="t" o:connecttype="rect"/>
        </v:shapetype>
        <v:shape id="_x0000_s1025" type="#_x0000_t202" style="position:absolute;margin-left:512.35pt;margin-top:772.05pt;width:29.5pt;height:12pt;z-index:-251658752;mso-position-horizontal-relative:page;mso-position-vertical-relative:page" filled="f" stroked="f">
          <v:textbox inset="0,0,0,0">
            <w:txbxContent>
              <w:p w:rsidR="00FC03EC" w:rsidRDefault="00B57227">
                <w:pPr>
                  <w:spacing w:before="12"/>
                  <w:ind w:left="20"/>
                  <w:rPr>
                    <w:b/>
                    <w:sz w:val="18"/>
                  </w:rPr>
                </w:pPr>
                <w:r>
                  <w:rPr>
                    <w:b/>
                    <w:sz w:val="18"/>
                  </w:rPr>
                  <w:t xml:space="preserve">Str. </w:t>
                </w:r>
                <w:r>
                  <w:fldChar w:fldCharType="begin"/>
                </w:r>
                <w:r>
                  <w:rPr>
                    <w:b/>
                    <w:sz w:val="18"/>
                  </w:rPr>
                  <w:instrText xml:space="preserve"> PAGE </w:instrText>
                </w:r>
                <w:r>
                  <w:fldChar w:fldCharType="separate"/>
                </w:r>
                <w:r w:rsidR="0016038A">
                  <w:rPr>
                    <w:b/>
                    <w:noProof/>
                    <w:sz w:val="18"/>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C" w:rsidRDefault="00FC03EC">
    <w:pPr>
      <w:pStyle w:val="Tekstpodstawowy"/>
      <w:spacing w:before="0"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AB" w:rsidRDefault="00B57227">
      <w:r>
        <w:separator/>
      </w:r>
    </w:p>
  </w:footnote>
  <w:footnote w:type="continuationSeparator" w:id="0">
    <w:p w:rsidR="00BD7DAB" w:rsidRDefault="00B5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1A0"/>
    <w:multiLevelType w:val="hybridMultilevel"/>
    <w:tmpl w:val="3008245A"/>
    <w:lvl w:ilvl="0" w:tplc="D9AE9434">
      <w:start w:val="1"/>
      <w:numFmt w:val="decimal"/>
      <w:lvlText w:val="%1."/>
      <w:lvlJc w:val="left"/>
      <w:pPr>
        <w:ind w:left="638" w:hanging="360"/>
        <w:jc w:val="left"/>
      </w:pPr>
      <w:rPr>
        <w:rFonts w:ascii="Times New Roman" w:eastAsia="Times New Roman" w:hAnsi="Times New Roman" w:cs="Times New Roman" w:hint="default"/>
        <w:spacing w:val="-11"/>
        <w:w w:val="99"/>
        <w:sz w:val="24"/>
        <w:szCs w:val="24"/>
        <w:lang w:val="pl-PL" w:eastAsia="en-US" w:bidi="ar-SA"/>
      </w:rPr>
    </w:lvl>
    <w:lvl w:ilvl="1" w:tplc="31BEC5C6">
      <w:numFmt w:val="bullet"/>
      <w:lvlText w:val="•"/>
      <w:lvlJc w:val="left"/>
      <w:pPr>
        <w:ind w:left="1552" w:hanging="360"/>
      </w:pPr>
      <w:rPr>
        <w:rFonts w:hint="default"/>
        <w:lang w:val="pl-PL" w:eastAsia="en-US" w:bidi="ar-SA"/>
      </w:rPr>
    </w:lvl>
    <w:lvl w:ilvl="2" w:tplc="B454A85E">
      <w:numFmt w:val="bullet"/>
      <w:lvlText w:val="•"/>
      <w:lvlJc w:val="left"/>
      <w:pPr>
        <w:ind w:left="2465" w:hanging="360"/>
      </w:pPr>
      <w:rPr>
        <w:rFonts w:hint="default"/>
        <w:lang w:val="pl-PL" w:eastAsia="en-US" w:bidi="ar-SA"/>
      </w:rPr>
    </w:lvl>
    <w:lvl w:ilvl="3" w:tplc="CB2A8D94">
      <w:numFmt w:val="bullet"/>
      <w:lvlText w:val="•"/>
      <w:lvlJc w:val="left"/>
      <w:pPr>
        <w:ind w:left="3377" w:hanging="360"/>
      </w:pPr>
      <w:rPr>
        <w:rFonts w:hint="default"/>
        <w:lang w:val="pl-PL" w:eastAsia="en-US" w:bidi="ar-SA"/>
      </w:rPr>
    </w:lvl>
    <w:lvl w:ilvl="4" w:tplc="D67AABF8">
      <w:numFmt w:val="bullet"/>
      <w:lvlText w:val="•"/>
      <w:lvlJc w:val="left"/>
      <w:pPr>
        <w:ind w:left="4290" w:hanging="360"/>
      </w:pPr>
      <w:rPr>
        <w:rFonts w:hint="default"/>
        <w:lang w:val="pl-PL" w:eastAsia="en-US" w:bidi="ar-SA"/>
      </w:rPr>
    </w:lvl>
    <w:lvl w:ilvl="5" w:tplc="FB0233A2">
      <w:numFmt w:val="bullet"/>
      <w:lvlText w:val="•"/>
      <w:lvlJc w:val="left"/>
      <w:pPr>
        <w:ind w:left="5203" w:hanging="360"/>
      </w:pPr>
      <w:rPr>
        <w:rFonts w:hint="default"/>
        <w:lang w:val="pl-PL" w:eastAsia="en-US" w:bidi="ar-SA"/>
      </w:rPr>
    </w:lvl>
    <w:lvl w:ilvl="6" w:tplc="3372E64A">
      <w:numFmt w:val="bullet"/>
      <w:lvlText w:val="•"/>
      <w:lvlJc w:val="left"/>
      <w:pPr>
        <w:ind w:left="6115" w:hanging="360"/>
      </w:pPr>
      <w:rPr>
        <w:rFonts w:hint="default"/>
        <w:lang w:val="pl-PL" w:eastAsia="en-US" w:bidi="ar-SA"/>
      </w:rPr>
    </w:lvl>
    <w:lvl w:ilvl="7" w:tplc="6854BFE2">
      <w:numFmt w:val="bullet"/>
      <w:lvlText w:val="•"/>
      <w:lvlJc w:val="left"/>
      <w:pPr>
        <w:ind w:left="7028" w:hanging="360"/>
      </w:pPr>
      <w:rPr>
        <w:rFonts w:hint="default"/>
        <w:lang w:val="pl-PL" w:eastAsia="en-US" w:bidi="ar-SA"/>
      </w:rPr>
    </w:lvl>
    <w:lvl w:ilvl="8" w:tplc="F84636B8">
      <w:numFmt w:val="bullet"/>
      <w:lvlText w:val="•"/>
      <w:lvlJc w:val="left"/>
      <w:pPr>
        <w:ind w:left="7941" w:hanging="360"/>
      </w:pPr>
      <w:rPr>
        <w:rFonts w:hint="default"/>
        <w:lang w:val="pl-PL" w:eastAsia="en-US" w:bidi="ar-SA"/>
      </w:rPr>
    </w:lvl>
  </w:abstractNum>
  <w:abstractNum w:abstractNumId="1" w15:restartNumberingAfterBreak="0">
    <w:nsid w:val="01C801D3"/>
    <w:multiLevelType w:val="multilevel"/>
    <w:tmpl w:val="722EEB26"/>
    <w:lvl w:ilvl="0">
      <w:start w:val="1"/>
      <w:numFmt w:val="decimal"/>
      <w:lvlText w:val="%1."/>
      <w:lvlJc w:val="left"/>
      <w:pPr>
        <w:ind w:left="706" w:hanging="428"/>
        <w:jc w:val="left"/>
      </w:pPr>
      <w:rPr>
        <w:rFonts w:ascii="Times New Roman" w:eastAsia="Times New Roman" w:hAnsi="Times New Roman" w:cs="Times New Roman" w:hint="default"/>
        <w:spacing w:val="-6"/>
        <w:w w:val="100"/>
        <w:sz w:val="24"/>
        <w:szCs w:val="24"/>
        <w:lang w:val="pl-PL" w:eastAsia="en-US" w:bidi="ar-SA"/>
      </w:rPr>
    </w:lvl>
    <w:lvl w:ilvl="1">
      <w:start w:val="1"/>
      <w:numFmt w:val="decimal"/>
      <w:lvlText w:val="%1.%2."/>
      <w:lvlJc w:val="left"/>
      <w:pPr>
        <w:ind w:left="710" w:hanging="432"/>
        <w:jc w:val="left"/>
      </w:pPr>
      <w:rPr>
        <w:rFonts w:ascii="Times New Roman" w:eastAsia="Times New Roman" w:hAnsi="Times New Roman" w:cs="Times New Roman" w:hint="default"/>
        <w:w w:val="100"/>
        <w:sz w:val="24"/>
        <w:szCs w:val="24"/>
        <w:lang w:val="pl-PL" w:eastAsia="en-US" w:bidi="ar-SA"/>
      </w:rPr>
    </w:lvl>
    <w:lvl w:ilvl="2">
      <w:start w:val="1"/>
      <w:numFmt w:val="lowerLetter"/>
      <w:lvlText w:val="%3)"/>
      <w:lvlJc w:val="left"/>
      <w:pPr>
        <w:ind w:left="998" w:hanging="360"/>
        <w:jc w:val="right"/>
      </w:pPr>
      <w:rPr>
        <w:rFonts w:ascii="Times New Roman" w:eastAsia="Times New Roman" w:hAnsi="Times New Roman" w:cs="Times New Roman" w:hint="default"/>
        <w:spacing w:val="-6"/>
        <w:w w:val="99"/>
        <w:sz w:val="24"/>
        <w:szCs w:val="24"/>
        <w:lang w:val="pl-PL" w:eastAsia="en-US" w:bidi="ar-SA"/>
      </w:rPr>
    </w:lvl>
    <w:lvl w:ilvl="3">
      <w:numFmt w:val="bullet"/>
      <w:lvlText w:val="•"/>
      <w:lvlJc w:val="left"/>
      <w:pPr>
        <w:ind w:left="1120" w:hanging="360"/>
      </w:pPr>
      <w:rPr>
        <w:rFonts w:hint="default"/>
        <w:lang w:val="pl-PL" w:eastAsia="en-US" w:bidi="ar-SA"/>
      </w:rPr>
    </w:lvl>
    <w:lvl w:ilvl="4">
      <w:numFmt w:val="bullet"/>
      <w:lvlText w:val="•"/>
      <w:lvlJc w:val="left"/>
      <w:pPr>
        <w:ind w:left="1140" w:hanging="360"/>
      </w:pPr>
      <w:rPr>
        <w:rFonts w:hint="default"/>
        <w:lang w:val="pl-PL" w:eastAsia="en-US" w:bidi="ar-SA"/>
      </w:rPr>
    </w:lvl>
    <w:lvl w:ilvl="5">
      <w:numFmt w:val="bullet"/>
      <w:lvlText w:val="•"/>
      <w:lvlJc w:val="left"/>
      <w:pPr>
        <w:ind w:left="1420" w:hanging="360"/>
      </w:pPr>
      <w:rPr>
        <w:rFonts w:hint="default"/>
        <w:lang w:val="pl-PL" w:eastAsia="en-US" w:bidi="ar-SA"/>
      </w:rPr>
    </w:lvl>
    <w:lvl w:ilvl="6">
      <w:numFmt w:val="bullet"/>
      <w:lvlText w:val="•"/>
      <w:lvlJc w:val="left"/>
      <w:pPr>
        <w:ind w:left="3089" w:hanging="360"/>
      </w:pPr>
      <w:rPr>
        <w:rFonts w:hint="default"/>
        <w:lang w:val="pl-PL" w:eastAsia="en-US" w:bidi="ar-SA"/>
      </w:rPr>
    </w:lvl>
    <w:lvl w:ilvl="7">
      <w:numFmt w:val="bullet"/>
      <w:lvlText w:val="•"/>
      <w:lvlJc w:val="left"/>
      <w:pPr>
        <w:ind w:left="4758" w:hanging="360"/>
      </w:pPr>
      <w:rPr>
        <w:rFonts w:hint="default"/>
        <w:lang w:val="pl-PL" w:eastAsia="en-US" w:bidi="ar-SA"/>
      </w:rPr>
    </w:lvl>
    <w:lvl w:ilvl="8">
      <w:numFmt w:val="bullet"/>
      <w:lvlText w:val="•"/>
      <w:lvlJc w:val="left"/>
      <w:pPr>
        <w:ind w:left="6427" w:hanging="360"/>
      </w:pPr>
      <w:rPr>
        <w:rFonts w:hint="default"/>
        <w:lang w:val="pl-PL" w:eastAsia="en-US" w:bidi="ar-SA"/>
      </w:rPr>
    </w:lvl>
  </w:abstractNum>
  <w:abstractNum w:abstractNumId="2" w15:restartNumberingAfterBreak="0">
    <w:nsid w:val="01D57EAA"/>
    <w:multiLevelType w:val="hybridMultilevel"/>
    <w:tmpl w:val="2B2206C4"/>
    <w:lvl w:ilvl="0" w:tplc="DD28CEAC">
      <w:start w:val="1"/>
      <w:numFmt w:val="upperRoman"/>
      <w:lvlText w:val="%1"/>
      <w:lvlJc w:val="left"/>
      <w:pPr>
        <w:ind w:left="487" w:hanging="154"/>
        <w:jc w:val="left"/>
      </w:pPr>
      <w:rPr>
        <w:rFonts w:ascii="Times New Roman" w:eastAsia="Times New Roman" w:hAnsi="Times New Roman" w:cs="Times New Roman" w:hint="default"/>
        <w:b/>
        <w:bCs/>
        <w:w w:val="99"/>
        <w:sz w:val="24"/>
        <w:szCs w:val="24"/>
        <w:lang w:val="pl-PL" w:eastAsia="en-US" w:bidi="ar-SA"/>
      </w:rPr>
    </w:lvl>
    <w:lvl w:ilvl="1" w:tplc="39DE5934">
      <w:numFmt w:val="bullet"/>
      <w:lvlText w:val="•"/>
      <w:lvlJc w:val="left"/>
      <w:pPr>
        <w:ind w:left="1408" w:hanging="154"/>
      </w:pPr>
      <w:rPr>
        <w:rFonts w:hint="default"/>
        <w:lang w:val="pl-PL" w:eastAsia="en-US" w:bidi="ar-SA"/>
      </w:rPr>
    </w:lvl>
    <w:lvl w:ilvl="2" w:tplc="7E0E4B4E">
      <w:numFmt w:val="bullet"/>
      <w:lvlText w:val="•"/>
      <w:lvlJc w:val="left"/>
      <w:pPr>
        <w:ind w:left="2337" w:hanging="154"/>
      </w:pPr>
      <w:rPr>
        <w:rFonts w:hint="default"/>
        <w:lang w:val="pl-PL" w:eastAsia="en-US" w:bidi="ar-SA"/>
      </w:rPr>
    </w:lvl>
    <w:lvl w:ilvl="3" w:tplc="5E50B832">
      <w:numFmt w:val="bullet"/>
      <w:lvlText w:val="•"/>
      <w:lvlJc w:val="left"/>
      <w:pPr>
        <w:ind w:left="3265" w:hanging="154"/>
      </w:pPr>
      <w:rPr>
        <w:rFonts w:hint="default"/>
        <w:lang w:val="pl-PL" w:eastAsia="en-US" w:bidi="ar-SA"/>
      </w:rPr>
    </w:lvl>
    <w:lvl w:ilvl="4" w:tplc="EA8ED4D0">
      <w:numFmt w:val="bullet"/>
      <w:lvlText w:val="•"/>
      <w:lvlJc w:val="left"/>
      <w:pPr>
        <w:ind w:left="4194" w:hanging="154"/>
      </w:pPr>
      <w:rPr>
        <w:rFonts w:hint="default"/>
        <w:lang w:val="pl-PL" w:eastAsia="en-US" w:bidi="ar-SA"/>
      </w:rPr>
    </w:lvl>
    <w:lvl w:ilvl="5" w:tplc="D1DC7018">
      <w:numFmt w:val="bullet"/>
      <w:lvlText w:val="•"/>
      <w:lvlJc w:val="left"/>
      <w:pPr>
        <w:ind w:left="5123" w:hanging="154"/>
      </w:pPr>
      <w:rPr>
        <w:rFonts w:hint="default"/>
        <w:lang w:val="pl-PL" w:eastAsia="en-US" w:bidi="ar-SA"/>
      </w:rPr>
    </w:lvl>
    <w:lvl w:ilvl="6" w:tplc="C318E62E">
      <w:numFmt w:val="bullet"/>
      <w:lvlText w:val="•"/>
      <w:lvlJc w:val="left"/>
      <w:pPr>
        <w:ind w:left="6051" w:hanging="154"/>
      </w:pPr>
      <w:rPr>
        <w:rFonts w:hint="default"/>
        <w:lang w:val="pl-PL" w:eastAsia="en-US" w:bidi="ar-SA"/>
      </w:rPr>
    </w:lvl>
    <w:lvl w:ilvl="7" w:tplc="F112CB04">
      <w:numFmt w:val="bullet"/>
      <w:lvlText w:val="•"/>
      <w:lvlJc w:val="left"/>
      <w:pPr>
        <w:ind w:left="6980" w:hanging="154"/>
      </w:pPr>
      <w:rPr>
        <w:rFonts w:hint="default"/>
        <w:lang w:val="pl-PL" w:eastAsia="en-US" w:bidi="ar-SA"/>
      </w:rPr>
    </w:lvl>
    <w:lvl w:ilvl="8" w:tplc="D85619A2">
      <w:numFmt w:val="bullet"/>
      <w:lvlText w:val="•"/>
      <w:lvlJc w:val="left"/>
      <w:pPr>
        <w:ind w:left="7909" w:hanging="154"/>
      </w:pPr>
      <w:rPr>
        <w:rFonts w:hint="default"/>
        <w:lang w:val="pl-PL" w:eastAsia="en-US" w:bidi="ar-SA"/>
      </w:rPr>
    </w:lvl>
  </w:abstractNum>
  <w:abstractNum w:abstractNumId="3" w15:restartNumberingAfterBreak="0">
    <w:nsid w:val="03C248FC"/>
    <w:multiLevelType w:val="multilevel"/>
    <w:tmpl w:val="D36C93AC"/>
    <w:lvl w:ilvl="0">
      <w:start w:val="1"/>
      <w:numFmt w:val="decimal"/>
      <w:lvlText w:val="%1."/>
      <w:lvlJc w:val="left"/>
      <w:pPr>
        <w:ind w:left="706" w:hanging="428"/>
        <w:jc w:val="left"/>
      </w:pPr>
      <w:rPr>
        <w:rFonts w:ascii="Times New Roman" w:eastAsia="Times New Roman" w:hAnsi="Times New Roman" w:cs="Times New Roman" w:hint="default"/>
        <w:spacing w:val="-2"/>
        <w:w w:val="100"/>
        <w:sz w:val="24"/>
        <w:szCs w:val="24"/>
        <w:lang w:val="pl-PL" w:eastAsia="en-US" w:bidi="ar-SA"/>
      </w:rPr>
    </w:lvl>
    <w:lvl w:ilvl="1">
      <w:start w:val="1"/>
      <w:numFmt w:val="decimal"/>
      <w:lvlText w:val="%1.%2."/>
      <w:lvlJc w:val="left"/>
      <w:pPr>
        <w:ind w:left="1130" w:hanging="569"/>
        <w:jc w:val="left"/>
      </w:pPr>
      <w:rPr>
        <w:rFonts w:ascii="Times New Roman" w:eastAsia="Times New Roman" w:hAnsi="Times New Roman" w:cs="Times New Roman" w:hint="default"/>
        <w:spacing w:val="-1"/>
        <w:w w:val="100"/>
        <w:sz w:val="24"/>
        <w:szCs w:val="24"/>
        <w:lang w:val="pl-PL" w:eastAsia="en-US" w:bidi="ar-SA"/>
      </w:rPr>
    </w:lvl>
    <w:lvl w:ilvl="2">
      <w:numFmt w:val="bullet"/>
      <w:lvlText w:val="•"/>
      <w:lvlJc w:val="left"/>
      <w:pPr>
        <w:ind w:left="2098" w:hanging="569"/>
      </w:pPr>
      <w:rPr>
        <w:rFonts w:hint="default"/>
        <w:lang w:val="pl-PL" w:eastAsia="en-US" w:bidi="ar-SA"/>
      </w:rPr>
    </w:lvl>
    <w:lvl w:ilvl="3">
      <w:numFmt w:val="bullet"/>
      <w:lvlText w:val="•"/>
      <w:lvlJc w:val="left"/>
      <w:pPr>
        <w:ind w:left="3056" w:hanging="569"/>
      </w:pPr>
      <w:rPr>
        <w:rFonts w:hint="default"/>
        <w:lang w:val="pl-PL" w:eastAsia="en-US" w:bidi="ar-SA"/>
      </w:rPr>
    </w:lvl>
    <w:lvl w:ilvl="4">
      <w:numFmt w:val="bullet"/>
      <w:lvlText w:val="•"/>
      <w:lvlJc w:val="left"/>
      <w:pPr>
        <w:ind w:left="4015" w:hanging="569"/>
      </w:pPr>
      <w:rPr>
        <w:rFonts w:hint="default"/>
        <w:lang w:val="pl-PL" w:eastAsia="en-US" w:bidi="ar-SA"/>
      </w:rPr>
    </w:lvl>
    <w:lvl w:ilvl="5">
      <w:numFmt w:val="bullet"/>
      <w:lvlText w:val="•"/>
      <w:lvlJc w:val="left"/>
      <w:pPr>
        <w:ind w:left="4973" w:hanging="569"/>
      </w:pPr>
      <w:rPr>
        <w:rFonts w:hint="default"/>
        <w:lang w:val="pl-PL" w:eastAsia="en-US" w:bidi="ar-SA"/>
      </w:rPr>
    </w:lvl>
    <w:lvl w:ilvl="6">
      <w:numFmt w:val="bullet"/>
      <w:lvlText w:val="•"/>
      <w:lvlJc w:val="left"/>
      <w:pPr>
        <w:ind w:left="5932" w:hanging="569"/>
      </w:pPr>
      <w:rPr>
        <w:rFonts w:hint="default"/>
        <w:lang w:val="pl-PL" w:eastAsia="en-US" w:bidi="ar-SA"/>
      </w:rPr>
    </w:lvl>
    <w:lvl w:ilvl="7">
      <w:numFmt w:val="bullet"/>
      <w:lvlText w:val="•"/>
      <w:lvlJc w:val="left"/>
      <w:pPr>
        <w:ind w:left="6890" w:hanging="569"/>
      </w:pPr>
      <w:rPr>
        <w:rFonts w:hint="default"/>
        <w:lang w:val="pl-PL" w:eastAsia="en-US" w:bidi="ar-SA"/>
      </w:rPr>
    </w:lvl>
    <w:lvl w:ilvl="8">
      <w:numFmt w:val="bullet"/>
      <w:lvlText w:val="•"/>
      <w:lvlJc w:val="left"/>
      <w:pPr>
        <w:ind w:left="7849" w:hanging="569"/>
      </w:pPr>
      <w:rPr>
        <w:rFonts w:hint="default"/>
        <w:lang w:val="pl-PL" w:eastAsia="en-US" w:bidi="ar-SA"/>
      </w:rPr>
    </w:lvl>
  </w:abstractNum>
  <w:abstractNum w:abstractNumId="4" w15:restartNumberingAfterBreak="0">
    <w:nsid w:val="0B091C7E"/>
    <w:multiLevelType w:val="hybridMultilevel"/>
    <w:tmpl w:val="62D87092"/>
    <w:lvl w:ilvl="0" w:tplc="10FA8602">
      <w:start w:val="1"/>
      <w:numFmt w:val="decimal"/>
      <w:lvlText w:val="%1."/>
      <w:lvlJc w:val="left"/>
      <w:pPr>
        <w:ind w:left="638" w:hanging="360"/>
        <w:jc w:val="left"/>
      </w:pPr>
      <w:rPr>
        <w:rFonts w:ascii="Times New Roman" w:eastAsia="Times New Roman" w:hAnsi="Times New Roman" w:cs="Times New Roman" w:hint="default"/>
        <w:spacing w:val="-9"/>
        <w:w w:val="99"/>
        <w:sz w:val="24"/>
        <w:szCs w:val="24"/>
        <w:lang w:val="pl-PL" w:eastAsia="en-US" w:bidi="ar-SA"/>
      </w:rPr>
    </w:lvl>
    <w:lvl w:ilvl="1" w:tplc="593CAEF8">
      <w:numFmt w:val="bullet"/>
      <w:lvlText w:val="•"/>
      <w:lvlJc w:val="left"/>
      <w:pPr>
        <w:ind w:left="1552" w:hanging="360"/>
      </w:pPr>
      <w:rPr>
        <w:rFonts w:hint="default"/>
        <w:lang w:val="pl-PL" w:eastAsia="en-US" w:bidi="ar-SA"/>
      </w:rPr>
    </w:lvl>
    <w:lvl w:ilvl="2" w:tplc="EF123F14">
      <w:numFmt w:val="bullet"/>
      <w:lvlText w:val="•"/>
      <w:lvlJc w:val="left"/>
      <w:pPr>
        <w:ind w:left="2465" w:hanging="360"/>
      </w:pPr>
      <w:rPr>
        <w:rFonts w:hint="default"/>
        <w:lang w:val="pl-PL" w:eastAsia="en-US" w:bidi="ar-SA"/>
      </w:rPr>
    </w:lvl>
    <w:lvl w:ilvl="3" w:tplc="50A07FB8">
      <w:numFmt w:val="bullet"/>
      <w:lvlText w:val="•"/>
      <w:lvlJc w:val="left"/>
      <w:pPr>
        <w:ind w:left="3377" w:hanging="360"/>
      </w:pPr>
      <w:rPr>
        <w:rFonts w:hint="default"/>
        <w:lang w:val="pl-PL" w:eastAsia="en-US" w:bidi="ar-SA"/>
      </w:rPr>
    </w:lvl>
    <w:lvl w:ilvl="4" w:tplc="28BAAD84">
      <w:numFmt w:val="bullet"/>
      <w:lvlText w:val="•"/>
      <w:lvlJc w:val="left"/>
      <w:pPr>
        <w:ind w:left="4290" w:hanging="360"/>
      </w:pPr>
      <w:rPr>
        <w:rFonts w:hint="default"/>
        <w:lang w:val="pl-PL" w:eastAsia="en-US" w:bidi="ar-SA"/>
      </w:rPr>
    </w:lvl>
    <w:lvl w:ilvl="5" w:tplc="37EE2784">
      <w:numFmt w:val="bullet"/>
      <w:lvlText w:val="•"/>
      <w:lvlJc w:val="left"/>
      <w:pPr>
        <w:ind w:left="5203" w:hanging="360"/>
      </w:pPr>
      <w:rPr>
        <w:rFonts w:hint="default"/>
        <w:lang w:val="pl-PL" w:eastAsia="en-US" w:bidi="ar-SA"/>
      </w:rPr>
    </w:lvl>
    <w:lvl w:ilvl="6" w:tplc="54304312">
      <w:numFmt w:val="bullet"/>
      <w:lvlText w:val="•"/>
      <w:lvlJc w:val="left"/>
      <w:pPr>
        <w:ind w:left="6115" w:hanging="360"/>
      </w:pPr>
      <w:rPr>
        <w:rFonts w:hint="default"/>
        <w:lang w:val="pl-PL" w:eastAsia="en-US" w:bidi="ar-SA"/>
      </w:rPr>
    </w:lvl>
    <w:lvl w:ilvl="7" w:tplc="99ACD778">
      <w:numFmt w:val="bullet"/>
      <w:lvlText w:val="•"/>
      <w:lvlJc w:val="left"/>
      <w:pPr>
        <w:ind w:left="7028" w:hanging="360"/>
      </w:pPr>
      <w:rPr>
        <w:rFonts w:hint="default"/>
        <w:lang w:val="pl-PL" w:eastAsia="en-US" w:bidi="ar-SA"/>
      </w:rPr>
    </w:lvl>
    <w:lvl w:ilvl="8" w:tplc="A6823436">
      <w:numFmt w:val="bullet"/>
      <w:lvlText w:val="•"/>
      <w:lvlJc w:val="left"/>
      <w:pPr>
        <w:ind w:left="7941" w:hanging="360"/>
      </w:pPr>
      <w:rPr>
        <w:rFonts w:hint="default"/>
        <w:lang w:val="pl-PL" w:eastAsia="en-US" w:bidi="ar-SA"/>
      </w:rPr>
    </w:lvl>
  </w:abstractNum>
  <w:abstractNum w:abstractNumId="5" w15:restartNumberingAfterBreak="0">
    <w:nsid w:val="17C47444"/>
    <w:multiLevelType w:val="multilevel"/>
    <w:tmpl w:val="B56EC7D0"/>
    <w:lvl w:ilvl="0">
      <w:start w:val="1"/>
      <w:numFmt w:val="decimal"/>
      <w:lvlText w:val="%1."/>
      <w:lvlJc w:val="left"/>
      <w:pPr>
        <w:ind w:left="706" w:hanging="428"/>
        <w:jc w:val="right"/>
      </w:pPr>
      <w:rPr>
        <w:rFonts w:ascii="Times New Roman" w:eastAsia="Times New Roman" w:hAnsi="Times New Roman" w:cs="Times New Roman" w:hint="default"/>
        <w:spacing w:val="-3"/>
        <w:w w:val="100"/>
        <w:sz w:val="24"/>
        <w:szCs w:val="24"/>
        <w:lang w:val="pl-PL" w:eastAsia="en-US" w:bidi="ar-SA"/>
      </w:rPr>
    </w:lvl>
    <w:lvl w:ilvl="1">
      <w:start w:val="1"/>
      <w:numFmt w:val="decimal"/>
      <w:lvlText w:val="%1.%2"/>
      <w:lvlJc w:val="left"/>
      <w:pPr>
        <w:ind w:left="869" w:hanging="567"/>
        <w:jc w:val="left"/>
      </w:pPr>
      <w:rPr>
        <w:rFonts w:ascii="Times New Roman" w:eastAsia="Times New Roman" w:hAnsi="Times New Roman" w:cs="Times New Roman" w:hint="default"/>
        <w:spacing w:val="-2"/>
        <w:w w:val="99"/>
        <w:sz w:val="24"/>
        <w:szCs w:val="24"/>
        <w:lang w:val="pl-PL" w:eastAsia="en-US" w:bidi="ar-SA"/>
      </w:rPr>
    </w:lvl>
    <w:lvl w:ilvl="2">
      <w:numFmt w:val="bullet"/>
      <w:lvlText w:val="•"/>
      <w:lvlJc w:val="left"/>
      <w:pPr>
        <w:ind w:left="1849" w:hanging="567"/>
      </w:pPr>
      <w:rPr>
        <w:rFonts w:hint="default"/>
        <w:lang w:val="pl-PL" w:eastAsia="en-US" w:bidi="ar-SA"/>
      </w:rPr>
    </w:lvl>
    <w:lvl w:ilvl="3">
      <w:numFmt w:val="bullet"/>
      <w:lvlText w:val="•"/>
      <w:lvlJc w:val="left"/>
      <w:pPr>
        <w:ind w:left="2839" w:hanging="567"/>
      </w:pPr>
      <w:rPr>
        <w:rFonts w:hint="default"/>
        <w:lang w:val="pl-PL" w:eastAsia="en-US" w:bidi="ar-SA"/>
      </w:rPr>
    </w:lvl>
    <w:lvl w:ilvl="4">
      <w:numFmt w:val="bullet"/>
      <w:lvlText w:val="•"/>
      <w:lvlJc w:val="left"/>
      <w:pPr>
        <w:ind w:left="3828" w:hanging="567"/>
      </w:pPr>
      <w:rPr>
        <w:rFonts w:hint="default"/>
        <w:lang w:val="pl-PL" w:eastAsia="en-US" w:bidi="ar-SA"/>
      </w:rPr>
    </w:lvl>
    <w:lvl w:ilvl="5">
      <w:numFmt w:val="bullet"/>
      <w:lvlText w:val="•"/>
      <w:lvlJc w:val="left"/>
      <w:pPr>
        <w:ind w:left="4818" w:hanging="567"/>
      </w:pPr>
      <w:rPr>
        <w:rFonts w:hint="default"/>
        <w:lang w:val="pl-PL" w:eastAsia="en-US" w:bidi="ar-SA"/>
      </w:rPr>
    </w:lvl>
    <w:lvl w:ilvl="6">
      <w:numFmt w:val="bullet"/>
      <w:lvlText w:val="•"/>
      <w:lvlJc w:val="left"/>
      <w:pPr>
        <w:ind w:left="5808" w:hanging="567"/>
      </w:pPr>
      <w:rPr>
        <w:rFonts w:hint="default"/>
        <w:lang w:val="pl-PL" w:eastAsia="en-US" w:bidi="ar-SA"/>
      </w:rPr>
    </w:lvl>
    <w:lvl w:ilvl="7">
      <w:numFmt w:val="bullet"/>
      <w:lvlText w:val="•"/>
      <w:lvlJc w:val="left"/>
      <w:pPr>
        <w:ind w:left="6797" w:hanging="567"/>
      </w:pPr>
      <w:rPr>
        <w:rFonts w:hint="default"/>
        <w:lang w:val="pl-PL" w:eastAsia="en-US" w:bidi="ar-SA"/>
      </w:rPr>
    </w:lvl>
    <w:lvl w:ilvl="8">
      <w:numFmt w:val="bullet"/>
      <w:lvlText w:val="•"/>
      <w:lvlJc w:val="left"/>
      <w:pPr>
        <w:ind w:left="7787" w:hanging="567"/>
      </w:pPr>
      <w:rPr>
        <w:rFonts w:hint="default"/>
        <w:lang w:val="pl-PL" w:eastAsia="en-US" w:bidi="ar-SA"/>
      </w:rPr>
    </w:lvl>
  </w:abstractNum>
  <w:abstractNum w:abstractNumId="6" w15:restartNumberingAfterBreak="0">
    <w:nsid w:val="181D4D28"/>
    <w:multiLevelType w:val="hybridMultilevel"/>
    <w:tmpl w:val="779AD5F2"/>
    <w:lvl w:ilvl="0" w:tplc="38407882">
      <w:start w:val="1"/>
      <w:numFmt w:val="decimal"/>
      <w:lvlText w:val="%1)"/>
      <w:lvlJc w:val="left"/>
      <w:pPr>
        <w:ind w:left="1061" w:hanging="358"/>
        <w:jc w:val="left"/>
      </w:pPr>
      <w:rPr>
        <w:rFonts w:ascii="Times New Roman" w:eastAsia="Times New Roman" w:hAnsi="Times New Roman" w:cs="Times New Roman" w:hint="default"/>
        <w:spacing w:val="-23"/>
        <w:w w:val="99"/>
        <w:sz w:val="24"/>
        <w:szCs w:val="24"/>
        <w:lang w:val="pl-PL" w:eastAsia="en-US" w:bidi="ar-SA"/>
      </w:rPr>
    </w:lvl>
    <w:lvl w:ilvl="1" w:tplc="7684309A">
      <w:start w:val="1"/>
      <w:numFmt w:val="lowerLetter"/>
      <w:lvlText w:val="%2)"/>
      <w:lvlJc w:val="left"/>
      <w:pPr>
        <w:ind w:left="1411" w:hanging="281"/>
        <w:jc w:val="left"/>
      </w:pPr>
      <w:rPr>
        <w:rFonts w:ascii="Times New Roman" w:eastAsia="Times New Roman" w:hAnsi="Times New Roman" w:cs="Times New Roman" w:hint="default"/>
        <w:spacing w:val="-25"/>
        <w:w w:val="99"/>
        <w:sz w:val="24"/>
        <w:szCs w:val="24"/>
        <w:lang w:val="pl-PL" w:eastAsia="en-US" w:bidi="ar-SA"/>
      </w:rPr>
    </w:lvl>
    <w:lvl w:ilvl="2" w:tplc="147E8A6E">
      <w:numFmt w:val="bullet"/>
      <w:lvlText w:val="•"/>
      <w:lvlJc w:val="left"/>
      <w:pPr>
        <w:ind w:left="2347" w:hanging="281"/>
      </w:pPr>
      <w:rPr>
        <w:rFonts w:hint="default"/>
        <w:lang w:val="pl-PL" w:eastAsia="en-US" w:bidi="ar-SA"/>
      </w:rPr>
    </w:lvl>
    <w:lvl w:ilvl="3" w:tplc="27E4DA40">
      <w:numFmt w:val="bullet"/>
      <w:lvlText w:val="•"/>
      <w:lvlJc w:val="left"/>
      <w:pPr>
        <w:ind w:left="3274" w:hanging="281"/>
      </w:pPr>
      <w:rPr>
        <w:rFonts w:hint="default"/>
        <w:lang w:val="pl-PL" w:eastAsia="en-US" w:bidi="ar-SA"/>
      </w:rPr>
    </w:lvl>
    <w:lvl w:ilvl="4" w:tplc="4F9C92FC">
      <w:numFmt w:val="bullet"/>
      <w:lvlText w:val="•"/>
      <w:lvlJc w:val="left"/>
      <w:pPr>
        <w:ind w:left="4202" w:hanging="281"/>
      </w:pPr>
      <w:rPr>
        <w:rFonts w:hint="default"/>
        <w:lang w:val="pl-PL" w:eastAsia="en-US" w:bidi="ar-SA"/>
      </w:rPr>
    </w:lvl>
    <w:lvl w:ilvl="5" w:tplc="38A810EC">
      <w:numFmt w:val="bullet"/>
      <w:lvlText w:val="•"/>
      <w:lvlJc w:val="left"/>
      <w:pPr>
        <w:ind w:left="5129" w:hanging="281"/>
      </w:pPr>
      <w:rPr>
        <w:rFonts w:hint="default"/>
        <w:lang w:val="pl-PL" w:eastAsia="en-US" w:bidi="ar-SA"/>
      </w:rPr>
    </w:lvl>
    <w:lvl w:ilvl="6" w:tplc="84CC2CBC">
      <w:numFmt w:val="bullet"/>
      <w:lvlText w:val="•"/>
      <w:lvlJc w:val="left"/>
      <w:pPr>
        <w:ind w:left="6056" w:hanging="281"/>
      </w:pPr>
      <w:rPr>
        <w:rFonts w:hint="default"/>
        <w:lang w:val="pl-PL" w:eastAsia="en-US" w:bidi="ar-SA"/>
      </w:rPr>
    </w:lvl>
    <w:lvl w:ilvl="7" w:tplc="83665138">
      <w:numFmt w:val="bullet"/>
      <w:lvlText w:val="•"/>
      <w:lvlJc w:val="left"/>
      <w:pPr>
        <w:ind w:left="6984" w:hanging="281"/>
      </w:pPr>
      <w:rPr>
        <w:rFonts w:hint="default"/>
        <w:lang w:val="pl-PL" w:eastAsia="en-US" w:bidi="ar-SA"/>
      </w:rPr>
    </w:lvl>
    <w:lvl w:ilvl="8" w:tplc="5B7AAFC8">
      <w:numFmt w:val="bullet"/>
      <w:lvlText w:val="•"/>
      <w:lvlJc w:val="left"/>
      <w:pPr>
        <w:ind w:left="7911" w:hanging="281"/>
      </w:pPr>
      <w:rPr>
        <w:rFonts w:hint="default"/>
        <w:lang w:val="pl-PL" w:eastAsia="en-US" w:bidi="ar-SA"/>
      </w:rPr>
    </w:lvl>
  </w:abstractNum>
  <w:abstractNum w:abstractNumId="7" w15:restartNumberingAfterBreak="0">
    <w:nsid w:val="1D5B6816"/>
    <w:multiLevelType w:val="hybridMultilevel"/>
    <w:tmpl w:val="C31461CA"/>
    <w:lvl w:ilvl="0" w:tplc="DED2A836">
      <w:start w:val="1"/>
      <w:numFmt w:val="decimal"/>
      <w:lvlText w:val="%1."/>
      <w:lvlJc w:val="left"/>
      <w:pPr>
        <w:ind w:left="706" w:hanging="428"/>
        <w:jc w:val="right"/>
      </w:pPr>
      <w:rPr>
        <w:rFonts w:ascii="Times New Roman" w:eastAsia="Times New Roman" w:hAnsi="Times New Roman" w:cs="Times New Roman" w:hint="default"/>
        <w:spacing w:val="-3"/>
        <w:w w:val="100"/>
        <w:sz w:val="24"/>
        <w:szCs w:val="24"/>
        <w:lang w:val="pl-PL" w:eastAsia="en-US" w:bidi="ar-SA"/>
      </w:rPr>
    </w:lvl>
    <w:lvl w:ilvl="1" w:tplc="90A6C326">
      <w:start w:val="1"/>
      <w:numFmt w:val="lowerLetter"/>
      <w:lvlText w:val="%2)"/>
      <w:lvlJc w:val="left"/>
      <w:pPr>
        <w:ind w:left="1140" w:hanging="360"/>
        <w:jc w:val="left"/>
      </w:pPr>
      <w:rPr>
        <w:rFonts w:ascii="Times New Roman" w:eastAsia="Times New Roman" w:hAnsi="Times New Roman" w:cs="Times New Roman" w:hint="default"/>
        <w:spacing w:val="-6"/>
        <w:w w:val="99"/>
        <w:sz w:val="24"/>
        <w:szCs w:val="24"/>
        <w:lang w:val="pl-PL" w:eastAsia="en-US" w:bidi="ar-SA"/>
      </w:rPr>
    </w:lvl>
    <w:lvl w:ilvl="2" w:tplc="2600344C">
      <w:numFmt w:val="bullet"/>
      <w:lvlText w:val="•"/>
      <w:lvlJc w:val="left"/>
      <w:pPr>
        <w:ind w:left="2098" w:hanging="360"/>
      </w:pPr>
      <w:rPr>
        <w:rFonts w:hint="default"/>
        <w:lang w:val="pl-PL" w:eastAsia="en-US" w:bidi="ar-SA"/>
      </w:rPr>
    </w:lvl>
    <w:lvl w:ilvl="3" w:tplc="CDD4E8C0">
      <w:numFmt w:val="bullet"/>
      <w:lvlText w:val="•"/>
      <w:lvlJc w:val="left"/>
      <w:pPr>
        <w:ind w:left="3056" w:hanging="360"/>
      </w:pPr>
      <w:rPr>
        <w:rFonts w:hint="default"/>
        <w:lang w:val="pl-PL" w:eastAsia="en-US" w:bidi="ar-SA"/>
      </w:rPr>
    </w:lvl>
    <w:lvl w:ilvl="4" w:tplc="AFCCA234">
      <w:numFmt w:val="bullet"/>
      <w:lvlText w:val="•"/>
      <w:lvlJc w:val="left"/>
      <w:pPr>
        <w:ind w:left="4015" w:hanging="360"/>
      </w:pPr>
      <w:rPr>
        <w:rFonts w:hint="default"/>
        <w:lang w:val="pl-PL" w:eastAsia="en-US" w:bidi="ar-SA"/>
      </w:rPr>
    </w:lvl>
    <w:lvl w:ilvl="5" w:tplc="363060FA">
      <w:numFmt w:val="bullet"/>
      <w:lvlText w:val="•"/>
      <w:lvlJc w:val="left"/>
      <w:pPr>
        <w:ind w:left="4973" w:hanging="360"/>
      </w:pPr>
      <w:rPr>
        <w:rFonts w:hint="default"/>
        <w:lang w:val="pl-PL" w:eastAsia="en-US" w:bidi="ar-SA"/>
      </w:rPr>
    </w:lvl>
    <w:lvl w:ilvl="6" w:tplc="AAA6436A">
      <w:numFmt w:val="bullet"/>
      <w:lvlText w:val="•"/>
      <w:lvlJc w:val="left"/>
      <w:pPr>
        <w:ind w:left="5932" w:hanging="360"/>
      </w:pPr>
      <w:rPr>
        <w:rFonts w:hint="default"/>
        <w:lang w:val="pl-PL" w:eastAsia="en-US" w:bidi="ar-SA"/>
      </w:rPr>
    </w:lvl>
    <w:lvl w:ilvl="7" w:tplc="B6101F30">
      <w:numFmt w:val="bullet"/>
      <w:lvlText w:val="•"/>
      <w:lvlJc w:val="left"/>
      <w:pPr>
        <w:ind w:left="6890" w:hanging="360"/>
      </w:pPr>
      <w:rPr>
        <w:rFonts w:hint="default"/>
        <w:lang w:val="pl-PL" w:eastAsia="en-US" w:bidi="ar-SA"/>
      </w:rPr>
    </w:lvl>
    <w:lvl w:ilvl="8" w:tplc="B8A4FF22">
      <w:numFmt w:val="bullet"/>
      <w:lvlText w:val="•"/>
      <w:lvlJc w:val="left"/>
      <w:pPr>
        <w:ind w:left="7849" w:hanging="360"/>
      </w:pPr>
      <w:rPr>
        <w:rFonts w:hint="default"/>
        <w:lang w:val="pl-PL" w:eastAsia="en-US" w:bidi="ar-SA"/>
      </w:rPr>
    </w:lvl>
  </w:abstractNum>
  <w:abstractNum w:abstractNumId="8" w15:restartNumberingAfterBreak="0">
    <w:nsid w:val="25F13873"/>
    <w:multiLevelType w:val="hybridMultilevel"/>
    <w:tmpl w:val="961EAC8C"/>
    <w:lvl w:ilvl="0" w:tplc="1EEA5490">
      <w:start w:val="1"/>
      <w:numFmt w:val="decimal"/>
      <w:lvlText w:val="%1."/>
      <w:lvlJc w:val="left"/>
      <w:pPr>
        <w:ind w:left="706" w:hanging="428"/>
        <w:jc w:val="left"/>
      </w:pPr>
      <w:rPr>
        <w:rFonts w:ascii="Times New Roman" w:eastAsia="Times New Roman" w:hAnsi="Times New Roman" w:cs="Times New Roman" w:hint="default"/>
        <w:spacing w:val="-2"/>
        <w:w w:val="100"/>
        <w:sz w:val="24"/>
        <w:szCs w:val="24"/>
        <w:lang w:val="pl-PL" w:eastAsia="en-US" w:bidi="ar-SA"/>
      </w:rPr>
    </w:lvl>
    <w:lvl w:ilvl="1" w:tplc="7370FF98">
      <w:numFmt w:val="bullet"/>
      <w:lvlText w:val=""/>
      <w:lvlJc w:val="left"/>
      <w:pPr>
        <w:ind w:left="998" w:hanging="360"/>
      </w:pPr>
      <w:rPr>
        <w:rFonts w:ascii="Symbol" w:eastAsia="Symbol" w:hAnsi="Symbol" w:cs="Symbol" w:hint="default"/>
        <w:w w:val="100"/>
        <w:sz w:val="24"/>
        <w:szCs w:val="24"/>
        <w:lang w:val="pl-PL" w:eastAsia="en-US" w:bidi="ar-SA"/>
      </w:rPr>
    </w:lvl>
    <w:lvl w:ilvl="2" w:tplc="22662980">
      <w:numFmt w:val="bullet"/>
      <w:lvlText w:val="•"/>
      <w:lvlJc w:val="left"/>
      <w:pPr>
        <w:ind w:left="1974" w:hanging="360"/>
      </w:pPr>
      <w:rPr>
        <w:rFonts w:hint="default"/>
        <w:lang w:val="pl-PL" w:eastAsia="en-US" w:bidi="ar-SA"/>
      </w:rPr>
    </w:lvl>
    <w:lvl w:ilvl="3" w:tplc="78525EEE">
      <w:numFmt w:val="bullet"/>
      <w:lvlText w:val="•"/>
      <w:lvlJc w:val="left"/>
      <w:pPr>
        <w:ind w:left="2948" w:hanging="360"/>
      </w:pPr>
      <w:rPr>
        <w:rFonts w:hint="default"/>
        <w:lang w:val="pl-PL" w:eastAsia="en-US" w:bidi="ar-SA"/>
      </w:rPr>
    </w:lvl>
    <w:lvl w:ilvl="4" w:tplc="3B524AFE">
      <w:numFmt w:val="bullet"/>
      <w:lvlText w:val="•"/>
      <w:lvlJc w:val="left"/>
      <w:pPr>
        <w:ind w:left="3922" w:hanging="360"/>
      </w:pPr>
      <w:rPr>
        <w:rFonts w:hint="default"/>
        <w:lang w:val="pl-PL" w:eastAsia="en-US" w:bidi="ar-SA"/>
      </w:rPr>
    </w:lvl>
    <w:lvl w:ilvl="5" w:tplc="636A37F4">
      <w:numFmt w:val="bullet"/>
      <w:lvlText w:val="•"/>
      <w:lvlJc w:val="left"/>
      <w:pPr>
        <w:ind w:left="4896" w:hanging="360"/>
      </w:pPr>
      <w:rPr>
        <w:rFonts w:hint="default"/>
        <w:lang w:val="pl-PL" w:eastAsia="en-US" w:bidi="ar-SA"/>
      </w:rPr>
    </w:lvl>
    <w:lvl w:ilvl="6" w:tplc="0D34E9F8">
      <w:numFmt w:val="bullet"/>
      <w:lvlText w:val="•"/>
      <w:lvlJc w:val="left"/>
      <w:pPr>
        <w:ind w:left="5870" w:hanging="360"/>
      </w:pPr>
      <w:rPr>
        <w:rFonts w:hint="default"/>
        <w:lang w:val="pl-PL" w:eastAsia="en-US" w:bidi="ar-SA"/>
      </w:rPr>
    </w:lvl>
    <w:lvl w:ilvl="7" w:tplc="79C87C34">
      <w:numFmt w:val="bullet"/>
      <w:lvlText w:val="•"/>
      <w:lvlJc w:val="left"/>
      <w:pPr>
        <w:ind w:left="6844" w:hanging="360"/>
      </w:pPr>
      <w:rPr>
        <w:rFonts w:hint="default"/>
        <w:lang w:val="pl-PL" w:eastAsia="en-US" w:bidi="ar-SA"/>
      </w:rPr>
    </w:lvl>
    <w:lvl w:ilvl="8" w:tplc="4448D11A">
      <w:numFmt w:val="bullet"/>
      <w:lvlText w:val="•"/>
      <w:lvlJc w:val="left"/>
      <w:pPr>
        <w:ind w:left="7818" w:hanging="360"/>
      </w:pPr>
      <w:rPr>
        <w:rFonts w:hint="default"/>
        <w:lang w:val="pl-PL" w:eastAsia="en-US" w:bidi="ar-SA"/>
      </w:rPr>
    </w:lvl>
  </w:abstractNum>
  <w:abstractNum w:abstractNumId="9" w15:restartNumberingAfterBreak="0">
    <w:nsid w:val="286854B9"/>
    <w:multiLevelType w:val="hybridMultilevel"/>
    <w:tmpl w:val="1F06A3F6"/>
    <w:lvl w:ilvl="0" w:tplc="B31CC830">
      <w:numFmt w:val="bullet"/>
      <w:lvlText w:val=""/>
      <w:lvlJc w:val="left"/>
      <w:pPr>
        <w:ind w:left="1706" w:hanging="360"/>
      </w:pPr>
      <w:rPr>
        <w:rFonts w:ascii="Symbol" w:eastAsia="Symbol" w:hAnsi="Symbol" w:cs="Symbol" w:hint="default"/>
        <w:w w:val="100"/>
        <w:sz w:val="24"/>
        <w:szCs w:val="24"/>
        <w:lang w:val="pl-PL" w:eastAsia="en-US" w:bidi="ar-SA"/>
      </w:rPr>
    </w:lvl>
    <w:lvl w:ilvl="1" w:tplc="53287B64">
      <w:numFmt w:val="bullet"/>
      <w:lvlText w:val="•"/>
      <w:lvlJc w:val="left"/>
      <w:pPr>
        <w:ind w:left="2506" w:hanging="360"/>
      </w:pPr>
      <w:rPr>
        <w:rFonts w:hint="default"/>
        <w:lang w:val="pl-PL" w:eastAsia="en-US" w:bidi="ar-SA"/>
      </w:rPr>
    </w:lvl>
    <w:lvl w:ilvl="2" w:tplc="4D8427CC">
      <w:numFmt w:val="bullet"/>
      <w:lvlText w:val="•"/>
      <w:lvlJc w:val="left"/>
      <w:pPr>
        <w:ind w:left="3313" w:hanging="360"/>
      </w:pPr>
      <w:rPr>
        <w:rFonts w:hint="default"/>
        <w:lang w:val="pl-PL" w:eastAsia="en-US" w:bidi="ar-SA"/>
      </w:rPr>
    </w:lvl>
    <w:lvl w:ilvl="3" w:tplc="49384B0A">
      <w:numFmt w:val="bullet"/>
      <w:lvlText w:val="•"/>
      <w:lvlJc w:val="left"/>
      <w:pPr>
        <w:ind w:left="4119" w:hanging="360"/>
      </w:pPr>
      <w:rPr>
        <w:rFonts w:hint="default"/>
        <w:lang w:val="pl-PL" w:eastAsia="en-US" w:bidi="ar-SA"/>
      </w:rPr>
    </w:lvl>
    <w:lvl w:ilvl="4" w:tplc="26945D08">
      <w:numFmt w:val="bullet"/>
      <w:lvlText w:val="•"/>
      <w:lvlJc w:val="left"/>
      <w:pPr>
        <w:ind w:left="4926" w:hanging="360"/>
      </w:pPr>
      <w:rPr>
        <w:rFonts w:hint="default"/>
        <w:lang w:val="pl-PL" w:eastAsia="en-US" w:bidi="ar-SA"/>
      </w:rPr>
    </w:lvl>
    <w:lvl w:ilvl="5" w:tplc="81EC9C40">
      <w:numFmt w:val="bullet"/>
      <w:lvlText w:val="•"/>
      <w:lvlJc w:val="left"/>
      <w:pPr>
        <w:ind w:left="5733" w:hanging="360"/>
      </w:pPr>
      <w:rPr>
        <w:rFonts w:hint="default"/>
        <w:lang w:val="pl-PL" w:eastAsia="en-US" w:bidi="ar-SA"/>
      </w:rPr>
    </w:lvl>
    <w:lvl w:ilvl="6" w:tplc="E70EA6A8">
      <w:numFmt w:val="bullet"/>
      <w:lvlText w:val="•"/>
      <w:lvlJc w:val="left"/>
      <w:pPr>
        <w:ind w:left="6539" w:hanging="360"/>
      </w:pPr>
      <w:rPr>
        <w:rFonts w:hint="default"/>
        <w:lang w:val="pl-PL" w:eastAsia="en-US" w:bidi="ar-SA"/>
      </w:rPr>
    </w:lvl>
    <w:lvl w:ilvl="7" w:tplc="23F018F0">
      <w:numFmt w:val="bullet"/>
      <w:lvlText w:val="•"/>
      <w:lvlJc w:val="left"/>
      <w:pPr>
        <w:ind w:left="7346" w:hanging="360"/>
      </w:pPr>
      <w:rPr>
        <w:rFonts w:hint="default"/>
        <w:lang w:val="pl-PL" w:eastAsia="en-US" w:bidi="ar-SA"/>
      </w:rPr>
    </w:lvl>
    <w:lvl w:ilvl="8" w:tplc="06123E60">
      <w:numFmt w:val="bullet"/>
      <w:lvlText w:val="•"/>
      <w:lvlJc w:val="left"/>
      <w:pPr>
        <w:ind w:left="8153" w:hanging="360"/>
      </w:pPr>
      <w:rPr>
        <w:rFonts w:hint="default"/>
        <w:lang w:val="pl-PL" w:eastAsia="en-US" w:bidi="ar-SA"/>
      </w:rPr>
    </w:lvl>
  </w:abstractNum>
  <w:abstractNum w:abstractNumId="10" w15:restartNumberingAfterBreak="0">
    <w:nsid w:val="2A0E17E8"/>
    <w:multiLevelType w:val="multilevel"/>
    <w:tmpl w:val="23E8F14C"/>
    <w:lvl w:ilvl="0">
      <w:start w:val="1"/>
      <w:numFmt w:val="decimal"/>
      <w:lvlText w:val="%1."/>
      <w:lvlJc w:val="left"/>
      <w:pPr>
        <w:ind w:left="703" w:hanging="425"/>
        <w:jc w:val="left"/>
      </w:pPr>
      <w:rPr>
        <w:rFonts w:ascii="Times New Roman" w:eastAsia="Times New Roman" w:hAnsi="Times New Roman" w:cs="Times New Roman" w:hint="default"/>
        <w:spacing w:val="-30"/>
        <w:w w:val="99"/>
        <w:sz w:val="24"/>
        <w:szCs w:val="24"/>
        <w:lang w:val="pl-PL" w:eastAsia="en-US" w:bidi="ar-SA"/>
      </w:rPr>
    </w:lvl>
    <w:lvl w:ilvl="1">
      <w:start w:val="1"/>
      <w:numFmt w:val="decimal"/>
      <w:lvlText w:val="%1.%2."/>
      <w:lvlJc w:val="left"/>
      <w:pPr>
        <w:ind w:left="1130" w:hanging="425"/>
        <w:jc w:val="right"/>
      </w:pPr>
      <w:rPr>
        <w:rFonts w:hint="default"/>
        <w:w w:val="100"/>
        <w:lang w:val="pl-PL" w:eastAsia="en-US" w:bidi="ar-SA"/>
      </w:rPr>
    </w:lvl>
    <w:lvl w:ilvl="2">
      <w:numFmt w:val="bullet"/>
      <w:lvlText w:val="•"/>
      <w:lvlJc w:val="left"/>
      <w:pPr>
        <w:ind w:left="2098" w:hanging="425"/>
      </w:pPr>
      <w:rPr>
        <w:rFonts w:hint="default"/>
        <w:lang w:val="pl-PL" w:eastAsia="en-US" w:bidi="ar-SA"/>
      </w:rPr>
    </w:lvl>
    <w:lvl w:ilvl="3">
      <w:numFmt w:val="bullet"/>
      <w:lvlText w:val="•"/>
      <w:lvlJc w:val="left"/>
      <w:pPr>
        <w:ind w:left="3056" w:hanging="425"/>
      </w:pPr>
      <w:rPr>
        <w:rFonts w:hint="default"/>
        <w:lang w:val="pl-PL" w:eastAsia="en-US" w:bidi="ar-SA"/>
      </w:rPr>
    </w:lvl>
    <w:lvl w:ilvl="4">
      <w:numFmt w:val="bullet"/>
      <w:lvlText w:val="•"/>
      <w:lvlJc w:val="left"/>
      <w:pPr>
        <w:ind w:left="4015" w:hanging="425"/>
      </w:pPr>
      <w:rPr>
        <w:rFonts w:hint="default"/>
        <w:lang w:val="pl-PL" w:eastAsia="en-US" w:bidi="ar-SA"/>
      </w:rPr>
    </w:lvl>
    <w:lvl w:ilvl="5">
      <w:numFmt w:val="bullet"/>
      <w:lvlText w:val="•"/>
      <w:lvlJc w:val="left"/>
      <w:pPr>
        <w:ind w:left="4973" w:hanging="425"/>
      </w:pPr>
      <w:rPr>
        <w:rFonts w:hint="default"/>
        <w:lang w:val="pl-PL" w:eastAsia="en-US" w:bidi="ar-SA"/>
      </w:rPr>
    </w:lvl>
    <w:lvl w:ilvl="6">
      <w:numFmt w:val="bullet"/>
      <w:lvlText w:val="•"/>
      <w:lvlJc w:val="left"/>
      <w:pPr>
        <w:ind w:left="5932" w:hanging="425"/>
      </w:pPr>
      <w:rPr>
        <w:rFonts w:hint="default"/>
        <w:lang w:val="pl-PL" w:eastAsia="en-US" w:bidi="ar-SA"/>
      </w:rPr>
    </w:lvl>
    <w:lvl w:ilvl="7">
      <w:numFmt w:val="bullet"/>
      <w:lvlText w:val="•"/>
      <w:lvlJc w:val="left"/>
      <w:pPr>
        <w:ind w:left="6890" w:hanging="425"/>
      </w:pPr>
      <w:rPr>
        <w:rFonts w:hint="default"/>
        <w:lang w:val="pl-PL" w:eastAsia="en-US" w:bidi="ar-SA"/>
      </w:rPr>
    </w:lvl>
    <w:lvl w:ilvl="8">
      <w:numFmt w:val="bullet"/>
      <w:lvlText w:val="•"/>
      <w:lvlJc w:val="left"/>
      <w:pPr>
        <w:ind w:left="7849" w:hanging="425"/>
      </w:pPr>
      <w:rPr>
        <w:rFonts w:hint="default"/>
        <w:lang w:val="pl-PL" w:eastAsia="en-US" w:bidi="ar-SA"/>
      </w:rPr>
    </w:lvl>
  </w:abstractNum>
  <w:abstractNum w:abstractNumId="11" w15:restartNumberingAfterBreak="0">
    <w:nsid w:val="2D7D4A90"/>
    <w:multiLevelType w:val="hybridMultilevel"/>
    <w:tmpl w:val="9A8EE968"/>
    <w:lvl w:ilvl="0" w:tplc="D542FF3C">
      <w:start w:val="1"/>
      <w:numFmt w:val="decimal"/>
      <w:lvlText w:val="%1."/>
      <w:lvlJc w:val="left"/>
      <w:pPr>
        <w:ind w:left="703" w:hanging="425"/>
        <w:jc w:val="left"/>
      </w:pPr>
      <w:rPr>
        <w:rFonts w:ascii="Times New Roman" w:eastAsia="Times New Roman" w:hAnsi="Times New Roman" w:cs="Times New Roman" w:hint="default"/>
        <w:spacing w:val="-9"/>
        <w:w w:val="100"/>
        <w:sz w:val="24"/>
        <w:szCs w:val="24"/>
        <w:lang w:val="pl-PL" w:eastAsia="en-US" w:bidi="ar-SA"/>
      </w:rPr>
    </w:lvl>
    <w:lvl w:ilvl="1" w:tplc="4DFC3F24">
      <w:numFmt w:val="bullet"/>
      <w:lvlText w:val="•"/>
      <w:lvlJc w:val="left"/>
      <w:pPr>
        <w:ind w:left="1606" w:hanging="425"/>
      </w:pPr>
      <w:rPr>
        <w:rFonts w:hint="default"/>
        <w:lang w:val="pl-PL" w:eastAsia="en-US" w:bidi="ar-SA"/>
      </w:rPr>
    </w:lvl>
    <w:lvl w:ilvl="2" w:tplc="D8048A6E">
      <w:numFmt w:val="bullet"/>
      <w:lvlText w:val="•"/>
      <w:lvlJc w:val="left"/>
      <w:pPr>
        <w:ind w:left="2513" w:hanging="425"/>
      </w:pPr>
      <w:rPr>
        <w:rFonts w:hint="default"/>
        <w:lang w:val="pl-PL" w:eastAsia="en-US" w:bidi="ar-SA"/>
      </w:rPr>
    </w:lvl>
    <w:lvl w:ilvl="3" w:tplc="21CCF2D0">
      <w:numFmt w:val="bullet"/>
      <w:lvlText w:val="•"/>
      <w:lvlJc w:val="left"/>
      <w:pPr>
        <w:ind w:left="3419" w:hanging="425"/>
      </w:pPr>
      <w:rPr>
        <w:rFonts w:hint="default"/>
        <w:lang w:val="pl-PL" w:eastAsia="en-US" w:bidi="ar-SA"/>
      </w:rPr>
    </w:lvl>
    <w:lvl w:ilvl="4" w:tplc="CCD0ECBC">
      <w:numFmt w:val="bullet"/>
      <w:lvlText w:val="•"/>
      <w:lvlJc w:val="left"/>
      <w:pPr>
        <w:ind w:left="4326" w:hanging="425"/>
      </w:pPr>
      <w:rPr>
        <w:rFonts w:hint="default"/>
        <w:lang w:val="pl-PL" w:eastAsia="en-US" w:bidi="ar-SA"/>
      </w:rPr>
    </w:lvl>
    <w:lvl w:ilvl="5" w:tplc="7960E1A8">
      <w:numFmt w:val="bullet"/>
      <w:lvlText w:val="•"/>
      <w:lvlJc w:val="left"/>
      <w:pPr>
        <w:ind w:left="5233" w:hanging="425"/>
      </w:pPr>
      <w:rPr>
        <w:rFonts w:hint="default"/>
        <w:lang w:val="pl-PL" w:eastAsia="en-US" w:bidi="ar-SA"/>
      </w:rPr>
    </w:lvl>
    <w:lvl w:ilvl="6" w:tplc="77A0B89C">
      <w:numFmt w:val="bullet"/>
      <w:lvlText w:val="•"/>
      <w:lvlJc w:val="left"/>
      <w:pPr>
        <w:ind w:left="6139" w:hanging="425"/>
      </w:pPr>
      <w:rPr>
        <w:rFonts w:hint="default"/>
        <w:lang w:val="pl-PL" w:eastAsia="en-US" w:bidi="ar-SA"/>
      </w:rPr>
    </w:lvl>
    <w:lvl w:ilvl="7" w:tplc="E7AE7A12">
      <w:numFmt w:val="bullet"/>
      <w:lvlText w:val="•"/>
      <w:lvlJc w:val="left"/>
      <w:pPr>
        <w:ind w:left="7046" w:hanging="425"/>
      </w:pPr>
      <w:rPr>
        <w:rFonts w:hint="default"/>
        <w:lang w:val="pl-PL" w:eastAsia="en-US" w:bidi="ar-SA"/>
      </w:rPr>
    </w:lvl>
    <w:lvl w:ilvl="8" w:tplc="9404DBB0">
      <w:numFmt w:val="bullet"/>
      <w:lvlText w:val="•"/>
      <w:lvlJc w:val="left"/>
      <w:pPr>
        <w:ind w:left="7953" w:hanging="425"/>
      </w:pPr>
      <w:rPr>
        <w:rFonts w:hint="default"/>
        <w:lang w:val="pl-PL" w:eastAsia="en-US" w:bidi="ar-SA"/>
      </w:rPr>
    </w:lvl>
  </w:abstractNum>
  <w:abstractNum w:abstractNumId="12" w15:restartNumberingAfterBreak="0">
    <w:nsid w:val="2EF231BC"/>
    <w:multiLevelType w:val="hybridMultilevel"/>
    <w:tmpl w:val="830E460E"/>
    <w:lvl w:ilvl="0" w:tplc="D79AE7D8">
      <w:numFmt w:val="bullet"/>
      <w:lvlText w:val="-"/>
      <w:lvlJc w:val="left"/>
      <w:pPr>
        <w:ind w:left="986" w:hanging="207"/>
      </w:pPr>
      <w:rPr>
        <w:rFonts w:ascii="Times New Roman" w:eastAsia="Times New Roman" w:hAnsi="Times New Roman" w:cs="Times New Roman" w:hint="default"/>
        <w:spacing w:val="-2"/>
        <w:w w:val="99"/>
        <w:sz w:val="24"/>
        <w:szCs w:val="24"/>
        <w:lang w:val="pl-PL" w:eastAsia="en-US" w:bidi="ar-SA"/>
      </w:rPr>
    </w:lvl>
    <w:lvl w:ilvl="1" w:tplc="F8CC4B70">
      <w:numFmt w:val="bullet"/>
      <w:lvlText w:val="•"/>
      <w:lvlJc w:val="left"/>
      <w:pPr>
        <w:ind w:left="1858" w:hanging="207"/>
      </w:pPr>
      <w:rPr>
        <w:rFonts w:hint="default"/>
        <w:lang w:val="pl-PL" w:eastAsia="en-US" w:bidi="ar-SA"/>
      </w:rPr>
    </w:lvl>
    <w:lvl w:ilvl="2" w:tplc="8542C8A4">
      <w:numFmt w:val="bullet"/>
      <w:lvlText w:val="•"/>
      <w:lvlJc w:val="left"/>
      <w:pPr>
        <w:ind w:left="2737" w:hanging="207"/>
      </w:pPr>
      <w:rPr>
        <w:rFonts w:hint="default"/>
        <w:lang w:val="pl-PL" w:eastAsia="en-US" w:bidi="ar-SA"/>
      </w:rPr>
    </w:lvl>
    <w:lvl w:ilvl="3" w:tplc="C64A7978">
      <w:numFmt w:val="bullet"/>
      <w:lvlText w:val="•"/>
      <w:lvlJc w:val="left"/>
      <w:pPr>
        <w:ind w:left="3615" w:hanging="207"/>
      </w:pPr>
      <w:rPr>
        <w:rFonts w:hint="default"/>
        <w:lang w:val="pl-PL" w:eastAsia="en-US" w:bidi="ar-SA"/>
      </w:rPr>
    </w:lvl>
    <w:lvl w:ilvl="4" w:tplc="943C459E">
      <w:numFmt w:val="bullet"/>
      <w:lvlText w:val="•"/>
      <w:lvlJc w:val="left"/>
      <w:pPr>
        <w:ind w:left="4494" w:hanging="207"/>
      </w:pPr>
      <w:rPr>
        <w:rFonts w:hint="default"/>
        <w:lang w:val="pl-PL" w:eastAsia="en-US" w:bidi="ar-SA"/>
      </w:rPr>
    </w:lvl>
    <w:lvl w:ilvl="5" w:tplc="4F583EE0">
      <w:numFmt w:val="bullet"/>
      <w:lvlText w:val="•"/>
      <w:lvlJc w:val="left"/>
      <w:pPr>
        <w:ind w:left="5373" w:hanging="207"/>
      </w:pPr>
      <w:rPr>
        <w:rFonts w:hint="default"/>
        <w:lang w:val="pl-PL" w:eastAsia="en-US" w:bidi="ar-SA"/>
      </w:rPr>
    </w:lvl>
    <w:lvl w:ilvl="6" w:tplc="A4D649A4">
      <w:numFmt w:val="bullet"/>
      <w:lvlText w:val="•"/>
      <w:lvlJc w:val="left"/>
      <w:pPr>
        <w:ind w:left="6251" w:hanging="207"/>
      </w:pPr>
      <w:rPr>
        <w:rFonts w:hint="default"/>
        <w:lang w:val="pl-PL" w:eastAsia="en-US" w:bidi="ar-SA"/>
      </w:rPr>
    </w:lvl>
    <w:lvl w:ilvl="7" w:tplc="A03E01A8">
      <w:numFmt w:val="bullet"/>
      <w:lvlText w:val="•"/>
      <w:lvlJc w:val="left"/>
      <w:pPr>
        <w:ind w:left="7130" w:hanging="207"/>
      </w:pPr>
      <w:rPr>
        <w:rFonts w:hint="default"/>
        <w:lang w:val="pl-PL" w:eastAsia="en-US" w:bidi="ar-SA"/>
      </w:rPr>
    </w:lvl>
    <w:lvl w:ilvl="8" w:tplc="FCA629C8">
      <w:numFmt w:val="bullet"/>
      <w:lvlText w:val="•"/>
      <w:lvlJc w:val="left"/>
      <w:pPr>
        <w:ind w:left="8009" w:hanging="207"/>
      </w:pPr>
      <w:rPr>
        <w:rFonts w:hint="default"/>
        <w:lang w:val="pl-PL" w:eastAsia="en-US" w:bidi="ar-SA"/>
      </w:rPr>
    </w:lvl>
  </w:abstractNum>
  <w:abstractNum w:abstractNumId="13" w15:restartNumberingAfterBreak="0">
    <w:nsid w:val="311367BB"/>
    <w:multiLevelType w:val="multilevel"/>
    <w:tmpl w:val="94AE5BAA"/>
    <w:lvl w:ilvl="0">
      <w:start w:val="11"/>
      <w:numFmt w:val="upperRoman"/>
      <w:lvlText w:val="%1."/>
      <w:lvlJc w:val="left"/>
      <w:pPr>
        <w:ind w:left="665" w:hanging="416"/>
        <w:jc w:val="right"/>
      </w:pPr>
      <w:rPr>
        <w:rFonts w:ascii="Times New Roman" w:eastAsia="Times New Roman" w:hAnsi="Times New Roman" w:cs="Times New Roman" w:hint="default"/>
        <w:b/>
        <w:bCs/>
        <w:spacing w:val="-2"/>
        <w:w w:val="99"/>
        <w:sz w:val="24"/>
        <w:szCs w:val="24"/>
        <w:shd w:val="clear" w:color="auto" w:fill="CCC0D9"/>
        <w:lang w:val="pl-PL" w:eastAsia="en-US" w:bidi="ar-SA"/>
      </w:rPr>
    </w:lvl>
    <w:lvl w:ilvl="1">
      <w:start w:val="1"/>
      <w:numFmt w:val="decimal"/>
      <w:lvlText w:val="%2."/>
      <w:lvlJc w:val="left"/>
      <w:pPr>
        <w:ind w:left="703" w:hanging="425"/>
        <w:jc w:val="left"/>
      </w:pPr>
      <w:rPr>
        <w:rFonts w:ascii="Times New Roman" w:eastAsia="Times New Roman" w:hAnsi="Times New Roman" w:cs="Times New Roman" w:hint="default"/>
        <w:spacing w:val="-2"/>
        <w:w w:val="100"/>
        <w:sz w:val="24"/>
        <w:szCs w:val="24"/>
        <w:lang w:val="pl-PL" w:eastAsia="en-US" w:bidi="ar-SA"/>
      </w:rPr>
    </w:lvl>
    <w:lvl w:ilvl="2">
      <w:start w:val="1"/>
      <w:numFmt w:val="decimal"/>
      <w:lvlText w:val="%2.%3."/>
      <w:lvlJc w:val="left"/>
      <w:pPr>
        <w:ind w:left="1130" w:hanging="569"/>
        <w:jc w:val="left"/>
      </w:pPr>
      <w:rPr>
        <w:rFonts w:ascii="Times New Roman" w:eastAsia="Times New Roman" w:hAnsi="Times New Roman" w:cs="Times New Roman" w:hint="default"/>
        <w:spacing w:val="-2"/>
        <w:w w:val="99"/>
        <w:sz w:val="24"/>
        <w:szCs w:val="24"/>
        <w:lang w:val="pl-PL" w:eastAsia="en-US" w:bidi="ar-SA"/>
      </w:rPr>
    </w:lvl>
    <w:lvl w:ilvl="3">
      <w:numFmt w:val="bullet"/>
      <w:lvlText w:val="•"/>
      <w:lvlJc w:val="left"/>
      <w:pPr>
        <w:ind w:left="2218" w:hanging="569"/>
      </w:pPr>
      <w:rPr>
        <w:rFonts w:hint="default"/>
        <w:lang w:val="pl-PL" w:eastAsia="en-US" w:bidi="ar-SA"/>
      </w:rPr>
    </w:lvl>
    <w:lvl w:ilvl="4">
      <w:numFmt w:val="bullet"/>
      <w:lvlText w:val="•"/>
      <w:lvlJc w:val="left"/>
      <w:pPr>
        <w:ind w:left="3296" w:hanging="569"/>
      </w:pPr>
      <w:rPr>
        <w:rFonts w:hint="default"/>
        <w:lang w:val="pl-PL" w:eastAsia="en-US" w:bidi="ar-SA"/>
      </w:rPr>
    </w:lvl>
    <w:lvl w:ilvl="5">
      <w:numFmt w:val="bullet"/>
      <w:lvlText w:val="•"/>
      <w:lvlJc w:val="left"/>
      <w:pPr>
        <w:ind w:left="4374" w:hanging="569"/>
      </w:pPr>
      <w:rPr>
        <w:rFonts w:hint="default"/>
        <w:lang w:val="pl-PL" w:eastAsia="en-US" w:bidi="ar-SA"/>
      </w:rPr>
    </w:lvl>
    <w:lvl w:ilvl="6">
      <w:numFmt w:val="bullet"/>
      <w:lvlText w:val="•"/>
      <w:lvlJc w:val="left"/>
      <w:pPr>
        <w:ind w:left="5453" w:hanging="569"/>
      </w:pPr>
      <w:rPr>
        <w:rFonts w:hint="default"/>
        <w:lang w:val="pl-PL" w:eastAsia="en-US" w:bidi="ar-SA"/>
      </w:rPr>
    </w:lvl>
    <w:lvl w:ilvl="7">
      <w:numFmt w:val="bullet"/>
      <w:lvlText w:val="•"/>
      <w:lvlJc w:val="left"/>
      <w:pPr>
        <w:ind w:left="6531" w:hanging="569"/>
      </w:pPr>
      <w:rPr>
        <w:rFonts w:hint="default"/>
        <w:lang w:val="pl-PL" w:eastAsia="en-US" w:bidi="ar-SA"/>
      </w:rPr>
    </w:lvl>
    <w:lvl w:ilvl="8">
      <w:numFmt w:val="bullet"/>
      <w:lvlText w:val="•"/>
      <w:lvlJc w:val="left"/>
      <w:pPr>
        <w:ind w:left="7609" w:hanging="569"/>
      </w:pPr>
      <w:rPr>
        <w:rFonts w:hint="default"/>
        <w:lang w:val="pl-PL" w:eastAsia="en-US" w:bidi="ar-SA"/>
      </w:rPr>
    </w:lvl>
  </w:abstractNum>
  <w:abstractNum w:abstractNumId="14" w15:restartNumberingAfterBreak="0">
    <w:nsid w:val="32F175B1"/>
    <w:multiLevelType w:val="hybridMultilevel"/>
    <w:tmpl w:val="C7409402"/>
    <w:lvl w:ilvl="0" w:tplc="B608FE7A">
      <w:numFmt w:val="bullet"/>
      <w:lvlText w:val=""/>
      <w:lvlJc w:val="left"/>
      <w:pPr>
        <w:ind w:left="727" w:hanging="425"/>
      </w:pPr>
      <w:rPr>
        <w:rFonts w:ascii="Symbol" w:eastAsia="Symbol" w:hAnsi="Symbol" w:cs="Symbol" w:hint="default"/>
        <w:w w:val="100"/>
        <w:sz w:val="24"/>
        <w:szCs w:val="24"/>
        <w:lang w:val="pl-PL" w:eastAsia="en-US" w:bidi="ar-SA"/>
      </w:rPr>
    </w:lvl>
    <w:lvl w:ilvl="1" w:tplc="23027852">
      <w:numFmt w:val="bullet"/>
      <w:lvlText w:val="•"/>
      <w:lvlJc w:val="left"/>
      <w:pPr>
        <w:ind w:left="1624" w:hanging="425"/>
      </w:pPr>
      <w:rPr>
        <w:rFonts w:hint="default"/>
        <w:lang w:val="pl-PL" w:eastAsia="en-US" w:bidi="ar-SA"/>
      </w:rPr>
    </w:lvl>
    <w:lvl w:ilvl="2" w:tplc="87A416D8">
      <w:numFmt w:val="bullet"/>
      <w:lvlText w:val="•"/>
      <w:lvlJc w:val="left"/>
      <w:pPr>
        <w:ind w:left="2529" w:hanging="425"/>
      </w:pPr>
      <w:rPr>
        <w:rFonts w:hint="default"/>
        <w:lang w:val="pl-PL" w:eastAsia="en-US" w:bidi="ar-SA"/>
      </w:rPr>
    </w:lvl>
    <w:lvl w:ilvl="3" w:tplc="9B323A14">
      <w:numFmt w:val="bullet"/>
      <w:lvlText w:val="•"/>
      <w:lvlJc w:val="left"/>
      <w:pPr>
        <w:ind w:left="3433" w:hanging="425"/>
      </w:pPr>
      <w:rPr>
        <w:rFonts w:hint="default"/>
        <w:lang w:val="pl-PL" w:eastAsia="en-US" w:bidi="ar-SA"/>
      </w:rPr>
    </w:lvl>
    <w:lvl w:ilvl="4" w:tplc="5B009890">
      <w:numFmt w:val="bullet"/>
      <w:lvlText w:val="•"/>
      <w:lvlJc w:val="left"/>
      <w:pPr>
        <w:ind w:left="4338" w:hanging="425"/>
      </w:pPr>
      <w:rPr>
        <w:rFonts w:hint="default"/>
        <w:lang w:val="pl-PL" w:eastAsia="en-US" w:bidi="ar-SA"/>
      </w:rPr>
    </w:lvl>
    <w:lvl w:ilvl="5" w:tplc="706E8E8E">
      <w:numFmt w:val="bullet"/>
      <w:lvlText w:val="•"/>
      <w:lvlJc w:val="left"/>
      <w:pPr>
        <w:ind w:left="5243" w:hanging="425"/>
      </w:pPr>
      <w:rPr>
        <w:rFonts w:hint="default"/>
        <w:lang w:val="pl-PL" w:eastAsia="en-US" w:bidi="ar-SA"/>
      </w:rPr>
    </w:lvl>
    <w:lvl w:ilvl="6" w:tplc="6200346E">
      <w:numFmt w:val="bullet"/>
      <w:lvlText w:val="•"/>
      <w:lvlJc w:val="left"/>
      <w:pPr>
        <w:ind w:left="6147" w:hanging="425"/>
      </w:pPr>
      <w:rPr>
        <w:rFonts w:hint="default"/>
        <w:lang w:val="pl-PL" w:eastAsia="en-US" w:bidi="ar-SA"/>
      </w:rPr>
    </w:lvl>
    <w:lvl w:ilvl="7" w:tplc="C4626D3E">
      <w:numFmt w:val="bullet"/>
      <w:lvlText w:val="•"/>
      <w:lvlJc w:val="left"/>
      <w:pPr>
        <w:ind w:left="7052" w:hanging="425"/>
      </w:pPr>
      <w:rPr>
        <w:rFonts w:hint="default"/>
        <w:lang w:val="pl-PL" w:eastAsia="en-US" w:bidi="ar-SA"/>
      </w:rPr>
    </w:lvl>
    <w:lvl w:ilvl="8" w:tplc="4DF89BBC">
      <w:numFmt w:val="bullet"/>
      <w:lvlText w:val="•"/>
      <w:lvlJc w:val="left"/>
      <w:pPr>
        <w:ind w:left="7957" w:hanging="425"/>
      </w:pPr>
      <w:rPr>
        <w:rFonts w:hint="default"/>
        <w:lang w:val="pl-PL" w:eastAsia="en-US" w:bidi="ar-SA"/>
      </w:rPr>
    </w:lvl>
  </w:abstractNum>
  <w:abstractNum w:abstractNumId="15" w15:restartNumberingAfterBreak="0">
    <w:nsid w:val="3A7850E2"/>
    <w:multiLevelType w:val="hybridMultilevel"/>
    <w:tmpl w:val="4630F96E"/>
    <w:lvl w:ilvl="0" w:tplc="A176A602">
      <w:start w:val="1"/>
      <w:numFmt w:val="decimal"/>
      <w:lvlText w:val="%1."/>
      <w:lvlJc w:val="left"/>
      <w:pPr>
        <w:ind w:left="706" w:hanging="428"/>
        <w:jc w:val="left"/>
      </w:pPr>
      <w:rPr>
        <w:rFonts w:ascii="Times New Roman" w:eastAsia="Times New Roman" w:hAnsi="Times New Roman" w:cs="Times New Roman" w:hint="default"/>
        <w:spacing w:val="-2"/>
        <w:w w:val="99"/>
        <w:sz w:val="24"/>
        <w:szCs w:val="24"/>
        <w:lang w:val="pl-PL" w:eastAsia="en-US" w:bidi="ar-SA"/>
      </w:rPr>
    </w:lvl>
    <w:lvl w:ilvl="1" w:tplc="0D54B078">
      <w:numFmt w:val="bullet"/>
      <w:lvlText w:val="•"/>
      <w:lvlJc w:val="left"/>
      <w:pPr>
        <w:ind w:left="1606" w:hanging="428"/>
      </w:pPr>
      <w:rPr>
        <w:rFonts w:hint="default"/>
        <w:lang w:val="pl-PL" w:eastAsia="en-US" w:bidi="ar-SA"/>
      </w:rPr>
    </w:lvl>
    <w:lvl w:ilvl="2" w:tplc="7B26F80A">
      <w:numFmt w:val="bullet"/>
      <w:lvlText w:val="•"/>
      <w:lvlJc w:val="left"/>
      <w:pPr>
        <w:ind w:left="2513" w:hanging="428"/>
      </w:pPr>
      <w:rPr>
        <w:rFonts w:hint="default"/>
        <w:lang w:val="pl-PL" w:eastAsia="en-US" w:bidi="ar-SA"/>
      </w:rPr>
    </w:lvl>
    <w:lvl w:ilvl="3" w:tplc="2672583A">
      <w:numFmt w:val="bullet"/>
      <w:lvlText w:val="•"/>
      <w:lvlJc w:val="left"/>
      <w:pPr>
        <w:ind w:left="3419" w:hanging="428"/>
      </w:pPr>
      <w:rPr>
        <w:rFonts w:hint="default"/>
        <w:lang w:val="pl-PL" w:eastAsia="en-US" w:bidi="ar-SA"/>
      </w:rPr>
    </w:lvl>
    <w:lvl w:ilvl="4" w:tplc="111A8F86">
      <w:numFmt w:val="bullet"/>
      <w:lvlText w:val="•"/>
      <w:lvlJc w:val="left"/>
      <w:pPr>
        <w:ind w:left="4326" w:hanging="428"/>
      </w:pPr>
      <w:rPr>
        <w:rFonts w:hint="default"/>
        <w:lang w:val="pl-PL" w:eastAsia="en-US" w:bidi="ar-SA"/>
      </w:rPr>
    </w:lvl>
    <w:lvl w:ilvl="5" w:tplc="7B8AF76C">
      <w:numFmt w:val="bullet"/>
      <w:lvlText w:val="•"/>
      <w:lvlJc w:val="left"/>
      <w:pPr>
        <w:ind w:left="5233" w:hanging="428"/>
      </w:pPr>
      <w:rPr>
        <w:rFonts w:hint="default"/>
        <w:lang w:val="pl-PL" w:eastAsia="en-US" w:bidi="ar-SA"/>
      </w:rPr>
    </w:lvl>
    <w:lvl w:ilvl="6" w:tplc="A5E6E718">
      <w:numFmt w:val="bullet"/>
      <w:lvlText w:val="•"/>
      <w:lvlJc w:val="left"/>
      <w:pPr>
        <w:ind w:left="6139" w:hanging="428"/>
      </w:pPr>
      <w:rPr>
        <w:rFonts w:hint="default"/>
        <w:lang w:val="pl-PL" w:eastAsia="en-US" w:bidi="ar-SA"/>
      </w:rPr>
    </w:lvl>
    <w:lvl w:ilvl="7" w:tplc="2C5ADD6C">
      <w:numFmt w:val="bullet"/>
      <w:lvlText w:val="•"/>
      <w:lvlJc w:val="left"/>
      <w:pPr>
        <w:ind w:left="7046" w:hanging="428"/>
      </w:pPr>
      <w:rPr>
        <w:rFonts w:hint="default"/>
        <w:lang w:val="pl-PL" w:eastAsia="en-US" w:bidi="ar-SA"/>
      </w:rPr>
    </w:lvl>
    <w:lvl w:ilvl="8" w:tplc="02968F3A">
      <w:numFmt w:val="bullet"/>
      <w:lvlText w:val="•"/>
      <w:lvlJc w:val="left"/>
      <w:pPr>
        <w:ind w:left="7953" w:hanging="428"/>
      </w:pPr>
      <w:rPr>
        <w:rFonts w:hint="default"/>
        <w:lang w:val="pl-PL" w:eastAsia="en-US" w:bidi="ar-SA"/>
      </w:rPr>
    </w:lvl>
  </w:abstractNum>
  <w:abstractNum w:abstractNumId="16" w15:restartNumberingAfterBreak="0">
    <w:nsid w:val="3B283A11"/>
    <w:multiLevelType w:val="hybridMultilevel"/>
    <w:tmpl w:val="CEA4F664"/>
    <w:lvl w:ilvl="0" w:tplc="E0663E6C">
      <w:numFmt w:val="bullet"/>
      <w:lvlText w:val=""/>
      <w:lvlJc w:val="left"/>
      <w:pPr>
        <w:ind w:left="998" w:hanging="360"/>
      </w:pPr>
      <w:rPr>
        <w:rFonts w:ascii="Symbol" w:eastAsia="Symbol" w:hAnsi="Symbol" w:cs="Symbol" w:hint="default"/>
        <w:w w:val="100"/>
        <w:sz w:val="24"/>
        <w:szCs w:val="24"/>
        <w:lang w:val="pl-PL" w:eastAsia="en-US" w:bidi="ar-SA"/>
      </w:rPr>
    </w:lvl>
    <w:lvl w:ilvl="1" w:tplc="3C669812">
      <w:numFmt w:val="bullet"/>
      <w:lvlText w:val="•"/>
      <w:lvlJc w:val="left"/>
      <w:pPr>
        <w:ind w:left="1876" w:hanging="360"/>
      </w:pPr>
      <w:rPr>
        <w:rFonts w:hint="default"/>
        <w:lang w:val="pl-PL" w:eastAsia="en-US" w:bidi="ar-SA"/>
      </w:rPr>
    </w:lvl>
    <w:lvl w:ilvl="2" w:tplc="9046411C">
      <w:numFmt w:val="bullet"/>
      <w:lvlText w:val="•"/>
      <w:lvlJc w:val="left"/>
      <w:pPr>
        <w:ind w:left="2753" w:hanging="360"/>
      </w:pPr>
      <w:rPr>
        <w:rFonts w:hint="default"/>
        <w:lang w:val="pl-PL" w:eastAsia="en-US" w:bidi="ar-SA"/>
      </w:rPr>
    </w:lvl>
    <w:lvl w:ilvl="3" w:tplc="3D50A3AA">
      <w:numFmt w:val="bullet"/>
      <w:lvlText w:val="•"/>
      <w:lvlJc w:val="left"/>
      <w:pPr>
        <w:ind w:left="3629" w:hanging="360"/>
      </w:pPr>
      <w:rPr>
        <w:rFonts w:hint="default"/>
        <w:lang w:val="pl-PL" w:eastAsia="en-US" w:bidi="ar-SA"/>
      </w:rPr>
    </w:lvl>
    <w:lvl w:ilvl="4" w:tplc="5554CFA6">
      <w:numFmt w:val="bullet"/>
      <w:lvlText w:val="•"/>
      <w:lvlJc w:val="left"/>
      <w:pPr>
        <w:ind w:left="4506" w:hanging="360"/>
      </w:pPr>
      <w:rPr>
        <w:rFonts w:hint="default"/>
        <w:lang w:val="pl-PL" w:eastAsia="en-US" w:bidi="ar-SA"/>
      </w:rPr>
    </w:lvl>
    <w:lvl w:ilvl="5" w:tplc="97ECAB20">
      <w:numFmt w:val="bullet"/>
      <w:lvlText w:val="•"/>
      <w:lvlJc w:val="left"/>
      <w:pPr>
        <w:ind w:left="5383" w:hanging="360"/>
      </w:pPr>
      <w:rPr>
        <w:rFonts w:hint="default"/>
        <w:lang w:val="pl-PL" w:eastAsia="en-US" w:bidi="ar-SA"/>
      </w:rPr>
    </w:lvl>
    <w:lvl w:ilvl="6" w:tplc="94142A3E">
      <w:numFmt w:val="bullet"/>
      <w:lvlText w:val="•"/>
      <w:lvlJc w:val="left"/>
      <w:pPr>
        <w:ind w:left="6259" w:hanging="360"/>
      </w:pPr>
      <w:rPr>
        <w:rFonts w:hint="default"/>
        <w:lang w:val="pl-PL" w:eastAsia="en-US" w:bidi="ar-SA"/>
      </w:rPr>
    </w:lvl>
    <w:lvl w:ilvl="7" w:tplc="E4922FFE">
      <w:numFmt w:val="bullet"/>
      <w:lvlText w:val="•"/>
      <w:lvlJc w:val="left"/>
      <w:pPr>
        <w:ind w:left="7136" w:hanging="360"/>
      </w:pPr>
      <w:rPr>
        <w:rFonts w:hint="default"/>
        <w:lang w:val="pl-PL" w:eastAsia="en-US" w:bidi="ar-SA"/>
      </w:rPr>
    </w:lvl>
    <w:lvl w:ilvl="8" w:tplc="888017E8">
      <w:numFmt w:val="bullet"/>
      <w:lvlText w:val="•"/>
      <w:lvlJc w:val="left"/>
      <w:pPr>
        <w:ind w:left="8013" w:hanging="360"/>
      </w:pPr>
      <w:rPr>
        <w:rFonts w:hint="default"/>
        <w:lang w:val="pl-PL" w:eastAsia="en-US" w:bidi="ar-SA"/>
      </w:rPr>
    </w:lvl>
  </w:abstractNum>
  <w:abstractNum w:abstractNumId="17" w15:restartNumberingAfterBreak="0">
    <w:nsid w:val="3B9050B2"/>
    <w:multiLevelType w:val="multilevel"/>
    <w:tmpl w:val="EE0CEEEC"/>
    <w:lvl w:ilvl="0">
      <w:start w:val="2"/>
      <w:numFmt w:val="decimal"/>
      <w:lvlText w:val="%1"/>
      <w:lvlJc w:val="left"/>
      <w:pPr>
        <w:ind w:left="922" w:hanging="360"/>
        <w:jc w:val="left"/>
      </w:pPr>
      <w:rPr>
        <w:rFonts w:hint="default"/>
        <w:lang w:val="pl-PL" w:eastAsia="en-US" w:bidi="ar-SA"/>
      </w:rPr>
    </w:lvl>
    <w:lvl w:ilvl="1">
      <w:start w:val="2"/>
      <w:numFmt w:val="decimal"/>
      <w:lvlText w:val="%1.%2"/>
      <w:lvlJc w:val="left"/>
      <w:pPr>
        <w:ind w:left="922" w:hanging="360"/>
        <w:jc w:val="right"/>
      </w:pPr>
      <w:rPr>
        <w:rFonts w:ascii="Times New Roman" w:eastAsia="Times New Roman" w:hAnsi="Times New Roman" w:cs="Times New Roman" w:hint="default"/>
        <w:spacing w:val="-10"/>
        <w:w w:val="100"/>
        <w:sz w:val="24"/>
        <w:szCs w:val="24"/>
        <w:lang w:val="pl-PL" w:eastAsia="en-US" w:bidi="ar-SA"/>
      </w:rPr>
    </w:lvl>
    <w:lvl w:ilvl="2">
      <w:numFmt w:val="bullet"/>
      <w:lvlText w:val="•"/>
      <w:lvlJc w:val="left"/>
      <w:pPr>
        <w:ind w:left="2689" w:hanging="360"/>
      </w:pPr>
      <w:rPr>
        <w:rFonts w:hint="default"/>
        <w:lang w:val="pl-PL" w:eastAsia="en-US" w:bidi="ar-SA"/>
      </w:rPr>
    </w:lvl>
    <w:lvl w:ilvl="3">
      <w:numFmt w:val="bullet"/>
      <w:lvlText w:val="•"/>
      <w:lvlJc w:val="left"/>
      <w:pPr>
        <w:ind w:left="3573" w:hanging="360"/>
      </w:pPr>
      <w:rPr>
        <w:rFonts w:hint="default"/>
        <w:lang w:val="pl-PL" w:eastAsia="en-US" w:bidi="ar-SA"/>
      </w:rPr>
    </w:lvl>
    <w:lvl w:ilvl="4">
      <w:numFmt w:val="bullet"/>
      <w:lvlText w:val="•"/>
      <w:lvlJc w:val="left"/>
      <w:pPr>
        <w:ind w:left="4458" w:hanging="360"/>
      </w:pPr>
      <w:rPr>
        <w:rFonts w:hint="default"/>
        <w:lang w:val="pl-PL" w:eastAsia="en-US" w:bidi="ar-SA"/>
      </w:rPr>
    </w:lvl>
    <w:lvl w:ilvl="5">
      <w:numFmt w:val="bullet"/>
      <w:lvlText w:val="•"/>
      <w:lvlJc w:val="left"/>
      <w:pPr>
        <w:ind w:left="5343" w:hanging="360"/>
      </w:pPr>
      <w:rPr>
        <w:rFonts w:hint="default"/>
        <w:lang w:val="pl-PL" w:eastAsia="en-US" w:bidi="ar-SA"/>
      </w:rPr>
    </w:lvl>
    <w:lvl w:ilvl="6">
      <w:numFmt w:val="bullet"/>
      <w:lvlText w:val="•"/>
      <w:lvlJc w:val="left"/>
      <w:pPr>
        <w:ind w:left="6227" w:hanging="360"/>
      </w:pPr>
      <w:rPr>
        <w:rFonts w:hint="default"/>
        <w:lang w:val="pl-PL" w:eastAsia="en-US" w:bidi="ar-SA"/>
      </w:rPr>
    </w:lvl>
    <w:lvl w:ilvl="7">
      <w:numFmt w:val="bullet"/>
      <w:lvlText w:val="•"/>
      <w:lvlJc w:val="left"/>
      <w:pPr>
        <w:ind w:left="7112" w:hanging="360"/>
      </w:pPr>
      <w:rPr>
        <w:rFonts w:hint="default"/>
        <w:lang w:val="pl-PL" w:eastAsia="en-US" w:bidi="ar-SA"/>
      </w:rPr>
    </w:lvl>
    <w:lvl w:ilvl="8">
      <w:numFmt w:val="bullet"/>
      <w:lvlText w:val="•"/>
      <w:lvlJc w:val="left"/>
      <w:pPr>
        <w:ind w:left="7997" w:hanging="360"/>
      </w:pPr>
      <w:rPr>
        <w:rFonts w:hint="default"/>
        <w:lang w:val="pl-PL" w:eastAsia="en-US" w:bidi="ar-SA"/>
      </w:rPr>
    </w:lvl>
  </w:abstractNum>
  <w:abstractNum w:abstractNumId="18" w15:restartNumberingAfterBreak="0">
    <w:nsid w:val="3BA55C4B"/>
    <w:multiLevelType w:val="hybridMultilevel"/>
    <w:tmpl w:val="F20A054C"/>
    <w:lvl w:ilvl="0" w:tplc="9FFAA798">
      <w:start w:val="1"/>
      <w:numFmt w:val="decimal"/>
      <w:lvlText w:val="%1."/>
      <w:lvlJc w:val="left"/>
      <w:pPr>
        <w:ind w:left="706" w:hanging="428"/>
        <w:jc w:val="left"/>
      </w:pPr>
      <w:rPr>
        <w:rFonts w:ascii="Times New Roman" w:eastAsia="Times New Roman" w:hAnsi="Times New Roman" w:cs="Times New Roman" w:hint="default"/>
        <w:spacing w:val="-9"/>
        <w:w w:val="99"/>
        <w:sz w:val="24"/>
        <w:szCs w:val="24"/>
        <w:lang w:val="pl-PL" w:eastAsia="en-US" w:bidi="ar-SA"/>
      </w:rPr>
    </w:lvl>
    <w:lvl w:ilvl="1" w:tplc="0A164586">
      <w:numFmt w:val="bullet"/>
      <w:lvlText w:val="•"/>
      <w:lvlJc w:val="left"/>
      <w:pPr>
        <w:ind w:left="1606" w:hanging="428"/>
      </w:pPr>
      <w:rPr>
        <w:rFonts w:hint="default"/>
        <w:lang w:val="pl-PL" w:eastAsia="en-US" w:bidi="ar-SA"/>
      </w:rPr>
    </w:lvl>
    <w:lvl w:ilvl="2" w:tplc="9F5280FE">
      <w:numFmt w:val="bullet"/>
      <w:lvlText w:val="•"/>
      <w:lvlJc w:val="left"/>
      <w:pPr>
        <w:ind w:left="2513" w:hanging="428"/>
      </w:pPr>
      <w:rPr>
        <w:rFonts w:hint="default"/>
        <w:lang w:val="pl-PL" w:eastAsia="en-US" w:bidi="ar-SA"/>
      </w:rPr>
    </w:lvl>
    <w:lvl w:ilvl="3" w:tplc="08748EC8">
      <w:numFmt w:val="bullet"/>
      <w:lvlText w:val="•"/>
      <w:lvlJc w:val="left"/>
      <w:pPr>
        <w:ind w:left="3419" w:hanging="428"/>
      </w:pPr>
      <w:rPr>
        <w:rFonts w:hint="default"/>
        <w:lang w:val="pl-PL" w:eastAsia="en-US" w:bidi="ar-SA"/>
      </w:rPr>
    </w:lvl>
    <w:lvl w:ilvl="4" w:tplc="33688FFA">
      <w:numFmt w:val="bullet"/>
      <w:lvlText w:val="•"/>
      <w:lvlJc w:val="left"/>
      <w:pPr>
        <w:ind w:left="4326" w:hanging="428"/>
      </w:pPr>
      <w:rPr>
        <w:rFonts w:hint="default"/>
        <w:lang w:val="pl-PL" w:eastAsia="en-US" w:bidi="ar-SA"/>
      </w:rPr>
    </w:lvl>
    <w:lvl w:ilvl="5" w:tplc="06DC8370">
      <w:numFmt w:val="bullet"/>
      <w:lvlText w:val="•"/>
      <w:lvlJc w:val="left"/>
      <w:pPr>
        <w:ind w:left="5233" w:hanging="428"/>
      </w:pPr>
      <w:rPr>
        <w:rFonts w:hint="default"/>
        <w:lang w:val="pl-PL" w:eastAsia="en-US" w:bidi="ar-SA"/>
      </w:rPr>
    </w:lvl>
    <w:lvl w:ilvl="6" w:tplc="ED00AF58">
      <w:numFmt w:val="bullet"/>
      <w:lvlText w:val="•"/>
      <w:lvlJc w:val="left"/>
      <w:pPr>
        <w:ind w:left="6139" w:hanging="428"/>
      </w:pPr>
      <w:rPr>
        <w:rFonts w:hint="default"/>
        <w:lang w:val="pl-PL" w:eastAsia="en-US" w:bidi="ar-SA"/>
      </w:rPr>
    </w:lvl>
    <w:lvl w:ilvl="7" w:tplc="48A2BAF8">
      <w:numFmt w:val="bullet"/>
      <w:lvlText w:val="•"/>
      <w:lvlJc w:val="left"/>
      <w:pPr>
        <w:ind w:left="7046" w:hanging="428"/>
      </w:pPr>
      <w:rPr>
        <w:rFonts w:hint="default"/>
        <w:lang w:val="pl-PL" w:eastAsia="en-US" w:bidi="ar-SA"/>
      </w:rPr>
    </w:lvl>
    <w:lvl w:ilvl="8" w:tplc="4524FA34">
      <w:numFmt w:val="bullet"/>
      <w:lvlText w:val="•"/>
      <w:lvlJc w:val="left"/>
      <w:pPr>
        <w:ind w:left="7953" w:hanging="428"/>
      </w:pPr>
      <w:rPr>
        <w:rFonts w:hint="default"/>
        <w:lang w:val="pl-PL" w:eastAsia="en-US" w:bidi="ar-SA"/>
      </w:rPr>
    </w:lvl>
  </w:abstractNum>
  <w:abstractNum w:abstractNumId="19" w15:restartNumberingAfterBreak="0">
    <w:nsid w:val="3F671CAA"/>
    <w:multiLevelType w:val="multilevel"/>
    <w:tmpl w:val="819A9298"/>
    <w:lvl w:ilvl="0">
      <w:start w:val="1"/>
      <w:numFmt w:val="decimal"/>
      <w:lvlText w:val="%1."/>
      <w:lvlJc w:val="left"/>
      <w:pPr>
        <w:ind w:left="706" w:hanging="428"/>
        <w:jc w:val="left"/>
      </w:pPr>
      <w:rPr>
        <w:rFonts w:ascii="Times New Roman" w:eastAsia="Times New Roman" w:hAnsi="Times New Roman" w:cs="Times New Roman" w:hint="default"/>
        <w:spacing w:val="-2"/>
        <w:w w:val="100"/>
        <w:sz w:val="24"/>
        <w:szCs w:val="24"/>
        <w:lang w:val="pl-PL" w:eastAsia="en-US" w:bidi="ar-SA"/>
      </w:rPr>
    </w:lvl>
    <w:lvl w:ilvl="1">
      <w:start w:val="1"/>
      <w:numFmt w:val="decimal"/>
      <w:lvlText w:val="%1.%2"/>
      <w:lvlJc w:val="left"/>
      <w:pPr>
        <w:ind w:left="1130" w:hanging="569"/>
        <w:jc w:val="left"/>
      </w:pPr>
      <w:rPr>
        <w:rFonts w:ascii="Times New Roman" w:eastAsia="Times New Roman" w:hAnsi="Times New Roman" w:cs="Times New Roman" w:hint="default"/>
        <w:spacing w:val="-1"/>
        <w:w w:val="100"/>
        <w:sz w:val="24"/>
        <w:szCs w:val="24"/>
        <w:lang w:val="pl-PL" w:eastAsia="en-US" w:bidi="ar-SA"/>
      </w:rPr>
    </w:lvl>
    <w:lvl w:ilvl="2">
      <w:start w:val="1"/>
      <w:numFmt w:val="decimal"/>
      <w:lvlText w:val="%1.%2.%3"/>
      <w:lvlJc w:val="left"/>
      <w:pPr>
        <w:ind w:left="1411" w:hanging="706"/>
        <w:jc w:val="right"/>
      </w:pPr>
      <w:rPr>
        <w:rFonts w:hint="default"/>
        <w:b/>
        <w:bCs/>
        <w:spacing w:val="-2"/>
        <w:w w:val="100"/>
        <w:lang w:val="pl-PL" w:eastAsia="en-US" w:bidi="ar-SA"/>
      </w:rPr>
    </w:lvl>
    <w:lvl w:ilvl="3">
      <w:start w:val="1"/>
      <w:numFmt w:val="decimalZero"/>
      <w:lvlText w:val="%1.%2.%3.%4"/>
      <w:lvlJc w:val="left"/>
      <w:pPr>
        <w:ind w:left="1970" w:hanging="840"/>
        <w:jc w:val="left"/>
      </w:pPr>
      <w:rPr>
        <w:rFonts w:ascii="Times New Roman" w:eastAsia="Times New Roman" w:hAnsi="Times New Roman" w:cs="Times New Roman" w:hint="default"/>
        <w:spacing w:val="-2"/>
        <w:w w:val="100"/>
        <w:sz w:val="24"/>
        <w:szCs w:val="24"/>
        <w:lang w:val="pl-PL" w:eastAsia="en-US" w:bidi="ar-SA"/>
      </w:rPr>
    </w:lvl>
    <w:lvl w:ilvl="4">
      <w:numFmt w:val="bullet"/>
      <w:lvlText w:val="•"/>
      <w:lvlJc w:val="left"/>
      <w:pPr>
        <w:ind w:left="3092" w:hanging="840"/>
      </w:pPr>
      <w:rPr>
        <w:rFonts w:hint="default"/>
        <w:lang w:val="pl-PL" w:eastAsia="en-US" w:bidi="ar-SA"/>
      </w:rPr>
    </w:lvl>
    <w:lvl w:ilvl="5">
      <w:numFmt w:val="bullet"/>
      <w:lvlText w:val="•"/>
      <w:lvlJc w:val="left"/>
      <w:pPr>
        <w:ind w:left="4204" w:hanging="840"/>
      </w:pPr>
      <w:rPr>
        <w:rFonts w:hint="default"/>
        <w:lang w:val="pl-PL" w:eastAsia="en-US" w:bidi="ar-SA"/>
      </w:rPr>
    </w:lvl>
    <w:lvl w:ilvl="6">
      <w:numFmt w:val="bullet"/>
      <w:lvlText w:val="•"/>
      <w:lvlJc w:val="left"/>
      <w:pPr>
        <w:ind w:left="5317" w:hanging="840"/>
      </w:pPr>
      <w:rPr>
        <w:rFonts w:hint="default"/>
        <w:lang w:val="pl-PL" w:eastAsia="en-US" w:bidi="ar-SA"/>
      </w:rPr>
    </w:lvl>
    <w:lvl w:ilvl="7">
      <w:numFmt w:val="bullet"/>
      <w:lvlText w:val="•"/>
      <w:lvlJc w:val="left"/>
      <w:pPr>
        <w:ind w:left="6429" w:hanging="840"/>
      </w:pPr>
      <w:rPr>
        <w:rFonts w:hint="default"/>
        <w:lang w:val="pl-PL" w:eastAsia="en-US" w:bidi="ar-SA"/>
      </w:rPr>
    </w:lvl>
    <w:lvl w:ilvl="8">
      <w:numFmt w:val="bullet"/>
      <w:lvlText w:val="•"/>
      <w:lvlJc w:val="left"/>
      <w:pPr>
        <w:ind w:left="7541" w:hanging="840"/>
      </w:pPr>
      <w:rPr>
        <w:rFonts w:hint="default"/>
        <w:lang w:val="pl-PL" w:eastAsia="en-US" w:bidi="ar-SA"/>
      </w:rPr>
    </w:lvl>
  </w:abstractNum>
  <w:abstractNum w:abstractNumId="20" w15:restartNumberingAfterBreak="0">
    <w:nsid w:val="4122006D"/>
    <w:multiLevelType w:val="hybridMultilevel"/>
    <w:tmpl w:val="0A0EFF56"/>
    <w:lvl w:ilvl="0" w:tplc="44AA8582">
      <w:numFmt w:val="bullet"/>
      <w:lvlText w:val=""/>
      <w:lvlJc w:val="left"/>
      <w:pPr>
        <w:ind w:left="986" w:hanging="425"/>
      </w:pPr>
      <w:rPr>
        <w:rFonts w:ascii="Symbol" w:eastAsia="Symbol" w:hAnsi="Symbol" w:cs="Symbol" w:hint="default"/>
        <w:w w:val="100"/>
        <w:sz w:val="24"/>
        <w:szCs w:val="24"/>
        <w:lang w:val="pl-PL" w:eastAsia="en-US" w:bidi="ar-SA"/>
      </w:rPr>
    </w:lvl>
    <w:lvl w:ilvl="1" w:tplc="434AE08E">
      <w:numFmt w:val="bullet"/>
      <w:lvlText w:val="•"/>
      <w:lvlJc w:val="left"/>
      <w:pPr>
        <w:ind w:left="1858" w:hanging="425"/>
      </w:pPr>
      <w:rPr>
        <w:rFonts w:hint="default"/>
        <w:lang w:val="pl-PL" w:eastAsia="en-US" w:bidi="ar-SA"/>
      </w:rPr>
    </w:lvl>
    <w:lvl w:ilvl="2" w:tplc="61F4634E">
      <w:numFmt w:val="bullet"/>
      <w:lvlText w:val="•"/>
      <w:lvlJc w:val="left"/>
      <w:pPr>
        <w:ind w:left="2737" w:hanging="425"/>
      </w:pPr>
      <w:rPr>
        <w:rFonts w:hint="default"/>
        <w:lang w:val="pl-PL" w:eastAsia="en-US" w:bidi="ar-SA"/>
      </w:rPr>
    </w:lvl>
    <w:lvl w:ilvl="3" w:tplc="3C5C2020">
      <w:numFmt w:val="bullet"/>
      <w:lvlText w:val="•"/>
      <w:lvlJc w:val="left"/>
      <w:pPr>
        <w:ind w:left="3615" w:hanging="425"/>
      </w:pPr>
      <w:rPr>
        <w:rFonts w:hint="default"/>
        <w:lang w:val="pl-PL" w:eastAsia="en-US" w:bidi="ar-SA"/>
      </w:rPr>
    </w:lvl>
    <w:lvl w:ilvl="4" w:tplc="C76E8058">
      <w:numFmt w:val="bullet"/>
      <w:lvlText w:val="•"/>
      <w:lvlJc w:val="left"/>
      <w:pPr>
        <w:ind w:left="4494" w:hanging="425"/>
      </w:pPr>
      <w:rPr>
        <w:rFonts w:hint="default"/>
        <w:lang w:val="pl-PL" w:eastAsia="en-US" w:bidi="ar-SA"/>
      </w:rPr>
    </w:lvl>
    <w:lvl w:ilvl="5" w:tplc="500680FA">
      <w:numFmt w:val="bullet"/>
      <w:lvlText w:val="•"/>
      <w:lvlJc w:val="left"/>
      <w:pPr>
        <w:ind w:left="5373" w:hanging="425"/>
      </w:pPr>
      <w:rPr>
        <w:rFonts w:hint="default"/>
        <w:lang w:val="pl-PL" w:eastAsia="en-US" w:bidi="ar-SA"/>
      </w:rPr>
    </w:lvl>
    <w:lvl w:ilvl="6" w:tplc="70BE9E2E">
      <w:numFmt w:val="bullet"/>
      <w:lvlText w:val="•"/>
      <w:lvlJc w:val="left"/>
      <w:pPr>
        <w:ind w:left="6251" w:hanging="425"/>
      </w:pPr>
      <w:rPr>
        <w:rFonts w:hint="default"/>
        <w:lang w:val="pl-PL" w:eastAsia="en-US" w:bidi="ar-SA"/>
      </w:rPr>
    </w:lvl>
    <w:lvl w:ilvl="7" w:tplc="B6D210A4">
      <w:numFmt w:val="bullet"/>
      <w:lvlText w:val="•"/>
      <w:lvlJc w:val="left"/>
      <w:pPr>
        <w:ind w:left="7130" w:hanging="425"/>
      </w:pPr>
      <w:rPr>
        <w:rFonts w:hint="default"/>
        <w:lang w:val="pl-PL" w:eastAsia="en-US" w:bidi="ar-SA"/>
      </w:rPr>
    </w:lvl>
    <w:lvl w:ilvl="8" w:tplc="DE7A9908">
      <w:numFmt w:val="bullet"/>
      <w:lvlText w:val="•"/>
      <w:lvlJc w:val="left"/>
      <w:pPr>
        <w:ind w:left="8009" w:hanging="425"/>
      </w:pPr>
      <w:rPr>
        <w:rFonts w:hint="default"/>
        <w:lang w:val="pl-PL" w:eastAsia="en-US" w:bidi="ar-SA"/>
      </w:rPr>
    </w:lvl>
  </w:abstractNum>
  <w:abstractNum w:abstractNumId="21" w15:restartNumberingAfterBreak="0">
    <w:nsid w:val="41B91C64"/>
    <w:multiLevelType w:val="multilevel"/>
    <w:tmpl w:val="4F18B744"/>
    <w:lvl w:ilvl="0">
      <w:start w:val="8"/>
      <w:numFmt w:val="upperRoman"/>
      <w:lvlText w:val="%1."/>
      <w:lvlJc w:val="left"/>
      <w:pPr>
        <w:ind w:left="878" w:hanging="629"/>
        <w:jc w:val="left"/>
      </w:pPr>
      <w:rPr>
        <w:rFonts w:ascii="Times New Roman" w:eastAsia="Times New Roman" w:hAnsi="Times New Roman" w:cs="Times New Roman" w:hint="default"/>
        <w:b/>
        <w:bCs/>
        <w:spacing w:val="0"/>
        <w:w w:val="99"/>
        <w:sz w:val="24"/>
        <w:szCs w:val="24"/>
        <w:shd w:val="clear" w:color="auto" w:fill="CCC0D9"/>
        <w:lang w:val="pl-PL" w:eastAsia="en-US" w:bidi="ar-SA"/>
      </w:rPr>
    </w:lvl>
    <w:lvl w:ilvl="1">
      <w:start w:val="1"/>
      <w:numFmt w:val="decimal"/>
      <w:lvlText w:val="%2."/>
      <w:lvlJc w:val="left"/>
      <w:pPr>
        <w:ind w:left="638" w:hanging="360"/>
        <w:jc w:val="left"/>
      </w:pPr>
      <w:rPr>
        <w:rFonts w:ascii="Times New Roman" w:eastAsia="Times New Roman" w:hAnsi="Times New Roman" w:cs="Times New Roman" w:hint="default"/>
        <w:spacing w:val="-4"/>
        <w:w w:val="100"/>
        <w:sz w:val="24"/>
        <w:szCs w:val="24"/>
        <w:lang w:val="pl-PL" w:eastAsia="en-US" w:bidi="ar-SA"/>
      </w:rPr>
    </w:lvl>
    <w:lvl w:ilvl="2">
      <w:start w:val="1"/>
      <w:numFmt w:val="decimal"/>
      <w:lvlText w:val="%2.%3."/>
      <w:lvlJc w:val="left"/>
      <w:pPr>
        <w:ind w:left="1070" w:hanging="432"/>
        <w:jc w:val="right"/>
      </w:pPr>
      <w:rPr>
        <w:rFonts w:hint="default"/>
        <w:w w:val="100"/>
        <w:lang w:val="pl-PL" w:eastAsia="en-US" w:bidi="ar-SA"/>
      </w:rPr>
    </w:lvl>
    <w:lvl w:ilvl="3">
      <w:numFmt w:val="bullet"/>
      <w:lvlText w:val=""/>
      <w:lvlJc w:val="left"/>
      <w:pPr>
        <w:ind w:left="1706" w:hanging="296"/>
      </w:pPr>
      <w:rPr>
        <w:rFonts w:ascii="Symbol" w:eastAsia="Symbol" w:hAnsi="Symbol" w:cs="Symbol" w:hint="default"/>
        <w:w w:val="100"/>
        <w:sz w:val="24"/>
        <w:szCs w:val="24"/>
        <w:lang w:val="pl-PL" w:eastAsia="en-US" w:bidi="ar-SA"/>
      </w:rPr>
    </w:lvl>
    <w:lvl w:ilvl="4">
      <w:numFmt w:val="bullet"/>
      <w:lvlText w:val="•"/>
      <w:lvlJc w:val="left"/>
      <w:pPr>
        <w:ind w:left="2852" w:hanging="296"/>
      </w:pPr>
      <w:rPr>
        <w:rFonts w:hint="default"/>
        <w:lang w:val="pl-PL" w:eastAsia="en-US" w:bidi="ar-SA"/>
      </w:rPr>
    </w:lvl>
    <w:lvl w:ilvl="5">
      <w:numFmt w:val="bullet"/>
      <w:lvlText w:val="•"/>
      <w:lvlJc w:val="left"/>
      <w:pPr>
        <w:ind w:left="4004" w:hanging="296"/>
      </w:pPr>
      <w:rPr>
        <w:rFonts w:hint="default"/>
        <w:lang w:val="pl-PL" w:eastAsia="en-US" w:bidi="ar-SA"/>
      </w:rPr>
    </w:lvl>
    <w:lvl w:ilvl="6">
      <w:numFmt w:val="bullet"/>
      <w:lvlText w:val="•"/>
      <w:lvlJc w:val="left"/>
      <w:pPr>
        <w:ind w:left="5157" w:hanging="296"/>
      </w:pPr>
      <w:rPr>
        <w:rFonts w:hint="default"/>
        <w:lang w:val="pl-PL" w:eastAsia="en-US" w:bidi="ar-SA"/>
      </w:rPr>
    </w:lvl>
    <w:lvl w:ilvl="7">
      <w:numFmt w:val="bullet"/>
      <w:lvlText w:val="•"/>
      <w:lvlJc w:val="left"/>
      <w:pPr>
        <w:ind w:left="6309" w:hanging="296"/>
      </w:pPr>
      <w:rPr>
        <w:rFonts w:hint="default"/>
        <w:lang w:val="pl-PL" w:eastAsia="en-US" w:bidi="ar-SA"/>
      </w:rPr>
    </w:lvl>
    <w:lvl w:ilvl="8">
      <w:numFmt w:val="bullet"/>
      <w:lvlText w:val="•"/>
      <w:lvlJc w:val="left"/>
      <w:pPr>
        <w:ind w:left="7461" w:hanging="296"/>
      </w:pPr>
      <w:rPr>
        <w:rFonts w:hint="default"/>
        <w:lang w:val="pl-PL" w:eastAsia="en-US" w:bidi="ar-SA"/>
      </w:rPr>
    </w:lvl>
  </w:abstractNum>
  <w:abstractNum w:abstractNumId="22" w15:restartNumberingAfterBreak="0">
    <w:nsid w:val="433053BF"/>
    <w:multiLevelType w:val="multilevel"/>
    <w:tmpl w:val="33A0EFDC"/>
    <w:lvl w:ilvl="0">
      <w:start w:val="2"/>
      <w:numFmt w:val="decimal"/>
      <w:lvlText w:val="%1"/>
      <w:lvlJc w:val="left"/>
      <w:pPr>
        <w:ind w:left="1061" w:hanging="358"/>
        <w:jc w:val="left"/>
      </w:pPr>
      <w:rPr>
        <w:rFonts w:hint="default"/>
        <w:lang w:val="pl-PL" w:eastAsia="en-US" w:bidi="ar-SA"/>
      </w:rPr>
    </w:lvl>
    <w:lvl w:ilvl="1">
      <w:start w:val="1"/>
      <w:numFmt w:val="decimal"/>
      <w:lvlText w:val="%1.%2"/>
      <w:lvlJc w:val="left"/>
      <w:pPr>
        <w:ind w:left="1061" w:hanging="358"/>
        <w:jc w:val="left"/>
      </w:pPr>
      <w:rPr>
        <w:rFonts w:ascii="Times New Roman" w:eastAsia="Times New Roman" w:hAnsi="Times New Roman" w:cs="Times New Roman" w:hint="default"/>
        <w:w w:val="100"/>
        <w:sz w:val="24"/>
        <w:szCs w:val="24"/>
        <w:lang w:val="pl-PL" w:eastAsia="en-US" w:bidi="ar-SA"/>
      </w:rPr>
    </w:lvl>
    <w:lvl w:ilvl="2">
      <w:numFmt w:val="bullet"/>
      <w:lvlText w:val="•"/>
      <w:lvlJc w:val="left"/>
      <w:pPr>
        <w:ind w:left="2151" w:hanging="358"/>
      </w:pPr>
      <w:rPr>
        <w:rFonts w:hint="default"/>
        <w:lang w:val="pl-PL" w:eastAsia="en-US" w:bidi="ar-SA"/>
      </w:rPr>
    </w:lvl>
    <w:lvl w:ilvl="3">
      <w:numFmt w:val="bullet"/>
      <w:lvlText w:val="•"/>
      <w:lvlJc w:val="left"/>
      <w:pPr>
        <w:ind w:left="3103" w:hanging="358"/>
      </w:pPr>
      <w:rPr>
        <w:rFonts w:hint="default"/>
        <w:lang w:val="pl-PL" w:eastAsia="en-US" w:bidi="ar-SA"/>
      </w:rPr>
    </w:lvl>
    <w:lvl w:ilvl="4">
      <w:numFmt w:val="bullet"/>
      <w:lvlText w:val="•"/>
      <w:lvlJc w:val="left"/>
      <w:pPr>
        <w:ind w:left="4055" w:hanging="358"/>
      </w:pPr>
      <w:rPr>
        <w:rFonts w:hint="default"/>
        <w:lang w:val="pl-PL" w:eastAsia="en-US" w:bidi="ar-SA"/>
      </w:rPr>
    </w:lvl>
    <w:lvl w:ilvl="5">
      <w:numFmt w:val="bullet"/>
      <w:lvlText w:val="•"/>
      <w:lvlJc w:val="left"/>
      <w:pPr>
        <w:ind w:left="5007" w:hanging="358"/>
      </w:pPr>
      <w:rPr>
        <w:rFonts w:hint="default"/>
        <w:lang w:val="pl-PL" w:eastAsia="en-US" w:bidi="ar-SA"/>
      </w:rPr>
    </w:lvl>
    <w:lvl w:ilvl="6">
      <w:numFmt w:val="bullet"/>
      <w:lvlText w:val="•"/>
      <w:lvlJc w:val="left"/>
      <w:pPr>
        <w:ind w:left="5959" w:hanging="358"/>
      </w:pPr>
      <w:rPr>
        <w:rFonts w:hint="default"/>
        <w:lang w:val="pl-PL" w:eastAsia="en-US" w:bidi="ar-SA"/>
      </w:rPr>
    </w:lvl>
    <w:lvl w:ilvl="7">
      <w:numFmt w:val="bullet"/>
      <w:lvlText w:val="•"/>
      <w:lvlJc w:val="left"/>
      <w:pPr>
        <w:ind w:left="6910" w:hanging="358"/>
      </w:pPr>
      <w:rPr>
        <w:rFonts w:hint="default"/>
        <w:lang w:val="pl-PL" w:eastAsia="en-US" w:bidi="ar-SA"/>
      </w:rPr>
    </w:lvl>
    <w:lvl w:ilvl="8">
      <w:numFmt w:val="bullet"/>
      <w:lvlText w:val="•"/>
      <w:lvlJc w:val="left"/>
      <w:pPr>
        <w:ind w:left="7862" w:hanging="358"/>
      </w:pPr>
      <w:rPr>
        <w:rFonts w:hint="default"/>
        <w:lang w:val="pl-PL" w:eastAsia="en-US" w:bidi="ar-SA"/>
      </w:rPr>
    </w:lvl>
  </w:abstractNum>
  <w:abstractNum w:abstractNumId="23" w15:restartNumberingAfterBreak="0">
    <w:nsid w:val="4640476A"/>
    <w:multiLevelType w:val="multilevel"/>
    <w:tmpl w:val="568CCAEE"/>
    <w:lvl w:ilvl="0">
      <w:start w:val="1"/>
      <w:numFmt w:val="decimal"/>
      <w:lvlText w:val="%1."/>
      <w:lvlJc w:val="left"/>
      <w:pPr>
        <w:ind w:left="706" w:hanging="428"/>
        <w:jc w:val="left"/>
      </w:pPr>
      <w:rPr>
        <w:rFonts w:ascii="Times New Roman" w:eastAsia="Times New Roman" w:hAnsi="Times New Roman" w:cs="Times New Roman" w:hint="default"/>
        <w:spacing w:val="-21"/>
        <w:w w:val="99"/>
        <w:sz w:val="24"/>
        <w:szCs w:val="24"/>
        <w:lang w:val="pl-PL" w:eastAsia="en-US" w:bidi="ar-SA"/>
      </w:rPr>
    </w:lvl>
    <w:lvl w:ilvl="1">
      <w:start w:val="1"/>
      <w:numFmt w:val="decimal"/>
      <w:lvlText w:val="%1.%2."/>
      <w:lvlJc w:val="left"/>
      <w:pPr>
        <w:ind w:left="1130" w:hanging="569"/>
        <w:jc w:val="right"/>
      </w:pPr>
      <w:rPr>
        <w:rFonts w:ascii="Times New Roman" w:eastAsia="Times New Roman" w:hAnsi="Times New Roman" w:cs="Times New Roman" w:hint="default"/>
        <w:spacing w:val="-18"/>
        <w:w w:val="99"/>
        <w:sz w:val="24"/>
        <w:szCs w:val="24"/>
        <w:lang w:val="pl-PL" w:eastAsia="en-US" w:bidi="ar-SA"/>
      </w:rPr>
    </w:lvl>
    <w:lvl w:ilvl="2">
      <w:numFmt w:val="bullet"/>
      <w:lvlText w:val=""/>
      <w:lvlJc w:val="left"/>
      <w:pPr>
        <w:ind w:left="1358" w:hanging="360"/>
      </w:pPr>
      <w:rPr>
        <w:rFonts w:ascii="Symbol" w:eastAsia="Symbol" w:hAnsi="Symbol" w:cs="Symbol" w:hint="default"/>
        <w:w w:val="100"/>
        <w:sz w:val="24"/>
        <w:szCs w:val="24"/>
        <w:lang w:val="pl-PL" w:eastAsia="en-US" w:bidi="ar-SA"/>
      </w:rPr>
    </w:lvl>
    <w:lvl w:ilvl="3">
      <w:numFmt w:val="bullet"/>
      <w:lvlText w:val="•"/>
      <w:lvlJc w:val="left"/>
      <w:pPr>
        <w:ind w:left="2410" w:hanging="360"/>
      </w:pPr>
      <w:rPr>
        <w:rFonts w:hint="default"/>
        <w:lang w:val="pl-PL" w:eastAsia="en-US" w:bidi="ar-SA"/>
      </w:rPr>
    </w:lvl>
    <w:lvl w:ilvl="4">
      <w:numFmt w:val="bullet"/>
      <w:lvlText w:val="•"/>
      <w:lvlJc w:val="left"/>
      <w:pPr>
        <w:ind w:left="3461" w:hanging="360"/>
      </w:pPr>
      <w:rPr>
        <w:rFonts w:hint="default"/>
        <w:lang w:val="pl-PL" w:eastAsia="en-US" w:bidi="ar-SA"/>
      </w:rPr>
    </w:lvl>
    <w:lvl w:ilvl="5">
      <w:numFmt w:val="bullet"/>
      <w:lvlText w:val="•"/>
      <w:lvlJc w:val="left"/>
      <w:pPr>
        <w:ind w:left="4512" w:hanging="360"/>
      </w:pPr>
      <w:rPr>
        <w:rFonts w:hint="default"/>
        <w:lang w:val="pl-PL" w:eastAsia="en-US" w:bidi="ar-SA"/>
      </w:rPr>
    </w:lvl>
    <w:lvl w:ilvl="6">
      <w:numFmt w:val="bullet"/>
      <w:lvlText w:val="•"/>
      <w:lvlJc w:val="left"/>
      <w:pPr>
        <w:ind w:left="5563" w:hanging="360"/>
      </w:pPr>
      <w:rPr>
        <w:rFonts w:hint="default"/>
        <w:lang w:val="pl-PL" w:eastAsia="en-US" w:bidi="ar-SA"/>
      </w:rPr>
    </w:lvl>
    <w:lvl w:ilvl="7">
      <w:numFmt w:val="bullet"/>
      <w:lvlText w:val="•"/>
      <w:lvlJc w:val="left"/>
      <w:pPr>
        <w:ind w:left="6614" w:hanging="360"/>
      </w:pPr>
      <w:rPr>
        <w:rFonts w:hint="default"/>
        <w:lang w:val="pl-PL" w:eastAsia="en-US" w:bidi="ar-SA"/>
      </w:rPr>
    </w:lvl>
    <w:lvl w:ilvl="8">
      <w:numFmt w:val="bullet"/>
      <w:lvlText w:val="•"/>
      <w:lvlJc w:val="left"/>
      <w:pPr>
        <w:ind w:left="7664" w:hanging="360"/>
      </w:pPr>
      <w:rPr>
        <w:rFonts w:hint="default"/>
        <w:lang w:val="pl-PL" w:eastAsia="en-US" w:bidi="ar-SA"/>
      </w:rPr>
    </w:lvl>
  </w:abstractNum>
  <w:abstractNum w:abstractNumId="24" w15:restartNumberingAfterBreak="0">
    <w:nsid w:val="52750D25"/>
    <w:multiLevelType w:val="multilevel"/>
    <w:tmpl w:val="8B4E905C"/>
    <w:lvl w:ilvl="0">
      <w:start w:val="1"/>
      <w:numFmt w:val="decimal"/>
      <w:lvlText w:val="%1"/>
      <w:lvlJc w:val="left"/>
      <w:pPr>
        <w:ind w:left="1130" w:hanging="852"/>
        <w:jc w:val="left"/>
      </w:pPr>
      <w:rPr>
        <w:rFonts w:hint="default"/>
        <w:lang w:val="pl-PL" w:eastAsia="en-US" w:bidi="ar-SA"/>
      </w:rPr>
    </w:lvl>
    <w:lvl w:ilvl="1">
      <w:start w:val="2"/>
      <w:numFmt w:val="decimal"/>
      <w:lvlText w:val="%1.%2"/>
      <w:lvlJc w:val="left"/>
      <w:pPr>
        <w:ind w:left="1130" w:hanging="852"/>
        <w:jc w:val="left"/>
      </w:pPr>
      <w:rPr>
        <w:rFonts w:hint="default"/>
        <w:lang w:val="pl-PL" w:eastAsia="en-US" w:bidi="ar-SA"/>
      </w:rPr>
    </w:lvl>
    <w:lvl w:ilvl="2">
      <w:start w:val="4"/>
      <w:numFmt w:val="decimal"/>
      <w:lvlText w:val="%1.%2.%3"/>
      <w:lvlJc w:val="left"/>
      <w:pPr>
        <w:ind w:left="1130" w:hanging="852"/>
        <w:jc w:val="left"/>
      </w:pPr>
      <w:rPr>
        <w:rFonts w:hint="default"/>
        <w:lang w:val="pl-PL" w:eastAsia="en-US" w:bidi="ar-SA"/>
      </w:rPr>
    </w:lvl>
    <w:lvl w:ilvl="3">
      <w:start w:val="1"/>
      <w:numFmt w:val="decimalZero"/>
      <w:lvlText w:val="%1.%2.%3.%4"/>
      <w:lvlJc w:val="left"/>
      <w:pPr>
        <w:ind w:left="1130" w:hanging="852"/>
        <w:jc w:val="left"/>
      </w:pPr>
      <w:rPr>
        <w:rFonts w:ascii="Times New Roman" w:eastAsia="Times New Roman" w:hAnsi="Times New Roman" w:cs="Times New Roman" w:hint="default"/>
        <w:w w:val="100"/>
        <w:sz w:val="24"/>
        <w:szCs w:val="24"/>
        <w:lang w:val="pl-PL" w:eastAsia="en-US" w:bidi="ar-SA"/>
      </w:rPr>
    </w:lvl>
    <w:lvl w:ilvl="4">
      <w:numFmt w:val="bullet"/>
      <w:lvlText w:val="•"/>
      <w:lvlJc w:val="left"/>
      <w:pPr>
        <w:ind w:left="4015" w:hanging="852"/>
      </w:pPr>
      <w:rPr>
        <w:rFonts w:hint="default"/>
        <w:lang w:val="pl-PL" w:eastAsia="en-US" w:bidi="ar-SA"/>
      </w:rPr>
    </w:lvl>
    <w:lvl w:ilvl="5">
      <w:numFmt w:val="bullet"/>
      <w:lvlText w:val="•"/>
      <w:lvlJc w:val="left"/>
      <w:pPr>
        <w:ind w:left="4973" w:hanging="852"/>
      </w:pPr>
      <w:rPr>
        <w:rFonts w:hint="default"/>
        <w:lang w:val="pl-PL" w:eastAsia="en-US" w:bidi="ar-SA"/>
      </w:rPr>
    </w:lvl>
    <w:lvl w:ilvl="6">
      <w:numFmt w:val="bullet"/>
      <w:lvlText w:val="•"/>
      <w:lvlJc w:val="left"/>
      <w:pPr>
        <w:ind w:left="5932" w:hanging="852"/>
      </w:pPr>
      <w:rPr>
        <w:rFonts w:hint="default"/>
        <w:lang w:val="pl-PL" w:eastAsia="en-US" w:bidi="ar-SA"/>
      </w:rPr>
    </w:lvl>
    <w:lvl w:ilvl="7">
      <w:numFmt w:val="bullet"/>
      <w:lvlText w:val="•"/>
      <w:lvlJc w:val="left"/>
      <w:pPr>
        <w:ind w:left="6890" w:hanging="852"/>
      </w:pPr>
      <w:rPr>
        <w:rFonts w:hint="default"/>
        <w:lang w:val="pl-PL" w:eastAsia="en-US" w:bidi="ar-SA"/>
      </w:rPr>
    </w:lvl>
    <w:lvl w:ilvl="8">
      <w:numFmt w:val="bullet"/>
      <w:lvlText w:val="•"/>
      <w:lvlJc w:val="left"/>
      <w:pPr>
        <w:ind w:left="7849" w:hanging="852"/>
      </w:pPr>
      <w:rPr>
        <w:rFonts w:hint="default"/>
        <w:lang w:val="pl-PL" w:eastAsia="en-US" w:bidi="ar-SA"/>
      </w:rPr>
    </w:lvl>
  </w:abstractNum>
  <w:abstractNum w:abstractNumId="25" w15:restartNumberingAfterBreak="0">
    <w:nsid w:val="564C71FF"/>
    <w:multiLevelType w:val="multilevel"/>
    <w:tmpl w:val="C4E29CEE"/>
    <w:lvl w:ilvl="0">
      <w:start w:val="1"/>
      <w:numFmt w:val="decimal"/>
      <w:lvlText w:val="%1."/>
      <w:lvlJc w:val="left"/>
      <w:pPr>
        <w:ind w:left="638" w:hanging="360"/>
        <w:jc w:val="left"/>
      </w:pPr>
      <w:rPr>
        <w:rFonts w:ascii="Times New Roman" w:eastAsia="Times New Roman" w:hAnsi="Times New Roman" w:cs="Times New Roman" w:hint="default"/>
        <w:b/>
        <w:bCs/>
        <w:spacing w:val="-2"/>
        <w:w w:val="100"/>
        <w:sz w:val="24"/>
        <w:szCs w:val="24"/>
        <w:lang w:val="pl-PL" w:eastAsia="en-US" w:bidi="ar-SA"/>
      </w:rPr>
    </w:lvl>
    <w:lvl w:ilvl="1">
      <w:start w:val="1"/>
      <w:numFmt w:val="decimal"/>
      <w:lvlText w:val="%1.%2."/>
      <w:lvlJc w:val="left"/>
      <w:pPr>
        <w:ind w:left="1130" w:hanging="569"/>
        <w:jc w:val="left"/>
      </w:pPr>
      <w:rPr>
        <w:rFonts w:ascii="Times New Roman" w:eastAsia="Times New Roman" w:hAnsi="Times New Roman" w:cs="Times New Roman" w:hint="default"/>
        <w:spacing w:val="-2"/>
        <w:w w:val="99"/>
        <w:sz w:val="24"/>
        <w:szCs w:val="24"/>
        <w:lang w:val="pl-PL" w:eastAsia="en-US" w:bidi="ar-SA"/>
      </w:rPr>
    </w:lvl>
    <w:lvl w:ilvl="2">
      <w:numFmt w:val="bullet"/>
      <w:lvlText w:val="•"/>
      <w:lvlJc w:val="left"/>
      <w:pPr>
        <w:ind w:left="2098" w:hanging="569"/>
      </w:pPr>
      <w:rPr>
        <w:rFonts w:hint="default"/>
        <w:lang w:val="pl-PL" w:eastAsia="en-US" w:bidi="ar-SA"/>
      </w:rPr>
    </w:lvl>
    <w:lvl w:ilvl="3">
      <w:numFmt w:val="bullet"/>
      <w:lvlText w:val="•"/>
      <w:lvlJc w:val="left"/>
      <w:pPr>
        <w:ind w:left="3056" w:hanging="569"/>
      </w:pPr>
      <w:rPr>
        <w:rFonts w:hint="default"/>
        <w:lang w:val="pl-PL" w:eastAsia="en-US" w:bidi="ar-SA"/>
      </w:rPr>
    </w:lvl>
    <w:lvl w:ilvl="4">
      <w:numFmt w:val="bullet"/>
      <w:lvlText w:val="•"/>
      <w:lvlJc w:val="left"/>
      <w:pPr>
        <w:ind w:left="4015" w:hanging="569"/>
      </w:pPr>
      <w:rPr>
        <w:rFonts w:hint="default"/>
        <w:lang w:val="pl-PL" w:eastAsia="en-US" w:bidi="ar-SA"/>
      </w:rPr>
    </w:lvl>
    <w:lvl w:ilvl="5">
      <w:numFmt w:val="bullet"/>
      <w:lvlText w:val="•"/>
      <w:lvlJc w:val="left"/>
      <w:pPr>
        <w:ind w:left="4973" w:hanging="569"/>
      </w:pPr>
      <w:rPr>
        <w:rFonts w:hint="default"/>
        <w:lang w:val="pl-PL" w:eastAsia="en-US" w:bidi="ar-SA"/>
      </w:rPr>
    </w:lvl>
    <w:lvl w:ilvl="6">
      <w:numFmt w:val="bullet"/>
      <w:lvlText w:val="•"/>
      <w:lvlJc w:val="left"/>
      <w:pPr>
        <w:ind w:left="5932" w:hanging="569"/>
      </w:pPr>
      <w:rPr>
        <w:rFonts w:hint="default"/>
        <w:lang w:val="pl-PL" w:eastAsia="en-US" w:bidi="ar-SA"/>
      </w:rPr>
    </w:lvl>
    <w:lvl w:ilvl="7">
      <w:numFmt w:val="bullet"/>
      <w:lvlText w:val="•"/>
      <w:lvlJc w:val="left"/>
      <w:pPr>
        <w:ind w:left="6890" w:hanging="569"/>
      </w:pPr>
      <w:rPr>
        <w:rFonts w:hint="default"/>
        <w:lang w:val="pl-PL" w:eastAsia="en-US" w:bidi="ar-SA"/>
      </w:rPr>
    </w:lvl>
    <w:lvl w:ilvl="8">
      <w:numFmt w:val="bullet"/>
      <w:lvlText w:val="•"/>
      <w:lvlJc w:val="left"/>
      <w:pPr>
        <w:ind w:left="7849" w:hanging="569"/>
      </w:pPr>
      <w:rPr>
        <w:rFonts w:hint="default"/>
        <w:lang w:val="pl-PL" w:eastAsia="en-US" w:bidi="ar-SA"/>
      </w:rPr>
    </w:lvl>
  </w:abstractNum>
  <w:abstractNum w:abstractNumId="26" w15:restartNumberingAfterBreak="0">
    <w:nsid w:val="599F70D9"/>
    <w:multiLevelType w:val="hybridMultilevel"/>
    <w:tmpl w:val="EE06FA06"/>
    <w:lvl w:ilvl="0" w:tplc="436632B8">
      <w:start w:val="1"/>
      <w:numFmt w:val="decimal"/>
      <w:lvlText w:val="%1."/>
      <w:lvlJc w:val="left"/>
      <w:pPr>
        <w:ind w:left="706" w:hanging="428"/>
        <w:jc w:val="left"/>
      </w:pPr>
      <w:rPr>
        <w:rFonts w:ascii="Times New Roman" w:eastAsia="Times New Roman" w:hAnsi="Times New Roman" w:cs="Times New Roman" w:hint="default"/>
        <w:spacing w:val="-2"/>
        <w:w w:val="100"/>
        <w:sz w:val="24"/>
        <w:szCs w:val="24"/>
        <w:lang w:val="pl-PL" w:eastAsia="en-US" w:bidi="ar-SA"/>
      </w:rPr>
    </w:lvl>
    <w:lvl w:ilvl="1" w:tplc="0AE08E74">
      <w:numFmt w:val="bullet"/>
      <w:lvlText w:val="•"/>
      <w:lvlJc w:val="left"/>
      <w:pPr>
        <w:ind w:left="1606" w:hanging="428"/>
      </w:pPr>
      <w:rPr>
        <w:rFonts w:hint="default"/>
        <w:lang w:val="pl-PL" w:eastAsia="en-US" w:bidi="ar-SA"/>
      </w:rPr>
    </w:lvl>
    <w:lvl w:ilvl="2" w:tplc="62969B1A">
      <w:numFmt w:val="bullet"/>
      <w:lvlText w:val="•"/>
      <w:lvlJc w:val="left"/>
      <w:pPr>
        <w:ind w:left="2513" w:hanging="428"/>
      </w:pPr>
      <w:rPr>
        <w:rFonts w:hint="default"/>
        <w:lang w:val="pl-PL" w:eastAsia="en-US" w:bidi="ar-SA"/>
      </w:rPr>
    </w:lvl>
    <w:lvl w:ilvl="3" w:tplc="B7E2DB40">
      <w:numFmt w:val="bullet"/>
      <w:lvlText w:val="•"/>
      <w:lvlJc w:val="left"/>
      <w:pPr>
        <w:ind w:left="3419" w:hanging="428"/>
      </w:pPr>
      <w:rPr>
        <w:rFonts w:hint="default"/>
        <w:lang w:val="pl-PL" w:eastAsia="en-US" w:bidi="ar-SA"/>
      </w:rPr>
    </w:lvl>
    <w:lvl w:ilvl="4" w:tplc="C7B4F5F4">
      <w:numFmt w:val="bullet"/>
      <w:lvlText w:val="•"/>
      <w:lvlJc w:val="left"/>
      <w:pPr>
        <w:ind w:left="4326" w:hanging="428"/>
      </w:pPr>
      <w:rPr>
        <w:rFonts w:hint="default"/>
        <w:lang w:val="pl-PL" w:eastAsia="en-US" w:bidi="ar-SA"/>
      </w:rPr>
    </w:lvl>
    <w:lvl w:ilvl="5" w:tplc="5282A860">
      <w:numFmt w:val="bullet"/>
      <w:lvlText w:val="•"/>
      <w:lvlJc w:val="left"/>
      <w:pPr>
        <w:ind w:left="5233" w:hanging="428"/>
      </w:pPr>
      <w:rPr>
        <w:rFonts w:hint="default"/>
        <w:lang w:val="pl-PL" w:eastAsia="en-US" w:bidi="ar-SA"/>
      </w:rPr>
    </w:lvl>
    <w:lvl w:ilvl="6" w:tplc="F512407C">
      <w:numFmt w:val="bullet"/>
      <w:lvlText w:val="•"/>
      <w:lvlJc w:val="left"/>
      <w:pPr>
        <w:ind w:left="6139" w:hanging="428"/>
      </w:pPr>
      <w:rPr>
        <w:rFonts w:hint="default"/>
        <w:lang w:val="pl-PL" w:eastAsia="en-US" w:bidi="ar-SA"/>
      </w:rPr>
    </w:lvl>
    <w:lvl w:ilvl="7" w:tplc="64F44ED4">
      <w:numFmt w:val="bullet"/>
      <w:lvlText w:val="•"/>
      <w:lvlJc w:val="left"/>
      <w:pPr>
        <w:ind w:left="7046" w:hanging="428"/>
      </w:pPr>
      <w:rPr>
        <w:rFonts w:hint="default"/>
        <w:lang w:val="pl-PL" w:eastAsia="en-US" w:bidi="ar-SA"/>
      </w:rPr>
    </w:lvl>
    <w:lvl w:ilvl="8" w:tplc="943C591C">
      <w:numFmt w:val="bullet"/>
      <w:lvlText w:val="•"/>
      <w:lvlJc w:val="left"/>
      <w:pPr>
        <w:ind w:left="7953" w:hanging="428"/>
      </w:pPr>
      <w:rPr>
        <w:rFonts w:hint="default"/>
        <w:lang w:val="pl-PL" w:eastAsia="en-US" w:bidi="ar-SA"/>
      </w:rPr>
    </w:lvl>
  </w:abstractNum>
  <w:abstractNum w:abstractNumId="27" w15:restartNumberingAfterBreak="0">
    <w:nsid w:val="78594B13"/>
    <w:multiLevelType w:val="multilevel"/>
    <w:tmpl w:val="E71838F0"/>
    <w:lvl w:ilvl="0">
      <w:start w:val="1"/>
      <w:numFmt w:val="decimal"/>
      <w:lvlText w:val="%1."/>
      <w:lvlJc w:val="left"/>
      <w:pPr>
        <w:ind w:left="706" w:hanging="428"/>
        <w:jc w:val="left"/>
      </w:pPr>
      <w:rPr>
        <w:rFonts w:ascii="Times New Roman" w:eastAsia="Times New Roman" w:hAnsi="Times New Roman" w:cs="Times New Roman" w:hint="default"/>
        <w:spacing w:val="-2"/>
        <w:w w:val="100"/>
        <w:sz w:val="24"/>
        <w:szCs w:val="24"/>
        <w:lang w:val="pl-PL" w:eastAsia="en-US" w:bidi="ar-SA"/>
      </w:rPr>
    </w:lvl>
    <w:lvl w:ilvl="1">
      <w:start w:val="1"/>
      <w:numFmt w:val="decimal"/>
      <w:lvlText w:val="%1.%2."/>
      <w:lvlJc w:val="left"/>
      <w:pPr>
        <w:ind w:left="1130" w:hanging="569"/>
        <w:jc w:val="left"/>
      </w:pPr>
      <w:rPr>
        <w:rFonts w:ascii="Times New Roman" w:eastAsia="Times New Roman" w:hAnsi="Times New Roman" w:cs="Times New Roman" w:hint="default"/>
        <w:spacing w:val="-2"/>
        <w:w w:val="100"/>
        <w:sz w:val="24"/>
        <w:szCs w:val="24"/>
        <w:lang w:val="pl-PL" w:eastAsia="en-US" w:bidi="ar-SA"/>
      </w:rPr>
    </w:lvl>
    <w:lvl w:ilvl="2">
      <w:numFmt w:val="bullet"/>
      <w:lvlText w:val="•"/>
      <w:lvlJc w:val="left"/>
      <w:pPr>
        <w:ind w:left="2098" w:hanging="569"/>
      </w:pPr>
      <w:rPr>
        <w:rFonts w:hint="default"/>
        <w:lang w:val="pl-PL" w:eastAsia="en-US" w:bidi="ar-SA"/>
      </w:rPr>
    </w:lvl>
    <w:lvl w:ilvl="3">
      <w:numFmt w:val="bullet"/>
      <w:lvlText w:val="•"/>
      <w:lvlJc w:val="left"/>
      <w:pPr>
        <w:ind w:left="3056" w:hanging="569"/>
      </w:pPr>
      <w:rPr>
        <w:rFonts w:hint="default"/>
        <w:lang w:val="pl-PL" w:eastAsia="en-US" w:bidi="ar-SA"/>
      </w:rPr>
    </w:lvl>
    <w:lvl w:ilvl="4">
      <w:numFmt w:val="bullet"/>
      <w:lvlText w:val="•"/>
      <w:lvlJc w:val="left"/>
      <w:pPr>
        <w:ind w:left="4015" w:hanging="569"/>
      </w:pPr>
      <w:rPr>
        <w:rFonts w:hint="default"/>
        <w:lang w:val="pl-PL" w:eastAsia="en-US" w:bidi="ar-SA"/>
      </w:rPr>
    </w:lvl>
    <w:lvl w:ilvl="5">
      <w:numFmt w:val="bullet"/>
      <w:lvlText w:val="•"/>
      <w:lvlJc w:val="left"/>
      <w:pPr>
        <w:ind w:left="4973" w:hanging="569"/>
      </w:pPr>
      <w:rPr>
        <w:rFonts w:hint="default"/>
        <w:lang w:val="pl-PL" w:eastAsia="en-US" w:bidi="ar-SA"/>
      </w:rPr>
    </w:lvl>
    <w:lvl w:ilvl="6">
      <w:numFmt w:val="bullet"/>
      <w:lvlText w:val="•"/>
      <w:lvlJc w:val="left"/>
      <w:pPr>
        <w:ind w:left="5932" w:hanging="569"/>
      </w:pPr>
      <w:rPr>
        <w:rFonts w:hint="default"/>
        <w:lang w:val="pl-PL" w:eastAsia="en-US" w:bidi="ar-SA"/>
      </w:rPr>
    </w:lvl>
    <w:lvl w:ilvl="7">
      <w:numFmt w:val="bullet"/>
      <w:lvlText w:val="•"/>
      <w:lvlJc w:val="left"/>
      <w:pPr>
        <w:ind w:left="6890" w:hanging="569"/>
      </w:pPr>
      <w:rPr>
        <w:rFonts w:hint="default"/>
        <w:lang w:val="pl-PL" w:eastAsia="en-US" w:bidi="ar-SA"/>
      </w:rPr>
    </w:lvl>
    <w:lvl w:ilvl="8">
      <w:numFmt w:val="bullet"/>
      <w:lvlText w:val="•"/>
      <w:lvlJc w:val="left"/>
      <w:pPr>
        <w:ind w:left="7849" w:hanging="569"/>
      </w:pPr>
      <w:rPr>
        <w:rFonts w:hint="default"/>
        <w:lang w:val="pl-PL" w:eastAsia="en-US" w:bidi="ar-SA"/>
      </w:rPr>
    </w:lvl>
  </w:abstractNum>
  <w:abstractNum w:abstractNumId="28" w15:restartNumberingAfterBreak="0">
    <w:nsid w:val="7865052E"/>
    <w:multiLevelType w:val="hybridMultilevel"/>
    <w:tmpl w:val="EE561756"/>
    <w:lvl w:ilvl="0" w:tplc="C63EE15A">
      <w:start w:val="1"/>
      <w:numFmt w:val="decimal"/>
      <w:lvlText w:val="%1."/>
      <w:lvlJc w:val="left"/>
      <w:pPr>
        <w:ind w:left="706" w:hanging="428"/>
        <w:jc w:val="left"/>
      </w:pPr>
      <w:rPr>
        <w:rFonts w:ascii="Times New Roman" w:eastAsia="Times New Roman" w:hAnsi="Times New Roman" w:cs="Times New Roman" w:hint="default"/>
        <w:spacing w:val="-18"/>
        <w:w w:val="99"/>
        <w:sz w:val="24"/>
        <w:szCs w:val="24"/>
        <w:lang w:val="pl-PL" w:eastAsia="en-US" w:bidi="ar-SA"/>
      </w:rPr>
    </w:lvl>
    <w:lvl w:ilvl="1" w:tplc="DCF675AC">
      <w:numFmt w:val="bullet"/>
      <w:lvlText w:val="•"/>
      <w:lvlJc w:val="left"/>
      <w:pPr>
        <w:ind w:left="1606" w:hanging="428"/>
      </w:pPr>
      <w:rPr>
        <w:rFonts w:hint="default"/>
        <w:lang w:val="pl-PL" w:eastAsia="en-US" w:bidi="ar-SA"/>
      </w:rPr>
    </w:lvl>
    <w:lvl w:ilvl="2" w:tplc="E6CCB148">
      <w:numFmt w:val="bullet"/>
      <w:lvlText w:val="•"/>
      <w:lvlJc w:val="left"/>
      <w:pPr>
        <w:ind w:left="2513" w:hanging="428"/>
      </w:pPr>
      <w:rPr>
        <w:rFonts w:hint="default"/>
        <w:lang w:val="pl-PL" w:eastAsia="en-US" w:bidi="ar-SA"/>
      </w:rPr>
    </w:lvl>
    <w:lvl w:ilvl="3" w:tplc="B3B0D70C">
      <w:numFmt w:val="bullet"/>
      <w:lvlText w:val="•"/>
      <w:lvlJc w:val="left"/>
      <w:pPr>
        <w:ind w:left="3419" w:hanging="428"/>
      </w:pPr>
      <w:rPr>
        <w:rFonts w:hint="default"/>
        <w:lang w:val="pl-PL" w:eastAsia="en-US" w:bidi="ar-SA"/>
      </w:rPr>
    </w:lvl>
    <w:lvl w:ilvl="4" w:tplc="7FE86AB6">
      <w:numFmt w:val="bullet"/>
      <w:lvlText w:val="•"/>
      <w:lvlJc w:val="left"/>
      <w:pPr>
        <w:ind w:left="4326" w:hanging="428"/>
      </w:pPr>
      <w:rPr>
        <w:rFonts w:hint="default"/>
        <w:lang w:val="pl-PL" w:eastAsia="en-US" w:bidi="ar-SA"/>
      </w:rPr>
    </w:lvl>
    <w:lvl w:ilvl="5" w:tplc="3FEE0EF8">
      <w:numFmt w:val="bullet"/>
      <w:lvlText w:val="•"/>
      <w:lvlJc w:val="left"/>
      <w:pPr>
        <w:ind w:left="5233" w:hanging="428"/>
      </w:pPr>
      <w:rPr>
        <w:rFonts w:hint="default"/>
        <w:lang w:val="pl-PL" w:eastAsia="en-US" w:bidi="ar-SA"/>
      </w:rPr>
    </w:lvl>
    <w:lvl w:ilvl="6" w:tplc="BEAEA97C">
      <w:numFmt w:val="bullet"/>
      <w:lvlText w:val="•"/>
      <w:lvlJc w:val="left"/>
      <w:pPr>
        <w:ind w:left="6139" w:hanging="428"/>
      </w:pPr>
      <w:rPr>
        <w:rFonts w:hint="default"/>
        <w:lang w:val="pl-PL" w:eastAsia="en-US" w:bidi="ar-SA"/>
      </w:rPr>
    </w:lvl>
    <w:lvl w:ilvl="7" w:tplc="7718496A">
      <w:numFmt w:val="bullet"/>
      <w:lvlText w:val="•"/>
      <w:lvlJc w:val="left"/>
      <w:pPr>
        <w:ind w:left="7046" w:hanging="428"/>
      </w:pPr>
      <w:rPr>
        <w:rFonts w:hint="default"/>
        <w:lang w:val="pl-PL" w:eastAsia="en-US" w:bidi="ar-SA"/>
      </w:rPr>
    </w:lvl>
    <w:lvl w:ilvl="8" w:tplc="B4247290">
      <w:numFmt w:val="bullet"/>
      <w:lvlText w:val="•"/>
      <w:lvlJc w:val="left"/>
      <w:pPr>
        <w:ind w:left="7953" w:hanging="428"/>
      </w:pPr>
      <w:rPr>
        <w:rFonts w:hint="default"/>
        <w:lang w:val="pl-PL" w:eastAsia="en-US" w:bidi="ar-SA"/>
      </w:rPr>
    </w:lvl>
  </w:abstractNum>
  <w:num w:numId="1">
    <w:abstractNumId w:val="8"/>
  </w:num>
  <w:num w:numId="2">
    <w:abstractNumId w:val="23"/>
  </w:num>
  <w:num w:numId="3">
    <w:abstractNumId w:val="28"/>
  </w:num>
  <w:num w:numId="4">
    <w:abstractNumId w:val="18"/>
  </w:num>
  <w:num w:numId="5">
    <w:abstractNumId w:val="6"/>
  </w:num>
  <w:num w:numId="6">
    <w:abstractNumId w:val="3"/>
  </w:num>
  <w:num w:numId="7">
    <w:abstractNumId w:val="27"/>
  </w:num>
  <w:num w:numId="8">
    <w:abstractNumId w:val="17"/>
  </w:num>
  <w:num w:numId="9">
    <w:abstractNumId w:val="5"/>
  </w:num>
  <w:num w:numId="10">
    <w:abstractNumId w:val="20"/>
  </w:num>
  <w:num w:numId="11">
    <w:abstractNumId w:val="12"/>
  </w:num>
  <w:num w:numId="12">
    <w:abstractNumId w:val="7"/>
  </w:num>
  <w:num w:numId="13">
    <w:abstractNumId w:val="15"/>
  </w:num>
  <w:num w:numId="14">
    <w:abstractNumId w:val="4"/>
  </w:num>
  <w:num w:numId="15">
    <w:abstractNumId w:val="13"/>
  </w:num>
  <w:num w:numId="16">
    <w:abstractNumId w:val="22"/>
  </w:num>
  <w:num w:numId="17">
    <w:abstractNumId w:val="9"/>
  </w:num>
  <w:num w:numId="18">
    <w:abstractNumId w:val="10"/>
  </w:num>
  <w:num w:numId="19">
    <w:abstractNumId w:val="21"/>
  </w:num>
  <w:num w:numId="20">
    <w:abstractNumId w:val="1"/>
  </w:num>
  <w:num w:numId="21">
    <w:abstractNumId w:val="16"/>
  </w:num>
  <w:num w:numId="22">
    <w:abstractNumId w:val="14"/>
  </w:num>
  <w:num w:numId="23">
    <w:abstractNumId w:val="2"/>
  </w:num>
  <w:num w:numId="24">
    <w:abstractNumId w:val="24"/>
  </w:num>
  <w:num w:numId="25">
    <w:abstractNumId w:val="19"/>
  </w:num>
  <w:num w:numId="26">
    <w:abstractNumId w:val="11"/>
  </w:num>
  <w:num w:numId="27">
    <w:abstractNumId w:val="26"/>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C03EC"/>
    <w:rsid w:val="0016038A"/>
    <w:rsid w:val="00910F99"/>
    <w:rsid w:val="00B57227"/>
    <w:rsid w:val="00BD7DAB"/>
    <w:rsid w:val="00FC0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5A387D1"/>
  <w15:docId w15:val="{C27EEF09-F802-4953-88AE-C1B21A6A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90"/>
      <w:ind w:left="63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spacing w:before="120"/>
      <w:jc w:val="both"/>
    </w:pPr>
    <w:rPr>
      <w:sz w:val="24"/>
      <w:szCs w:val="24"/>
    </w:rPr>
  </w:style>
  <w:style w:type="paragraph" w:styleId="Akapitzlist">
    <w:name w:val="List Paragraph"/>
    <w:basedOn w:val="Normalny"/>
    <w:uiPriority w:val="1"/>
    <w:qFormat/>
    <w:pPr>
      <w:spacing w:before="120"/>
      <w:ind w:left="706" w:hanging="569"/>
      <w:jc w:val="both"/>
    </w:pPr>
  </w:style>
  <w:style w:type="paragraph" w:customStyle="1" w:styleId="TableParagraph">
    <w:name w:val="Table Paragraph"/>
    <w:basedOn w:val="Normalny"/>
    <w:uiPriority w:val="1"/>
    <w:qFormat/>
    <w:pPr>
      <w:spacing w:line="268" w:lineRule="exact"/>
      <w:jc w:val="center"/>
    </w:pPr>
    <w:rPr>
      <w:rFonts w:ascii="Carlito" w:eastAsia="Carlito" w:hAnsi="Carlito" w:cs="Carlito"/>
    </w:rPr>
  </w:style>
  <w:style w:type="character" w:customStyle="1" w:styleId="TekstpodstawowyZnak">
    <w:name w:val="Tekst podstawowy Znak"/>
    <w:basedOn w:val="Domylnaczcionkaakapitu"/>
    <w:link w:val="Tekstpodstawowy"/>
    <w:uiPriority w:val="1"/>
    <w:rsid w:val="00B57227"/>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23/document/16798683?unitId=art(258)&amp;cm=DOCUMENT" TargetMode="External"/><Relationship Id="rId18" Type="http://schemas.openxmlformats.org/officeDocument/2006/relationships/hyperlink" Target="https://sip.lex.pl/%23/document/16798683?unitId=art(299)&amp;cm=DOCUMENT" TargetMode="External"/><Relationship Id="rId26" Type="http://schemas.openxmlformats.org/officeDocument/2006/relationships/hyperlink" Target="https://sip.lex.pl/%23/document/17337528?cm=DOCUM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23/document/17896506?unitId=art(9)ust(2)&amp;cm=DOCUMENT" TargetMode="External"/><Relationship Id="rId34" Type="http://schemas.openxmlformats.org/officeDocument/2006/relationships/hyperlink" Target="mailto:bzp@um.swinoujscie.p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sip.lex.pl/%23/document/16798683?unitId=art(165(a))&amp;cm=DOCUMENT" TargetMode="External"/><Relationship Id="rId25" Type="http://schemas.openxmlformats.org/officeDocument/2006/relationships/hyperlink" Target="https://sip.lex.pl/%23/document/17337528?cm=DOCUMENT" TargetMode="External"/><Relationship Id="rId33" Type="http://schemas.openxmlformats.org/officeDocument/2006/relationships/hyperlink" Target="mailto:rlysiak@um.swinoujscie.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23/document/16798683?unitId=art(250(a))&amp;cm=DOCUMENT" TargetMode="External"/><Relationship Id="rId20" Type="http://schemas.openxmlformats.org/officeDocument/2006/relationships/hyperlink" Target="https://sip.lex.pl/%23/document/17896506?unitId=art(9)ust(2)&amp;cm=DOCUMENT" TargetMode="External"/><Relationship Id="rId29"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m.swinoujscie.pl" TargetMode="External"/><Relationship Id="rId24" Type="http://schemas.openxmlformats.org/officeDocument/2006/relationships/hyperlink" Target="https://sip.lex.pl/%23/document/16798683?unitId=art(270)&amp;cm=DOCUMENT" TargetMode="External"/><Relationship Id="rId32" Type="http://schemas.openxmlformats.org/officeDocument/2006/relationships/hyperlink" Target="mailto:mkaczmarek@um.swinoujscie.p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23/document/16798683?unitId=art(228)&amp;cm=DOCUMENT" TargetMode="External"/><Relationship Id="rId23" Type="http://schemas.openxmlformats.org/officeDocument/2006/relationships/hyperlink" Target="https://sip.lex.pl/%23/document/16798683?unitId=art(286)&amp;cm=DOCUMENT" TargetMode="External"/><Relationship Id="rId28" Type="http://schemas.openxmlformats.org/officeDocument/2006/relationships/hyperlink" Target="mailto:bzp@um.swinoujscie.pl" TargetMode="External"/><Relationship Id="rId36" Type="http://schemas.openxmlformats.org/officeDocument/2006/relationships/image" Target="media/image2.jpeg"/><Relationship Id="rId10" Type="http://schemas.openxmlformats.org/officeDocument/2006/relationships/hyperlink" Target="http://www.platformazakupowa.pl/um_swinoujscie" TargetMode="External"/><Relationship Id="rId19" Type="http://schemas.openxmlformats.org/officeDocument/2006/relationships/hyperlink" Target="https://sip.lex.pl/%23/document/16798683?unitId=art(115)par(20)&amp;cm=DOCUMENT" TargetMode="External"/><Relationship Id="rId31" Type="http://schemas.openxmlformats.org/officeDocument/2006/relationships/hyperlink" Target="mailto:mtokarzewska@um.swinoujscie.pl" TargetMode="External"/><Relationship Id="rId4" Type="http://schemas.openxmlformats.org/officeDocument/2006/relationships/webSettings" Target="webSettings.xml"/><Relationship Id="rId9" Type="http://schemas.openxmlformats.org/officeDocument/2006/relationships/hyperlink" Target="http://www.platformazakupowa.pl/um_swinoujscie%3B" TargetMode="External"/><Relationship Id="rId14" Type="http://schemas.openxmlformats.org/officeDocument/2006/relationships/hyperlink" Target="https://sip.lex.pl/%23/document/16798683?unitId=art(189(a))&amp;cm=DOCUMENT" TargetMode="External"/><Relationship Id="rId22" Type="http://schemas.openxmlformats.org/officeDocument/2006/relationships/hyperlink" Target="https://sip.lex.pl/%23/document/16798683?unitId=art(296)&amp;cm=DOCUMENT" TargetMode="External"/><Relationship Id="rId27" Type="http://schemas.openxmlformats.org/officeDocument/2006/relationships/hyperlink" Target="http://www.platformazakupowa.pl/um_swinoujsci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8258</Words>
  <Characters>49551</Characters>
  <Application>Microsoft Office Word</Application>
  <DocSecurity>0</DocSecurity>
  <Lines>412</Lines>
  <Paragraphs>115</Paragraphs>
  <ScaleCrop>false</ScaleCrop>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4</cp:revision>
  <dcterms:created xsi:type="dcterms:W3CDTF">2021-07-19T13:24:00Z</dcterms:created>
  <dcterms:modified xsi:type="dcterms:W3CDTF">2021-07-19T13:54:00Z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dla Microsoft 365</vt:lpwstr>
  </property>
  <property fmtid="{D5CDD505-2E9C-101B-9397-08002B2CF9AE}" pid="4" name="LastSaved">
    <vt:filetime>2021-07-19T00:00:00Z</vt:filetime>
  </property>
</Properties>
</file>