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3E5C3" w14:textId="77777777" w:rsidR="00E52904" w:rsidRDefault="00E52904" w:rsidP="00984F8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ind w:right="224"/>
        <w:jc w:val="both"/>
        <w:rPr>
          <w:rFonts w:ascii="Times New Roman" w:hAnsi="Times New Roman"/>
          <w:b/>
          <w:bCs/>
        </w:rPr>
      </w:pPr>
    </w:p>
    <w:p w14:paraId="7DFC3C85" w14:textId="31075EC7" w:rsidR="00984F80" w:rsidRPr="00D852EE" w:rsidRDefault="00984F80" w:rsidP="00984F8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ind w:right="224"/>
        <w:jc w:val="both"/>
        <w:rPr>
          <w:rFonts w:ascii="Times New Roman" w:hAnsi="Times New Roman"/>
          <w:b/>
          <w:bCs/>
        </w:rPr>
      </w:pPr>
      <w:r w:rsidRPr="00D852EE">
        <w:rPr>
          <w:rFonts w:ascii="Times New Roman" w:hAnsi="Times New Roman"/>
          <w:b/>
          <w:bCs/>
        </w:rPr>
        <w:t>Nr postępowania (sprawy): RZP.272.2.</w:t>
      </w:r>
      <w:r w:rsidR="004B195E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.2024</w:t>
      </w:r>
    </w:p>
    <w:p w14:paraId="50AAAFA7" w14:textId="77777777" w:rsidR="00984F80" w:rsidRPr="00DF0C68" w:rsidRDefault="00984F80" w:rsidP="00984F80">
      <w:pPr>
        <w:tabs>
          <w:tab w:val="left" w:pos="1395"/>
        </w:tabs>
        <w:suppressAutoHyphens/>
        <w:autoSpaceDN w:val="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3F2184E4" w14:textId="77777777" w:rsidR="00984F80" w:rsidRPr="00DF0C68" w:rsidRDefault="00984F80" w:rsidP="00984F80">
      <w:pPr>
        <w:tabs>
          <w:tab w:val="left" w:pos="1395"/>
        </w:tabs>
        <w:suppressAutoHyphens/>
        <w:autoSpaceDN w:val="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DF0C68">
        <w:rPr>
          <w:rFonts w:ascii="Times New Roman" w:hAnsi="Times New Roman"/>
          <w:b/>
          <w:bCs/>
          <w:color w:val="000000"/>
          <w:sz w:val="52"/>
          <w:szCs w:val="52"/>
        </w:rPr>
        <w:t xml:space="preserve">STAROSTWO POWIATOWE                   </w:t>
      </w:r>
    </w:p>
    <w:p w14:paraId="03F3F5E6" w14:textId="77777777" w:rsidR="00984F80" w:rsidRPr="00DF0C68" w:rsidRDefault="00984F80" w:rsidP="00984F80">
      <w:pPr>
        <w:tabs>
          <w:tab w:val="left" w:pos="1395"/>
        </w:tabs>
        <w:suppressAutoHyphens/>
        <w:autoSpaceDN w:val="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DF0C68">
        <w:rPr>
          <w:rFonts w:ascii="Times New Roman" w:hAnsi="Times New Roman"/>
          <w:b/>
          <w:bCs/>
          <w:color w:val="000000"/>
          <w:sz w:val="52"/>
          <w:szCs w:val="52"/>
        </w:rPr>
        <w:t>W KARTUZACH</w:t>
      </w:r>
    </w:p>
    <w:p w14:paraId="412D2E94" w14:textId="77777777" w:rsidR="00984F80" w:rsidRPr="00DF0C68" w:rsidRDefault="00984F80" w:rsidP="00984F80">
      <w:pPr>
        <w:suppressAutoHyphens/>
        <w:autoSpaceDE w:val="0"/>
        <w:autoSpaceDN w:val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F0C68">
        <w:rPr>
          <w:rFonts w:ascii="Times New Roman" w:hAnsi="Times New Roman"/>
          <w:b/>
          <w:bCs/>
          <w:i/>
          <w:iCs/>
          <w:sz w:val="40"/>
          <w:szCs w:val="40"/>
        </w:rPr>
        <w:t>ul. 3 Maja 2/7, 83-300 Kartuzy</w:t>
      </w:r>
    </w:p>
    <w:p w14:paraId="7D60BC2D" w14:textId="77777777" w:rsidR="00984F80" w:rsidRPr="00DF0C68" w:rsidRDefault="00984F80" w:rsidP="00984F80">
      <w:pPr>
        <w:suppressAutoHyphens/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C68">
        <w:rPr>
          <w:rFonts w:ascii="Times New Roman" w:hAnsi="Times New Roman"/>
          <w:b/>
          <w:bCs/>
          <w:sz w:val="28"/>
          <w:szCs w:val="28"/>
        </w:rPr>
        <w:t>tel.: (58) 380-</w:t>
      </w:r>
      <w:r>
        <w:rPr>
          <w:rFonts w:ascii="Times New Roman" w:hAnsi="Times New Roman"/>
          <w:b/>
          <w:bCs/>
          <w:sz w:val="28"/>
          <w:szCs w:val="28"/>
        </w:rPr>
        <w:t>07</w:t>
      </w:r>
      <w:r w:rsidRPr="00DF0C68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85</w:t>
      </w:r>
      <w:r w:rsidRPr="00DF0C68">
        <w:rPr>
          <w:rFonts w:ascii="Times New Roman" w:hAnsi="Times New Roman"/>
          <w:b/>
          <w:bCs/>
          <w:sz w:val="28"/>
          <w:szCs w:val="28"/>
        </w:rPr>
        <w:t xml:space="preserve"> / e-mail: </w:t>
      </w:r>
      <w:r w:rsidRPr="00DF0C68">
        <w:rPr>
          <w:rFonts w:ascii="Times New Roman" w:hAnsi="Times New Roman"/>
          <w:b/>
          <w:bCs/>
          <w:i/>
          <w:sz w:val="28"/>
          <w:szCs w:val="28"/>
        </w:rPr>
        <w:t>przetargi@kartuskipowiat.pl</w:t>
      </w:r>
      <w:r w:rsidRPr="00DF0C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3201771" w14:textId="77777777" w:rsidR="00984F80" w:rsidRPr="00DF0C68" w:rsidRDefault="00984F80" w:rsidP="00984F80">
      <w:pPr>
        <w:suppressAutoHyphens/>
        <w:autoSpaceDE w:val="0"/>
        <w:autoSpaceDN w:val="0"/>
        <w:rPr>
          <w:rFonts w:ascii="Times New Roman" w:hAnsi="Times New Roman"/>
          <w:b/>
          <w:bCs/>
          <w:sz w:val="32"/>
          <w:szCs w:val="32"/>
        </w:rPr>
      </w:pPr>
    </w:p>
    <w:p w14:paraId="012FFEBB" w14:textId="77777777" w:rsidR="00984F80" w:rsidRPr="00DF0C68" w:rsidRDefault="00984F80" w:rsidP="00984F80">
      <w:pPr>
        <w:suppressAutoHyphens/>
        <w:autoSpaceDE w:val="0"/>
        <w:autoSpaceDN w:val="0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DF0C68">
        <w:rPr>
          <w:rFonts w:ascii="Times New Roman" w:hAnsi="Times New Roman"/>
          <w:b/>
          <w:bCs/>
          <w:sz w:val="40"/>
          <w:szCs w:val="40"/>
          <w:u w:val="single"/>
        </w:rPr>
        <w:t>SPECYFIKACJA</w:t>
      </w:r>
    </w:p>
    <w:p w14:paraId="294BF3A6" w14:textId="77777777" w:rsidR="00984F80" w:rsidRPr="00DF0C68" w:rsidRDefault="00984F80" w:rsidP="00984F80">
      <w:pPr>
        <w:suppressAutoHyphens/>
        <w:autoSpaceDE w:val="0"/>
        <w:autoSpaceDN w:val="0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DF0C68">
        <w:rPr>
          <w:rFonts w:ascii="Times New Roman" w:hAnsi="Times New Roman"/>
          <w:b/>
          <w:bCs/>
          <w:sz w:val="40"/>
          <w:szCs w:val="40"/>
          <w:u w:val="single"/>
        </w:rPr>
        <w:t>WARUNKÓW ZAMÓWIENIA</w:t>
      </w:r>
    </w:p>
    <w:p w14:paraId="61CEFC1E" w14:textId="77777777" w:rsidR="00984F80" w:rsidRPr="00DF0C68" w:rsidRDefault="00984F80" w:rsidP="00984F80">
      <w:pPr>
        <w:suppressAutoHyphens/>
        <w:autoSpaceDE w:val="0"/>
        <w:autoSpaceDN w:val="0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5CAAE945" w14:textId="77777777" w:rsidR="00984F80" w:rsidRPr="005B5511" w:rsidRDefault="00984F80" w:rsidP="00984F8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B5511">
        <w:rPr>
          <w:rFonts w:ascii="Times New Roman" w:hAnsi="Times New Roman"/>
          <w:b/>
          <w:bCs/>
          <w:sz w:val="28"/>
          <w:szCs w:val="28"/>
        </w:rPr>
        <w:t xml:space="preserve">TRYB PODSTAWOWY – NEGOCJACJE FAKULTATYWNE </w:t>
      </w:r>
    </w:p>
    <w:p w14:paraId="23C3E079" w14:textId="77777777" w:rsidR="00984F80" w:rsidRPr="005B5511" w:rsidRDefault="00984F80" w:rsidP="00984F8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B5511">
        <w:rPr>
          <w:rFonts w:ascii="Times New Roman" w:hAnsi="Times New Roman"/>
          <w:b/>
          <w:bCs/>
          <w:sz w:val="28"/>
          <w:szCs w:val="28"/>
        </w:rPr>
        <w:t xml:space="preserve">NA PODSTAWIE ART. 275 PKT 2 </w:t>
      </w:r>
    </w:p>
    <w:p w14:paraId="2C8744B8" w14:textId="77777777" w:rsidR="00984F80" w:rsidRPr="005B5511" w:rsidRDefault="00984F80" w:rsidP="00984F8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B5511">
        <w:rPr>
          <w:rFonts w:ascii="Times New Roman" w:hAnsi="Times New Roman"/>
          <w:b/>
          <w:bCs/>
          <w:sz w:val="28"/>
          <w:szCs w:val="28"/>
        </w:rPr>
        <w:t>USTAWY PRAWO ZAMÓWIEŃ PUBLICZNYCH</w:t>
      </w:r>
    </w:p>
    <w:p w14:paraId="5C641A9D" w14:textId="77777777" w:rsidR="00984F80" w:rsidRPr="00DF0C68" w:rsidRDefault="00984F80" w:rsidP="00984F80">
      <w:pPr>
        <w:suppressAutoHyphens/>
        <w:autoSpaceDE w:val="0"/>
        <w:autoSpaceDN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75DD5BA" w14:textId="77777777" w:rsidR="00984F80" w:rsidRDefault="00984F80" w:rsidP="00984F80">
      <w:pPr>
        <w:suppressAutoHyphens/>
        <w:autoSpaceDE w:val="0"/>
        <w:autoSpaceDN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5DCE822" w14:textId="77777777" w:rsidR="00984F80" w:rsidRDefault="00984F80" w:rsidP="00984F80">
      <w:pPr>
        <w:suppressAutoHyphens/>
        <w:autoSpaceDE w:val="0"/>
        <w:autoSpaceDN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6C23697" w14:textId="77777777" w:rsidR="00984F80" w:rsidRPr="00DF0C68" w:rsidRDefault="00984F80" w:rsidP="00984F80">
      <w:pPr>
        <w:suppressAutoHyphens/>
        <w:autoSpaceDE w:val="0"/>
        <w:autoSpaceDN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F269248" w14:textId="77777777" w:rsidR="004B195E" w:rsidRDefault="00984F80" w:rsidP="00E52904">
      <w:pPr>
        <w:suppressAutoHyphens/>
        <w:autoSpaceDN w:val="0"/>
        <w:jc w:val="both"/>
        <w:rPr>
          <w:rFonts w:ascii="Times New Roman" w:hAnsi="Times New Roman"/>
          <w:sz w:val="28"/>
          <w:szCs w:val="28"/>
        </w:rPr>
      </w:pPr>
      <w:r w:rsidRPr="00DF0C68">
        <w:rPr>
          <w:rFonts w:ascii="Times New Roman" w:hAnsi="Times New Roman"/>
          <w:b/>
          <w:sz w:val="28"/>
          <w:szCs w:val="28"/>
        </w:rPr>
        <w:t>PRZEDMIOT ZAMÓWIENIA</w:t>
      </w:r>
      <w:r w:rsidRPr="00DF0C68">
        <w:rPr>
          <w:rFonts w:ascii="Times New Roman" w:hAnsi="Times New Roman"/>
          <w:sz w:val="28"/>
          <w:szCs w:val="28"/>
        </w:rPr>
        <w:t>:</w:t>
      </w:r>
      <w:r w:rsidR="00E52904">
        <w:rPr>
          <w:rFonts w:ascii="Times New Roman" w:hAnsi="Times New Roman"/>
          <w:sz w:val="28"/>
          <w:szCs w:val="28"/>
        </w:rPr>
        <w:t xml:space="preserve"> </w:t>
      </w:r>
    </w:p>
    <w:p w14:paraId="613C0ABF" w14:textId="77777777" w:rsidR="004B195E" w:rsidRDefault="004B195E" w:rsidP="00E52904">
      <w:pPr>
        <w:suppressAutoHyphens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38BFCBAE" w14:textId="4F4B2CA1" w:rsidR="004B195E" w:rsidRPr="004B195E" w:rsidRDefault="004B195E" w:rsidP="004B195E">
      <w:pPr>
        <w:suppressAutoHyphens/>
        <w:autoSpaceDN w:val="0"/>
        <w:jc w:val="both"/>
        <w:rPr>
          <w:rStyle w:val="StrongEmphasis"/>
          <w:rFonts w:ascii="Times New Roman" w:hAnsi="Times New Roman"/>
          <w:i/>
          <w:color w:val="FF0000"/>
          <w:sz w:val="28"/>
          <w:szCs w:val="28"/>
        </w:rPr>
      </w:pPr>
      <w:r w:rsidRPr="004B195E">
        <w:rPr>
          <w:rFonts w:ascii="Times New Roman" w:hAnsi="Times New Roman"/>
          <w:b/>
          <w:sz w:val="28"/>
          <w:szCs w:val="28"/>
        </w:rPr>
        <w:t>Uzupełnienie i a</w:t>
      </w:r>
      <w:r w:rsidRPr="004B195E">
        <w:rPr>
          <w:rStyle w:val="StrongEmphasis"/>
          <w:rFonts w:ascii="Times New Roman" w:eastAsia="Calibri" w:hAnsi="Times New Roman"/>
          <w:spacing w:val="-1"/>
          <w:w w:val="105"/>
          <w:sz w:val="28"/>
          <w:szCs w:val="28"/>
          <w:lang w:bidi="pl-PL"/>
        </w:rPr>
        <w:t>ktualizacja atrybutów punktów granicznych oraz zakresów na podstawie</w:t>
      </w:r>
      <w:r w:rsidRPr="004B195E">
        <w:rPr>
          <w:rStyle w:val="StrongEmphasis"/>
          <w:rFonts w:ascii="Times New Roman" w:eastAsia="Verdana" w:hAnsi="Times New Roman"/>
          <w:color w:val="000000"/>
          <w:spacing w:val="-1"/>
          <w:w w:val="105"/>
          <w:sz w:val="28"/>
          <w:szCs w:val="28"/>
          <w:lang w:bidi="pl-PL"/>
        </w:rPr>
        <w:t xml:space="preserve"> </w:t>
      </w:r>
      <w:r w:rsidRPr="004B195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sz w:val="28"/>
          <w:szCs w:val="28"/>
          <w:lang w:bidi="pl-PL"/>
        </w:rPr>
        <w:t>opracowań</w:t>
      </w:r>
      <w:r w:rsidRPr="004B195E">
        <w:rPr>
          <w:rStyle w:val="StrongEmphasis"/>
          <w:rFonts w:ascii="Times New Roman" w:eastAsia="Calibri" w:hAnsi="Times New Roman"/>
          <w:spacing w:val="-16"/>
          <w:w w:val="105"/>
          <w:sz w:val="28"/>
          <w:szCs w:val="28"/>
          <w:lang w:bidi="pl-PL"/>
        </w:rPr>
        <w:t xml:space="preserve"> </w:t>
      </w:r>
      <w:r w:rsidRPr="004B195E">
        <w:rPr>
          <w:rStyle w:val="StrongEmphasis"/>
          <w:rFonts w:ascii="Times New Roman" w:eastAsia="Verdana" w:hAnsi="Times New Roman"/>
          <w:color w:val="000000"/>
          <w:spacing w:val="-1"/>
          <w:w w:val="105"/>
          <w:sz w:val="28"/>
          <w:szCs w:val="28"/>
          <w:lang w:bidi="pl-PL"/>
        </w:rPr>
        <w:t>geodezyjnych znajdujących</w:t>
      </w:r>
      <w:r w:rsidRPr="004B195E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sz w:val="28"/>
          <w:szCs w:val="28"/>
          <w:lang w:bidi="pl-PL"/>
        </w:rPr>
        <w:t xml:space="preserve"> </w:t>
      </w:r>
      <w:r w:rsidRPr="004B195E">
        <w:rPr>
          <w:rStyle w:val="StrongEmphasis"/>
          <w:rFonts w:ascii="Times New Roman" w:eastAsia="Verdana" w:hAnsi="Times New Roman"/>
          <w:color w:val="000000"/>
          <w:spacing w:val="-1"/>
          <w:w w:val="105"/>
          <w:sz w:val="28"/>
          <w:szCs w:val="28"/>
          <w:lang w:bidi="pl-PL"/>
        </w:rPr>
        <w:t>się</w:t>
      </w:r>
      <w:r w:rsidRPr="004B195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sz w:val="28"/>
          <w:szCs w:val="28"/>
          <w:lang w:bidi="pl-PL"/>
        </w:rPr>
        <w:t xml:space="preserve"> </w:t>
      </w:r>
      <w:r>
        <w:rPr>
          <w:rStyle w:val="StrongEmphasis"/>
          <w:rFonts w:ascii="Times New Roman" w:eastAsia="Arial Unicode MS" w:hAnsi="Times New Roman"/>
          <w:color w:val="000000"/>
          <w:spacing w:val="-1"/>
          <w:w w:val="105"/>
          <w:sz w:val="28"/>
          <w:szCs w:val="28"/>
          <w:lang w:bidi="pl-PL"/>
        </w:rPr>
        <w:br/>
      </w:r>
      <w:r w:rsidRPr="004B195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sz w:val="28"/>
          <w:szCs w:val="28"/>
          <w:lang w:bidi="pl-PL"/>
        </w:rPr>
        <w:t>w P</w:t>
      </w:r>
      <w:r w:rsidRPr="004B195E">
        <w:rPr>
          <w:rStyle w:val="StrongEmphasis"/>
          <w:rFonts w:ascii="Times New Roman" w:eastAsia="Calibri" w:hAnsi="Times New Roman"/>
          <w:spacing w:val="-1"/>
          <w:w w:val="105"/>
          <w:sz w:val="28"/>
          <w:szCs w:val="28"/>
          <w:lang w:bidi="pl-PL"/>
        </w:rPr>
        <w:t>aństwowym</w:t>
      </w:r>
      <w:r w:rsidRPr="004B195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sz w:val="28"/>
          <w:szCs w:val="28"/>
          <w:lang w:bidi="pl-PL"/>
        </w:rPr>
        <w:t xml:space="preserve"> Zasobie</w:t>
      </w:r>
      <w:r w:rsidRPr="004B195E">
        <w:rPr>
          <w:rStyle w:val="StrongEmphasis"/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B195E">
        <w:rPr>
          <w:rStyle w:val="StrongEmphasis"/>
          <w:rFonts w:ascii="Times New Roman" w:eastAsia="Arial Unicode MS" w:hAnsi="Times New Roman"/>
          <w:spacing w:val="18"/>
          <w:w w:val="105"/>
          <w:sz w:val="28"/>
          <w:szCs w:val="28"/>
          <w:lang w:bidi="pl-PL"/>
        </w:rPr>
        <w:t>G</w:t>
      </w:r>
      <w:r w:rsidRPr="004B195E">
        <w:rPr>
          <w:rStyle w:val="StrongEmphasis"/>
          <w:rFonts w:ascii="Times New Roman" w:eastAsia="Verdana" w:hAnsi="Times New Roman"/>
          <w:color w:val="000000"/>
          <w:spacing w:val="-1"/>
          <w:w w:val="105"/>
          <w:sz w:val="28"/>
          <w:szCs w:val="28"/>
          <w:lang w:bidi="pl-PL"/>
        </w:rPr>
        <w:t>eodezyjnym i Kartograficznym</w:t>
      </w:r>
      <w:r w:rsidRPr="004B195E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sz w:val="28"/>
          <w:szCs w:val="28"/>
          <w:lang w:bidi="pl-PL"/>
        </w:rPr>
        <w:t xml:space="preserve"> na terenie gminy Chmielno, Przodkowo, Somonino, Sulęczyno w powiecie kartuskim,</w:t>
      </w:r>
      <w:r w:rsidRPr="004B195E">
        <w:rPr>
          <w:rStyle w:val="StrongEmphasis"/>
          <w:rFonts w:ascii="Times New Roman" w:eastAsia="Calibri" w:hAnsi="Times New Roman"/>
          <w:spacing w:val="-1"/>
          <w:sz w:val="28"/>
          <w:szCs w:val="28"/>
          <w:lang w:bidi="pl-PL"/>
        </w:rPr>
        <w:t xml:space="preserve"> do zgodności z pojęciowym modelem danych zgodnie </w:t>
      </w:r>
      <w:r>
        <w:rPr>
          <w:rStyle w:val="StrongEmphasis"/>
          <w:rFonts w:ascii="Times New Roman" w:eastAsia="Calibri" w:hAnsi="Times New Roman"/>
          <w:spacing w:val="-1"/>
          <w:sz w:val="28"/>
          <w:szCs w:val="28"/>
          <w:lang w:bidi="pl-PL"/>
        </w:rPr>
        <w:br/>
      </w:r>
      <w:r w:rsidRPr="004B195E">
        <w:rPr>
          <w:rStyle w:val="StrongEmphasis"/>
          <w:rFonts w:ascii="Times New Roman" w:eastAsia="Calibri" w:hAnsi="Times New Roman"/>
          <w:spacing w:val="-1"/>
          <w:sz w:val="28"/>
          <w:szCs w:val="28"/>
          <w:lang w:bidi="pl-PL"/>
        </w:rPr>
        <w:t>z obowiązującymi przepisami prawa</w:t>
      </w:r>
      <w:r w:rsidR="00E812C3">
        <w:rPr>
          <w:rStyle w:val="StrongEmphasis"/>
          <w:rFonts w:ascii="Times New Roman" w:eastAsia="Calibri" w:hAnsi="Times New Roman"/>
          <w:spacing w:val="-1"/>
          <w:sz w:val="28"/>
          <w:szCs w:val="28"/>
          <w:lang w:bidi="pl-PL"/>
        </w:rPr>
        <w:t xml:space="preserve">. </w:t>
      </w:r>
      <w:r w:rsidRPr="004B195E">
        <w:rPr>
          <w:rStyle w:val="StrongEmphasis"/>
          <w:rFonts w:ascii="Times New Roman" w:eastAsia="Calibri" w:hAnsi="Times New Roman"/>
          <w:spacing w:val="-1"/>
          <w:sz w:val="28"/>
          <w:szCs w:val="28"/>
          <w:lang w:bidi="pl-PL"/>
        </w:rPr>
        <w:t xml:space="preserve"> </w:t>
      </w:r>
    </w:p>
    <w:p w14:paraId="77302BED" w14:textId="77777777" w:rsidR="00984F80" w:rsidRPr="000812F1" w:rsidRDefault="00984F80" w:rsidP="00984F80">
      <w:pPr>
        <w:suppressAutoHyphens/>
        <w:autoSpaceDE w:val="0"/>
        <w:autoSpaceDN w:val="0"/>
        <w:rPr>
          <w:rFonts w:ascii="Times New Roman" w:hAnsi="Times New Roman"/>
          <w:sz w:val="20"/>
          <w:szCs w:val="20"/>
        </w:rPr>
      </w:pPr>
      <w:r w:rsidRPr="000812F1">
        <w:rPr>
          <w:rFonts w:ascii="Times New Roman" w:hAnsi="Times New Roman"/>
          <w:sz w:val="20"/>
          <w:szCs w:val="20"/>
        </w:rPr>
        <w:t xml:space="preserve">                </w:t>
      </w:r>
    </w:p>
    <w:p w14:paraId="38C0930C" w14:textId="77777777" w:rsidR="00984F80" w:rsidRDefault="00984F80" w:rsidP="00984F80">
      <w:pPr>
        <w:suppressAutoHyphens/>
        <w:autoSpaceDE w:val="0"/>
        <w:autoSpaceDN w:val="0"/>
        <w:rPr>
          <w:rFonts w:ascii="Times New Roman" w:hAnsi="Times New Roman"/>
          <w:color w:val="FF0000"/>
          <w:sz w:val="20"/>
          <w:szCs w:val="20"/>
        </w:rPr>
      </w:pPr>
    </w:p>
    <w:p w14:paraId="4ED5FDD6" w14:textId="77777777" w:rsidR="00984F80" w:rsidRDefault="00984F80" w:rsidP="00984F80">
      <w:pPr>
        <w:suppressAutoHyphens/>
        <w:autoSpaceDE w:val="0"/>
        <w:autoSpaceDN w:val="0"/>
        <w:rPr>
          <w:rFonts w:ascii="Times New Roman" w:hAnsi="Times New Roman"/>
          <w:color w:val="FF0000"/>
          <w:sz w:val="20"/>
          <w:szCs w:val="20"/>
        </w:rPr>
      </w:pPr>
    </w:p>
    <w:p w14:paraId="0277E9B7" w14:textId="77777777" w:rsidR="00984F80" w:rsidRPr="00B62FB6" w:rsidRDefault="00984F80" w:rsidP="00984F80">
      <w:pPr>
        <w:suppressAutoHyphens/>
        <w:autoSpaceDE w:val="0"/>
        <w:autoSpaceDN w:val="0"/>
        <w:rPr>
          <w:rFonts w:ascii="Times New Roman" w:hAnsi="Times New Roman"/>
          <w:color w:val="FF0000"/>
          <w:sz w:val="20"/>
          <w:szCs w:val="20"/>
        </w:rPr>
      </w:pPr>
    </w:p>
    <w:p w14:paraId="4D4DC555" w14:textId="6C9DB844" w:rsidR="00984F80" w:rsidRPr="00D852EE" w:rsidRDefault="00984F80" w:rsidP="00984F80">
      <w:pPr>
        <w:suppressAutoHyphens/>
        <w:autoSpaceDE w:val="0"/>
        <w:autoSpaceDN w:val="0"/>
        <w:rPr>
          <w:rFonts w:ascii="Times New Roman" w:hAnsi="Times New Roman"/>
        </w:rPr>
      </w:pPr>
      <w:r w:rsidRPr="00B62F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7F9D">
        <w:rPr>
          <w:rFonts w:ascii="Times New Roman" w:hAnsi="Times New Roman"/>
          <w:b/>
          <w:bCs/>
        </w:rPr>
        <w:t xml:space="preserve">Kartuzy, dnia </w:t>
      </w:r>
      <w:r w:rsidR="004C3B31">
        <w:rPr>
          <w:rFonts w:ascii="Times New Roman" w:hAnsi="Times New Roman"/>
          <w:b/>
          <w:bCs/>
        </w:rPr>
        <w:t xml:space="preserve">31 </w:t>
      </w:r>
      <w:r w:rsidR="00E52904">
        <w:rPr>
          <w:rFonts w:ascii="Times New Roman" w:hAnsi="Times New Roman"/>
          <w:b/>
          <w:bCs/>
        </w:rPr>
        <w:t>lipca</w:t>
      </w:r>
      <w:r w:rsidRPr="005F7F9D">
        <w:rPr>
          <w:rFonts w:ascii="Times New Roman" w:hAnsi="Times New Roman"/>
          <w:b/>
          <w:bCs/>
        </w:rPr>
        <w:t xml:space="preserve"> 2024 r.</w:t>
      </w:r>
      <w:r w:rsidRPr="00D852EE"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  <w:b/>
          <w:bCs/>
        </w:rPr>
        <w:t xml:space="preserve">    </w:t>
      </w:r>
      <w:r w:rsidRPr="00D852EE">
        <w:rPr>
          <w:rFonts w:ascii="Times New Roman" w:hAnsi="Times New Roman"/>
          <w:b/>
          <w:bCs/>
        </w:rPr>
        <w:t xml:space="preserve">         </w:t>
      </w:r>
      <w:r w:rsidR="00E52904">
        <w:rPr>
          <w:rFonts w:ascii="Times New Roman" w:hAnsi="Times New Roman"/>
          <w:b/>
          <w:bCs/>
        </w:rPr>
        <w:t xml:space="preserve">         </w:t>
      </w:r>
      <w:r w:rsidR="004C3B31">
        <w:rPr>
          <w:rFonts w:ascii="Times New Roman" w:hAnsi="Times New Roman"/>
          <w:b/>
          <w:bCs/>
        </w:rPr>
        <w:t xml:space="preserve">      </w:t>
      </w:r>
      <w:r w:rsidR="00E52904">
        <w:rPr>
          <w:rFonts w:ascii="Times New Roman" w:hAnsi="Times New Roman"/>
          <w:b/>
          <w:bCs/>
        </w:rPr>
        <w:t xml:space="preserve">                     </w:t>
      </w:r>
      <w:r w:rsidRPr="00D852EE">
        <w:rPr>
          <w:rFonts w:ascii="Times New Roman" w:hAnsi="Times New Roman"/>
        </w:rPr>
        <w:t>ZATWIERDZAM:</w:t>
      </w:r>
    </w:p>
    <w:p w14:paraId="3B981C08" w14:textId="77777777" w:rsidR="00984F80" w:rsidRPr="00DF0C68" w:rsidRDefault="00984F80" w:rsidP="00984F80">
      <w:pPr>
        <w:suppressAutoHyphens/>
        <w:autoSpaceDE w:val="0"/>
        <w:autoSpaceDN w:val="0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                                                              </w:t>
      </w:r>
    </w:p>
    <w:p w14:paraId="230BB045" w14:textId="25F1522B" w:rsidR="004C3B31" w:rsidRDefault="00984F80" w:rsidP="004C3B31">
      <w:pPr>
        <w:autoSpaceDE w:val="0"/>
        <w:jc w:val="both"/>
        <w:rPr>
          <w:rFonts w:ascii="Times New Roman" w:hAnsi="Times New Roman"/>
          <w:b/>
          <w:bCs/>
          <w:sz w:val="2"/>
          <w:szCs w:val="2"/>
        </w:rPr>
      </w:pPr>
      <w:r w:rsidRPr="00DF0C68">
        <w:rPr>
          <w:rFonts w:ascii="Times New Roman" w:hAnsi="Times New Roman"/>
          <w:b/>
          <w:bCs/>
        </w:rPr>
        <w:t xml:space="preserve">                                           </w:t>
      </w:r>
      <w:r w:rsidR="004C3B31">
        <w:rPr>
          <w:rFonts w:ascii="Times New Roman" w:hAnsi="Times New Roman"/>
          <w:b/>
          <w:bCs/>
        </w:rPr>
        <w:t xml:space="preserve">          </w:t>
      </w:r>
      <w:r w:rsidRPr="009A6F50">
        <w:rPr>
          <w:rFonts w:ascii="Times New Roman" w:hAnsi="Times New Roman"/>
          <w:b/>
          <w:bCs/>
        </w:rPr>
        <w:t xml:space="preserve">               </w:t>
      </w:r>
      <w:r w:rsidR="004C3B31">
        <w:rPr>
          <w:rFonts w:ascii="Times New Roman" w:hAnsi="Times New Roman"/>
          <w:b/>
          <w:bCs/>
        </w:rPr>
        <w:t xml:space="preserve">     STAROSTA             WICESTAROSTA </w:t>
      </w:r>
    </w:p>
    <w:p w14:paraId="12761EE3" w14:textId="77777777" w:rsidR="004C3B31" w:rsidRDefault="004C3B31" w:rsidP="004C3B31">
      <w:pPr>
        <w:autoSpaceDE w:val="0"/>
        <w:ind w:left="3540" w:firstLine="708"/>
        <w:rPr>
          <w:rFonts w:ascii="Times New Roman" w:hAnsi="Times New Roman"/>
          <w:b/>
          <w:bCs/>
          <w:sz w:val="22"/>
          <w:szCs w:val="22"/>
        </w:rPr>
      </w:pPr>
    </w:p>
    <w:p w14:paraId="7E8A7FFB" w14:textId="127E6308" w:rsidR="004C3B31" w:rsidRDefault="004C3B31" w:rsidP="004C3B31">
      <w:pPr>
        <w:autoSpaceDE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/-/ Bogdan Łapa           /-/ Iwona </w:t>
      </w:r>
      <w:proofErr w:type="spellStart"/>
      <w:r>
        <w:rPr>
          <w:rFonts w:ascii="Times New Roman" w:hAnsi="Times New Roman"/>
          <w:b/>
          <w:bCs/>
        </w:rPr>
        <w:t>Formela</w:t>
      </w:r>
      <w:proofErr w:type="spellEnd"/>
      <w:r>
        <w:rPr>
          <w:rFonts w:ascii="Times New Roman" w:hAnsi="Times New Roman"/>
          <w:b/>
          <w:bCs/>
        </w:rPr>
        <w:tab/>
        <w:t xml:space="preserve">      </w:t>
      </w:r>
    </w:p>
    <w:p w14:paraId="3860D9F3" w14:textId="59C1A4FB" w:rsidR="00984F80" w:rsidRDefault="00984F80" w:rsidP="00E52904">
      <w:pPr>
        <w:suppressAutoHyphens/>
        <w:autoSpaceDE w:val="0"/>
        <w:autoSpaceDN w:val="0"/>
        <w:rPr>
          <w:rFonts w:ascii="Times New Roman" w:hAnsi="Times New Roman"/>
          <w:b/>
          <w:bCs/>
        </w:rPr>
      </w:pPr>
    </w:p>
    <w:p w14:paraId="4F3643DB" w14:textId="77777777" w:rsidR="004B195E" w:rsidRDefault="004B195E" w:rsidP="001F19AD">
      <w:pPr>
        <w:autoSpaceDE w:val="0"/>
        <w:jc w:val="both"/>
        <w:rPr>
          <w:rFonts w:ascii="Times New Roman" w:hAnsi="Times New Roman"/>
          <w:b/>
          <w:bCs/>
        </w:rPr>
      </w:pPr>
    </w:p>
    <w:p w14:paraId="6FD613A1" w14:textId="77777777" w:rsidR="004B195E" w:rsidRDefault="004B195E" w:rsidP="001F19AD">
      <w:pPr>
        <w:autoSpaceDE w:val="0"/>
        <w:jc w:val="both"/>
        <w:rPr>
          <w:rFonts w:ascii="Times New Roman" w:hAnsi="Times New Roman"/>
          <w:b/>
          <w:bCs/>
        </w:rPr>
      </w:pPr>
    </w:p>
    <w:p w14:paraId="0A704D43" w14:textId="79B2F9D7" w:rsidR="00984F80" w:rsidRPr="009E4A55" w:rsidRDefault="00984F80" w:rsidP="001F19AD">
      <w:pPr>
        <w:autoSpaceDE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340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6259AC63" w14:textId="77777777" w:rsidTr="00C27748">
        <w:trPr>
          <w:trHeight w:val="35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150C31B" w14:textId="77777777" w:rsidR="00984F80" w:rsidRPr="00DF0C68" w:rsidRDefault="00984F80" w:rsidP="004B195E">
            <w:pPr>
              <w:keepNext/>
              <w:keepLines/>
              <w:outlineLvl w:val="1"/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</w:pPr>
            <w:r w:rsidRPr="00DF0C68">
              <w:rPr>
                <w:rFonts w:ascii="Cambria" w:hAnsi="Cambria"/>
                <w:b/>
                <w:bCs/>
                <w:i/>
                <w:color w:val="000000"/>
                <w:sz w:val="26"/>
                <w:szCs w:val="26"/>
              </w:rPr>
              <w:lastRenderedPageBreak/>
              <w:br w:type="page"/>
            </w:r>
            <w:bookmarkStart w:id="0" w:name="_Toc72717326"/>
            <w:bookmarkStart w:id="1" w:name="_Toc95621010"/>
            <w:bookmarkStart w:id="2" w:name="_Toc95621111"/>
            <w:bookmarkStart w:id="3" w:name="_Toc95633494"/>
            <w:bookmarkStart w:id="4" w:name="_Toc182554625"/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I. NAZWA I ADRES ZAMAWIAJĄCEGO</w:t>
            </w:r>
          </w:p>
        </w:tc>
      </w:tr>
      <w:bookmarkEnd w:id="0"/>
      <w:bookmarkEnd w:id="1"/>
      <w:bookmarkEnd w:id="2"/>
      <w:bookmarkEnd w:id="3"/>
      <w:bookmarkEnd w:id="4"/>
    </w:tbl>
    <w:p w14:paraId="3494FFEA" w14:textId="77777777" w:rsidR="000750CC" w:rsidRPr="001F19AD" w:rsidRDefault="000750CC" w:rsidP="00E52904">
      <w:pPr>
        <w:tabs>
          <w:tab w:val="left" w:pos="1395"/>
        </w:tabs>
        <w:suppressAutoHyphens/>
        <w:autoSpaceDN w:val="0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14:paraId="012D5918" w14:textId="77777777" w:rsidR="004B195E" w:rsidRPr="00D852EE" w:rsidRDefault="004B195E" w:rsidP="004B195E">
      <w:pPr>
        <w:tabs>
          <w:tab w:val="left" w:pos="1395"/>
        </w:tabs>
        <w:suppressAutoHyphens/>
        <w:autoSpaceDN w:val="0"/>
        <w:spacing w:before="120" w:line="360" w:lineRule="auto"/>
        <w:jc w:val="both"/>
        <w:rPr>
          <w:rFonts w:ascii="Times New Roman" w:hAnsi="Times New Roman"/>
        </w:rPr>
      </w:pPr>
      <w:r w:rsidRPr="00D852EE">
        <w:rPr>
          <w:rFonts w:ascii="Times New Roman" w:hAnsi="Times New Roman"/>
          <w:b/>
          <w:bCs/>
          <w:color w:val="000000"/>
          <w:u w:val="single"/>
        </w:rPr>
        <w:t>Zamawiający:</w:t>
      </w:r>
    </w:p>
    <w:p w14:paraId="43BFAC82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D852EE">
        <w:rPr>
          <w:rFonts w:ascii="Times New Roman" w:hAnsi="Times New Roman"/>
          <w:color w:val="000000"/>
        </w:rPr>
        <w:t>Powiat Kartuski</w:t>
      </w:r>
    </w:p>
    <w:p w14:paraId="2B49D94F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D852EE">
        <w:rPr>
          <w:rFonts w:ascii="Times New Roman" w:hAnsi="Times New Roman"/>
          <w:color w:val="000000"/>
        </w:rPr>
        <w:t>ul. Dworcowa 1</w:t>
      </w:r>
    </w:p>
    <w:p w14:paraId="4B228816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E w:val="0"/>
        <w:autoSpaceDN w:val="0"/>
        <w:jc w:val="both"/>
        <w:rPr>
          <w:rFonts w:ascii="Times New Roman" w:hAnsi="Times New Roman"/>
          <w:color w:val="000000"/>
        </w:rPr>
      </w:pPr>
      <w:r w:rsidRPr="00D852EE">
        <w:rPr>
          <w:rFonts w:ascii="Times New Roman" w:hAnsi="Times New Roman"/>
          <w:color w:val="000000"/>
        </w:rPr>
        <w:t>83-300 Kartuzy</w:t>
      </w:r>
    </w:p>
    <w:p w14:paraId="06CB8C69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E w:val="0"/>
        <w:autoSpaceDN w:val="0"/>
        <w:jc w:val="both"/>
        <w:rPr>
          <w:rFonts w:ascii="Times New Roman" w:hAnsi="Times New Roman"/>
          <w:bCs/>
          <w:color w:val="000000"/>
        </w:rPr>
      </w:pPr>
      <w:r w:rsidRPr="00D852EE">
        <w:rPr>
          <w:rFonts w:ascii="Times New Roman" w:hAnsi="Times New Roman"/>
          <w:bCs/>
          <w:color w:val="000000"/>
        </w:rPr>
        <w:t>NIP: 589-16-38-355</w:t>
      </w:r>
    </w:p>
    <w:p w14:paraId="49D65882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E w:val="0"/>
        <w:autoSpaceDN w:val="0"/>
        <w:jc w:val="both"/>
        <w:rPr>
          <w:rFonts w:ascii="Times New Roman" w:hAnsi="Times New Roman"/>
          <w:color w:val="000000"/>
        </w:rPr>
      </w:pPr>
    </w:p>
    <w:p w14:paraId="3F0E4E31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E w:val="0"/>
        <w:autoSpaceDN w:val="0"/>
        <w:jc w:val="both"/>
        <w:rPr>
          <w:rFonts w:ascii="Times New Roman" w:hAnsi="Times New Roman"/>
          <w:color w:val="000000"/>
          <w:sz w:val="8"/>
          <w:szCs w:val="16"/>
        </w:rPr>
      </w:pPr>
    </w:p>
    <w:p w14:paraId="22DA74E9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N w:val="0"/>
        <w:jc w:val="both"/>
        <w:rPr>
          <w:rFonts w:ascii="Times New Roman" w:hAnsi="Times New Roman"/>
          <w:bCs/>
          <w:color w:val="000000"/>
          <w:kern w:val="3"/>
        </w:rPr>
      </w:pPr>
      <w:r w:rsidRPr="00D852EE">
        <w:rPr>
          <w:rFonts w:ascii="Times New Roman" w:hAnsi="Times New Roman"/>
          <w:bCs/>
          <w:color w:val="000000"/>
          <w:kern w:val="3"/>
        </w:rPr>
        <w:t>tel.: 58 380-</w:t>
      </w:r>
      <w:r>
        <w:rPr>
          <w:rFonts w:ascii="Times New Roman" w:hAnsi="Times New Roman"/>
          <w:bCs/>
          <w:color w:val="000000"/>
          <w:kern w:val="3"/>
        </w:rPr>
        <w:t>07-85</w:t>
      </w:r>
    </w:p>
    <w:p w14:paraId="31C3D095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N w:val="0"/>
        <w:jc w:val="both"/>
        <w:rPr>
          <w:rFonts w:ascii="Times New Roman" w:hAnsi="Times New Roman"/>
          <w:bCs/>
          <w:color w:val="000000"/>
          <w:kern w:val="3"/>
        </w:rPr>
      </w:pPr>
      <w:r w:rsidRPr="00D852EE">
        <w:rPr>
          <w:rFonts w:ascii="Times New Roman" w:hAnsi="Times New Roman"/>
          <w:bCs/>
          <w:color w:val="000000"/>
          <w:kern w:val="3"/>
        </w:rPr>
        <w:t xml:space="preserve">adres e-mail: </w:t>
      </w:r>
      <w:hyperlink r:id="rId8" w:history="1">
        <w:r w:rsidRPr="00D852EE">
          <w:rPr>
            <w:rFonts w:ascii="Times New Roman" w:hAnsi="Times New Roman"/>
            <w:bCs/>
            <w:color w:val="0000FF"/>
            <w:kern w:val="3"/>
          </w:rPr>
          <w:t>przetargi@kartuskipowiat.pl</w:t>
        </w:r>
      </w:hyperlink>
    </w:p>
    <w:p w14:paraId="4025B7F9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N w:val="0"/>
        <w:jc w:val="both"/>
        <w:rPr>
          <w:rFonts w:ascii="Times New Roman" w:hAnsi="Times New Roman"/>
          <w:bCs/>
          <w:color w:val="0000FF"/>
          <w:kern w:val="3"/>
          <w:u w:val="single"/>
        </w:rPr>
      </w:pPr>
      <w:r w:rsidRPr="00D852EE">
        <w:rPr>
          <w:rFonts w:ascii="Times New Roman" w:hAnsi="Times New Roman"/>
          <w:bCs/>
          <w:kern w:val="3"/>
        </w:rPr>
        <w:t xml:space="preserve">adres strony internetowej: </w:t>
      </w:r>
      <w:r w:rsidRPr="00D852EE">
        <w:rPr>
          <w:rFonts w:ascii="Times New Roman" w:hAnsi="Times New Roman"/>
          <w:color w:val="0000FF"/>
        </w:rPr>
        <w:t>https://bip.kartuskipowiat.pl</w:t>
      </w:r>
    </w:p>
    <w:p w14:paraId="020FAF1E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N w:val="0"/>
        <w:jc w:val="both"/>
        <w:rPr>
          <w:rFonts w:ascii="Times New Roman" w:hAnsi="Times New Roman"/>
          <w:bCs/>
          <w:kern w:val="3"/>
        </w:rPr>
      </w:pPr>
    </w:p>
    <w:p w14:paraId="2EBDB557" w14:textId="77777777" w:rsidR="004B195E" w:rsidRPr="00D852EE" w:rsidRDefault="004B195E" w:rsidP="004B195E">
      <w:pPr>
        <w:keepLines/>
        <w:tabs>
          <w:tab w:val="right" w:pos="8460"/>
          <w:tab w:val="right" w:pos="8910"/>
          <w:tab w:val="right" w:pos="9090"/>
        </w:tabs>
        <w:suppressAutoHyphens/>
        <w:autoSpaceDN w:val="0"/>
        <w:jc w:val="both"/>
        <w:rPr>
          <w:rFonts w:ascii="Times New Roman" w:hAnsi="Times New Roman"/>
          <w:bCs/>
          <w:color w:val="000000"/>
          <w:kern w:val="3"/>
        </w:rPr>
      </w:pPr>
      <w:r w:rsidRPr="00D852EE">
        <w:rPr>
          <w:rFonts w:ascii="Times New Roman" w:hAnsi="Times New Roman"/>
          <w:bCs/>
          <w:kern w:val="3"/>
        </w:rPr>
        <w:t xml:space="preserve">Postępowanie prowadzone jest w formie elektronicznej za pośrednictwem </w:t>
      </w:r>
      <w:hyperlink r:id="rId9" w:history="1">
        <w:r w:rsidRPr="00D852EE">
          <w:rPr>
            <w:rFonts w:ascii="Times New Roman" w:hAnsi="Times New Roman"/>
            <w:bCs/>
            <w:color w:val="0000FF"/>
            <w:kern w:val="3"/>
            <w:u w:val="single"/>
          </w:rPr>
          <w:t>platformazakupowa.pl</w:t>
        </w:r>
      </w:hyperlink>
      <w:r w:rsidRPr="00D852EE">
        <w:rPr>
          <w:rFonts w:ascii="Times New Roman" w:hAnsi="Times New Roman"/>
          <w:bCs/>
          <w:kern w:val="3"/>
        </w:rPr>
        <w:t xml:space="preserve"> pod adresem: </w:t>
      </w:r>
      <w:r w:rsidRPr="00D852EE">
        <w:rPr>
          <w:rFonts w:ascii="Times New Roman" w:hAnsi="Times New Roman"/>
          <w:bCs/>
          <w:color w:val="0000FF"/>
          <w:kern w:val="3"/>
        </w:rPr>
        <w:t>https://platformazakupowa.pl/pn/kartuski_powiat</w:t>
      </w:r>
      <w:r w:rsidRPr="00D852EE">
        <w:rPr>
          <w:rFonts w:ascii="Times New Roman" w:hAnsi="Times New Roman"/>
          <w:bCs/>
          <w:color w:val="000000"/>
          <w:kern w:val="3"/>
        </w:rPr>
        <w:t xml:space="preserve">                            w zakładce dotyczącej przedmiotowego postępowania.</w:t>
      </w:r>
    </w:p>
    <w:p w14:paraId="143CA062" w14:textId="77777777" w:rsidR="00984F80" w:rsidRPr="00546C31" w:rsidRDefault="00984F80" w:rsidP="00984F80">
      <w:pPr>
        <w:keepLines/>
        <w:tabs>
          <w:tab w:val="right" w:pos="8460"/>
          <w:tab w:val="right" w:pos="8910"/>
          <w:tab w:val="right" w:pos="9090"/>
        </w:tabs>
        <w:suppressAutoHyphens/>
        <w:autoSpaceDE w:val="0"/>
        <w:autoSpaceDN w:val="0"/>
        <w:jc w:val="both"/>
        <w:rPr>
          <w:rFonts w:ascii="Times New Roman" w:hAnsi="Times New Roman"/>
          <w:sz w:val="8"/>
          <w:szCs w:val="14"/>
        </w:rPr>
      </w:pPr>
    </w:p>
    <w:tbl>
      <w:tblPr>
        <w:tblpPr w:leftFromText="141" w:rightFromText="141" w:vertAnchor="text" w:horzAnchor="margin" w:tblpY="340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0D8D83FD" w14:textId="77777777" w:rsidTr="000750CC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74E197E8" w14:textId="77777777" w:rsidR="00984F80" w:rsidRPr="00DF0C68" w:rsidRDefault="00984F80" w:rsidP="000750CC">
            <w:pPr>
              <w:keepNext/>
              <w:keepLines/>
              <w:jc w:val="both"/>
              <w:outlineLvl w:val="1"/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II. ADRES STRONY INTERNETOWEJ, NA KTÓREJ UDOSTĘPNIONE BĘDĄ ZMIANY I WYJAŚNIENIA TREŚCI </w:t>
            </w:r>
            <w:r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SPECYFIKACJI WARUNKÓW ZAMÓWIENIA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 ORAZ INNE DOKUMENTY ZAMÓWIENIA BEZPOŚREDNIO ZWIĄZANE Z</w:t>
            </w:r>
            <w:r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 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POSTĘPOWANIEM O UDZIELENIE ZAMÓWIENIA </w:t>
            </w:r>
          </w:p>
        </w:tc>
      </w:tr>
    </w:tbl>
    <w:p w14:paraId="090D392F" w14:textId="77777777" w:rsidR="00984F80" w:rsidRDefault="00984F80" w:rsidP="00984F80">
      <w:pPr>
        <w:spacing w:after="120"/>
        <w:ind w:left="720"/>
        <w:jc w:val="both"/>
        <w:rPr>
          <w:rFonts w:ascii="Times New Roman" w:hAnsi="Times New Roman"/>
          <w:bCs/>
          <w:sz w:val="20"/>
        </w:rPr>
      </w:pPr>
    </w:p>
    <w:p w14:paraId="06462CFF" w14:textId="77777777" w:rsidR="00E52904" w:rsidRPr="00546C31" w:rsidRDefault="00E52904" w:rsidP="00984F80">
      <w:pPr>
        <w:spacing w:after="120"/>
        <w:ind w:left="720"/>
        <w:jc w:val="both"/>
        <w:rPr>
          <w:rFonts w:ascii="Times New Roman" w:hAnsi="Times New Roman"/>
          <w:bCs/>
          <w:sz w:val="20"/>
        </w:rPr>
      </w:pPr>
    </w:p>
    <w:p w14:paraId="5B57835C" w14:textId="71758859" w:rsidR="00984F80" w:rsidRPr="00D852EE" w:rsidRDefault="00984F80" w:rsidP="004B195E">
      <w:pPr>
        <w:numPr>
          <w:ilvl w:val="0"/>
          <w:numId w:val="54"/>
        </w:numPr>
        <w:spacing w:line="276" w:lineRule="auto"/>
        <w:ind w:left="567" w:hanging="567"/>
        <w:jc w:val="both"/>
        <w:rPr>
          <w:rFonts w:ascii="Times New Roman" w:hAnsi="Times New Roman"/>
          <w:bCs/>
          <w:szCs w:val="28"/>
        </w:rPr>
      </w:pPr>
      <w:r w:rsidRPr="00D852EE">
        <w:rPr>
          <w:rFonts w:ascii="Times New Roman" w:hAnsi="Times New Roman"/>
          <w:szCs w:val="28"/>
        </w:rPr>
        <w:t xml:space="preserve">Zmiany i wyjaśnienia treści </w:t>
      </w:r>
      <w:bookmarkStart w:id="5" w:name="_Hlk128566812"/>
      <w:r w:rsidRPr="00D852EE">
        <w:rPr>
          <w:rFonts w:ascii="Times New Roman" w:hAnsi="Times New Roman"/>
          <w:szCs w:val="28"/>
        </w:rPr>
        <w:t xml:space="preserve">Specyfikacji Warunków Zamówienia </w:t>
      </w:r>
      <w:bookmarkEnd w:id="5"/>
      <w:r w:rsidRPr="00D852EE">
        <w:rPr>
          <w:rFonts w:ascii="Times New Roman" w:hAnsi="Times New Roman"/>
          <w:szCs w:val="28"/>
        </w:rPr>
        <w:t xml:space="preserve">oraz inne dokumenty zamówienia bezpośrednio związane z postępowaniem o udzielenie zamówienia będą udostępniane </w:t>
      </w:r>
      <w:r w:rsidRPr="00D852EE">
        <w:rPr>
          <w:rFonts w:ascii="Times New Roman" w:hAnsi="Times New Roman"/>
          <w:bCs/>
          <w:szCs w:val="28"/>
        </w:rPr>
        <w:t>za pośrednictwem</w:t>
      </w:r>
      <w:r w:rsidR="003D7926">
        <w:rPr>
          <w:rFonts w:ascii="Times New Roman" w:hAnsi="Times New Roman"/>
          <w:bCs/>
          <w:szCs w:val="28"/>
        </w:rPr>
        <w:t xml:space="preserve"> </w:t>
      </w:r>
      <w:hyperlink r:id="rId10" w:history="1">
        <w:r w:rsidR="003D7926" w:rsidRPr="00D852EE">
          <w:rPr>
            <w:rFonts w:ascii="Times New Roman" w:hAnsi="Times New Roman"/>
            <w:bCs/>
            <w:color w:val="0000FF"/>
            <w:kern w:val="3"/>
            <w:u w:val="single"/>
          </w:rPr>
          <w:t>platformazakupowa.pl</w:t>
        </w:r>
      </w:hyperlink>
      <w:r w:rsidRPr="00D852EE">
        <w:rPr>
          <w:rFonts w:ascii="Times New Roman" w:hAnsi="Times New Roman"/>
          <w:bCs/>
          <w:szCs w:val="28"/>
        </w:rPr>
        <w:t xml:space="preserve"> w zakładce dotyczącej przedmiotowego postępowani</w:t>
      </w:r>
      <w:r w:rsidRPr="005D4696">
        <w:rPr>
          <w:rFonts w:ascii="Times New Roman" w:hAnsi="Times New Roman"/>
          <w:bCs/>
          <w:szCs w:val="28"/>
        </w:rPr>
        <w:t>a.</w:t>
      </w:r>
    </w:p>
    <w:p w14:paraId="47573E9B" w14:textId="77777777" w:rsidR="00984F80" w:rsidRPr="00D852EE" w:rsidRDefault="00984F80" w:rsidP="004B195E">
      <w:pPr>
        <w:numPr>
          <w:ilvl w:val="0"/>
          <w:numId w:val="54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D852EE">
        <w:rPr>
          <w:rFonts w:ascii="Times New Roman" w:hAnsi="Times New Roman"/>
          <w:szCs w:val="28"/>
        </w:rPr>
        <w:t xml:space="preserve">Wyjaśnienia dotyczące treści Specyfikacji Warunków Zamówienia udzielane będą                         z zachowaniem zasad określonych w art. 284 ust. 1-6 ustawy </w:t>
      </w:r>
      <w:proofErr w:type="spellStart"/>
      <w:r w:rsidRPr="00D852EE">
        <w:rPr>
          <w:rFonts w:ascii="Times New Roman" w:hAnsi="Times New Roman"/>
          <w:szCs w:val="28"/>
        </w:rPr>
        <w:t>Pzp</w:t>
      </w:r>
      <w:proofErr w:type="spellEnd"/>
      <w:r w:rsidRPr="00D852EE">
        <w:rPr>
          <w:rFonts w:ascii="Times New Roman" w:hAnsi="Times New Roman"/>
          <w:szCs w:val="28"/>
        </w:rPr>
        <w:t>.</w:t>
      </w:r>
    </w:p>
    <w:p w14:paraId="7909A682" w14:textId="77777777" w:rsidR="00984F80" w:rsidRPr="00D852EE" w:rsidRDefault="00984F80" w:rsidP="004B195E">
      <w:pPr>
        <w:numPr>
          <w:ilvl w:val="0"/>
          <w:numId w:val="54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D852EE">
        <w:rPr>
          <w:rFonts w:ascii="Times New Roman" w:hAnsi="Times New Roman"/>
          <w:szCs w:val="28"/>
        </w:rPr>
        <w:t xml:space="preserve">W uzasadnionych przypadkach Zamawiający może przed upływem terminu składania ofert zmienić treść Specyfikacji Warunków Zamówienia. Dokonaną zmianę treści Specyfikacji Warunków Zamówienia Zamawiający udostępni na stronie internetowej prowadzonego postępowania. </w:t>
      </w:r>
    </w:p>
    <w:p w14:paraId="0245C024" w14:textId="77777777" w:rsidR="00984F80" w:rsidRPr="00D852EE" w:rsidRDefault="00984F80" w:rsidP="004B195E">
      <w:pPr>
        <w:numPr>
          <w:ilvl w:val="0"/>
          <w:numId w:val="54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D852EE">
        <w:rPr>
          <w:rFonts w:ascii="Times New Roman" w:hAnsi="Times New Roman"/>
          <w:szCs w:val="28"/>
        </w:rPr>
        <w:t xml:space="preserve">Zamawiający nie przewiduje zwołania zebrania wszystkich Wykonawców w celu wyjaśnienia treści Specyfikacji Warunków Zamówienia.  </w:t>
      </w:r>
    </w:p>
    <w:p w14:paraId="48E8E2BE" w14:textId="77777777" w:rsidR="00984F80" w:rsidRPr="00DF0C68" w:rsidRDefault="00984F80" w:rsidP="00984F80">
      <w:pPr>
        <w:spacing w:after="120"/>
        <w:ind w:left="567"/>
        <w:jc w:val="both"/>
        <w:rPr>
          <w:rFonts w:ascii="Times New Roman" w:hAnsi="Times New Roman"/>
          <w:sz w:val="16"/>
          <w:szCs w:val="10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69E1C27F" w14:textId="77777777" w:rsidTr="000750CC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294F7FAC" w14:textId="77777777" w:rsidR="00984F80" w:rsidRPr="00DF0C68" w:rsidRDefault="00984F80" w:rsidP="000750CC">
            <w:pPr>
              <w:keepNext/>
              <w:keepLines/>
              <w:ind w:right="353"/>
              <w:outlineLvl w:val="1"/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III.  TRYB UDZIELENIA ZAMÓWIENIA</w:t>
            </w:r>
          </w:p>
        </w:tc>
      </w:tr>
    </w:tbl>
    <w:p w14:paraId="14EF7A40" w14:textId="77777777" w:rsidR="00984F80" w:rsidRPr="00546C31" w:rsidRDefault="00984F80" w:rsidP="00984F80">
      <w:pPr>
        <w:suppressAutoHyphens/>
        <w:autoSpaceDN w:val="0"/>
        <w:spacing w:after="120"/>
        <w:ind w:right="142"/>
        <w:jc w:val="both"/>
        <w:rPr>
          <w:rFonts w:ascii="Times New Roman" w:hAnsi="Times New Roman"/>
          <w:sz w:val="20"/>
          <w:szCs w:val="20"/>
        </w:rPr>
      </w:pPr>
    </w:p>
    <w:p w14:paraId="4231A33F" w14:textId="77777777" w:rsidR="00984F80" w:rsidRPr="001245D7" w:rsidRDefault="00984F80" w:rsidP="004B195E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  <w:bCs/>
        </w:rPr>
      </w:pPr>
      <w:r w:rsidRPr="00DF0C68">
        <w:rPr>
          <w:rFonts w:ascii="Times New Roman" w:hAnsi="Times New Roman"/>
        </w:rPr>
        <w:t>Powiat Kartuski, reprezentowany przez Zarząd Powiatu Kartuskiego, zwany dalej Zamawiającym, zaprasza do złożenia ofert w postępowaniu o udzielenie zamówienia publicznego prowadzon</w:t>
      </w:r>
      <w:r>
        <w:rPr>
          <w:rFonts w:ascii="Times New Roman" w:hAnsi="Times New Roman"/>
        </w:rPr>
        <w:t>ym</w:t>
      </w:r>
      <w:r w:rsidRPr="00DF0C68">
        <w:rPr>
          <w:rFonts w:ascii="Times New Roman" w:hAnsi="Times New Roman"/>
        </w:rPr>
        <w:t xml:space="preserve"> w trybie podstawowym – negocjacje fakultatywne na podstawie art. 275 pkt 2 ustawy z dnia 11 września 2019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r. Prawo zamówień </w:t>
      </w:r>
      <w:r w:rsidRPr="00DF0C68">
        <w:rPr>
          <w:rFonts w:ascii="Times New Roman" w:hAnsi="Times New Roman"/>
        </w:rPr>
        <w:lastRenderedPageBreak/>
        <w:t>publicznych (Dz. U. z 202</w:t>
      </w:r>
      <w:r>
        <w:rPr>
          <w:rFonts w:ascii="Times New Roman" w:hAnsi="Times New Roman"/>
        </w:rPr>
        <w:t>3</w:t>
      </w:r>
      <w:r w:rsidRPr="00DF0C68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1605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Pr="00DF0C68">
        <w:rPr>
          <w:rFonts w:ascii="Times New Roman" w:hAnsi="Times New Roman"/>
        </w:rPr>
        <w:t xml:space="preserve">) zwanej dalej „ustawą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” oraz niniejszej Specyfikacji Warunków Zamówienia, zwanej dalej „SWZ”.</w:t>
      </w:r>
      <w:bookmarkStart w:id="6" w:name="_Hlk71878954"/>
      <w:bookmarkStart w:id="7" w:name="_Hlk71703200"/>
    </w:p>
    <w:p w14:paraId="67D3DCDF" w14:textId="77777777" w:rsidR="00984F80" w:rsidRPr="00DD0071" w:rsidRDefault="00984F80" w:rsidP="004B195E">
      <w:pPr>
        <w:numPr>
          <w:ilvl w:val="0"/>
          <w:numId w:val="14"/>
        </w:numPr>
        <w:spacing w:line="276" w:lineRule="auto"/>
        <w:ind w:left="567" w:hanging="567"/>
        <w:contextualSpacing/>
        <w:jc w:val="both"/>
        <w:rPr>
          <w:rFonts w:ascii="Times New Roman" w:hAnsi="Times New Roman"/>
          <w:b/>
          <w:bCs/>
        </w:rPr>
      </w:pPr>
      <w:bookmarkStart w:id="8" w:name="_Hlk145496327"/>
      <w:bookmarkEnd w:id="6"/>
      <w:bookmarkEnd w:id="7"/>
      <w:r w:rsidRPr="00DD0071">
        <w:rPr>
          <w:rFonts w:ascii="Times New Roman" w:hAnsi="Times New Roman"/>
        </w:rPr>
        <w:t>Zamawiający nie dopuszcza składania ofert częściowych, ponieważ przedmiotowe zamówienie jest jednym przedsięwzięciem i udzielenie w takiej sytuacji zamówienia</w:t>
      </w:r>
      <w:r w:rsidRPr="00DD0071">
        <w:rPr>
          <w:rFonts w:ascii="Times New Roman" w:hAnsi="Times New Roman"/>
        </w:rPr>
        <w:br/>
        <w:t xml:space="preserve">w częściach mogłoby utrudnić od strony technicznej i finansowej realizację zamówienia. </w:t>
      </w:r>
    </w:p>
    <w:bookmarkEnd w:id="8"/>
    <w:p w14:paraId="45CD49BA" w14:textId="77777777" w:rsidR="00984F80" w:rsidRPr="007B747D" w:rsidRDefault="00984F80" w:rsidP="004B195E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7B747D">
        <w:rPr>
          <w:rFonts w:ascii="Times New Roman" w:hAnsi="Times New Roman"/>
        </w:rPr>
        <w:t xml:space="preserve">Zamawiający nie przewiduje przeprowadzenia aukcji elektronicznej. </w:t>
      </w:r>
    </w:p>
    <w:p w14:paraId="6F9241EE" w14:textId="77777777" w:rsidR="00984F80" w:rsidRPr="00DF0C68" w:rsidRDefault="00984F80" w:rsidP="004B195E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 xml:space="preserve">Zamawiający nie przewiduje złożenia oferty w postaci katalogów elektronicznych. </w:t>
      </w:r>
    </w:p>
    <w:p w14:paraId="58F82DBD" w14:textId="77777777" w:rsidR="00984F80" w:rsidRPr="00DF0C68" w:rsidRDefault="00984F80" w:rsidP="004B195E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>Zamawiający nie przewiduje dopuszczenia składania ofert wariantowych.</w:t>
      </w:r>
    </w:p>
    <w:p w14:paraId="43FF8340" w14:textId="77777777" w:rsidR="00984F80" w:rsidRPr="00DF0C68" w:rsidRDefault="00984F80" w:rsidP="004B195E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 xml:space="preserve">Zamawiający nie prowadzi postępowania w celu zawarcia umowy ramowej. </w:t>
      </w:r>
    </w:p>
    <w:p w14:paraId="3C5B150D" w14:textId="77777777" w:rsidR="00984F80" w:rsidRPr="00DF0C68" w:rsidRDefault="00984F80" w:rsidP="004B195E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 xml:space="preserve">.  </w:t>
      </w:r>
    </w:p>
    <w:p w14:paraId="0D4375A8" w14:textId="77777777" w:rsidR="00984F80" w:rsidRPr="00DF0C68" w:rsidRDefault="00984F80" w:rsidP="004B195E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>Zamawiający nie określa dodatkowych wymagań związanych z zatrudnieniem osób, o których mowa w art. 96 ust</w:t>
      </w:r>
      <w:r>
        <w:rPr>
          <w:rFonts w:ascii="Times New Roman" w:hAnsi="Times New Roman"/>
        </w:rPr>
        <w:t>.</w:t>
      </w:r>
      <w:r w:rsidRPr="00DF0C68">
        <w:rPr>
          <w:rFonts w:ascii="Times New Roman" w:hAnsi="Times New Roman"/>
        </w:rPr>
        <w:t xml:space="preserve"> 2 pkt 2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.</w:t>
      </w:r>
    </w:p>
    <w:p w14:paraId="1BCD8F21" w14:textId="77777777" w:rsidR="00984F80" w:rsidRPr="00DF0C68" w:rsidRDefault="00984F80" w:rsidP="004B195E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Cs w:val="20"/>
        </w:rPr>
      </w:pPr>
      <w:r w:rsidRPr="00DF0C68">
        <w:rPr>
          <w:rFonts w:ascii="Times New Roman" w:hAnsi="Times New Roman"/>
          <w:szCs w:val="20"/>
        </w:rPr>
        <w:t xml:space="preserve">Zamawiający nie przewiduje zwrotu kosztów udziału w postępowaniu. </w:t>
      </w:r>
    </w:p>
    <w:p w14:paraId="37F8B563" w14:textId="77777777" w:rsidR="00984F80" w:rsidRPr="00DF0C68" w:rsidRDefault="00984F80" w:rsidP="004B195E">
      <w:pPr>
        <w:numPr>
          <w:ilvl w:val="0"/>
          <w:numId w:val="14"/>
        </w:numPr>
        <w:tabs>
          <w:tab w:val="left" w:pos="0"/>
        </w:tabs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Cs w:val="20"/>
        </w:rPr>
      </w:pPr>
      <w:r w:rsidRPr="00DF0C68">
        <w:rPr>
          <w:rFonts w:ascii="Times New Roman" w:hAnsi="Times New Roman"/>
          <w:szCs w:val="20"/>
        </w:rPr>
        <w:t xml:space="preserve">Wykonawca ponosi koszty związane z przygotowaniem i złożeniem oferty. </w:t>
      </w:r>
    </w:p>
    <w:p w14:paraId="5B536CFB" w14:textId="77777777" w:rsidR="00984F80" w:rsidRPr="005D4696" w:rsidRDefault="00984F80" w:rsidP="004B195E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567" w:hanging="567"/>
        <w:contextualSpacing/>
        <w:jc w:val="both"/>
        <w:textAlignment w:val="baseline"/>
        <w:rPr>
          <w:rFonts w:eastAsia="TimesNewRomanPSMT" w:cs="Calibri"/>
          <w:color w:val="FF0000"/>
        </w:rPr>
      </w:pPr>
      <w:r w:rsidRPr="00DF0C68">
        <w:rPr>
          <w:rFonts w:ascii="Times New Roman" w:hAnsi="Times New Roman"/>
          <w:szCs w:val="20"/>
        </w:rPr>
        <w:t>Zamawiający nie przewiduje udzielania zamówień, o których mowa w art. 214 ust. 1 pkt </w:t>
      </w:r>
      <w:r>
        <w:rPr>
          <w:rFonts w:ascii="Times New Roman" w:hAnsi="Times New Roman"/>
          <w:szCs w:val="20"/>
        </w:rPr>
        <w:t>7</w:t>
      </w:r>
      <w:r w:rsidRPr="00DF0C68">
        <w:rPr>
          <w:rFonts w:ascii="Times New Roman" w:hAnsi="Times New Roman"/>
          <w:szCs w:val="20"/>
        </w:rPr>
        <w:t xml:space="preserve"> ustawy </w:t>
      </w:r>
      <w:proofErr w:type="spellStart"/>
      <w:r w:rsidRPr="00DF0C68">
        <w:rPr>
          <w:rFonts w:ascii="Times New Roman" w:hAnsi="Times New Roman"/>
          <w:szCs w:val="20"/>
        </w:rPr>
        <w:t>Pzp</w:t>
      </w:r>
      <w:proofErr w:type="spellEnd"/>
      <w:r w:rsidRPr="00DF0C68">
        <w:rPr>
          <w:rFonts w:ascii="Times New Roman" w:hAnsi="Times New Roman"/>
          <w:szCs w:val="20"/>
        </w:rPr>
        <w:t xml:space="preserve">. </w:t>
      </w:r>
    </w:p>
    <w:p w14:paraId="2A88C71B" w14:textId="77777777" w:rsidR="00984F80" w:rsidRPr="00DF0C68" w:rsidRDefault="00984F80" w:rsidP="00984F80">
      <w:pPr>
        <w:tabs>
          <w:tab w:val="left" w:pos="0"/>
        </w:tabs>
        <w:autoSpaceDE w:val="0"/>
        <w:adjustRightInd w:val="0"/>
        <w:spacing w:after="120"/>
        <w:ind w:left="567"/>
        <w:contextualSpacing/>
        <w:jc w:val="both"/>
        <w:rPr>
          <w:rFonts w:eastAsia="TimesNewRomanPSMT" w:cs="Calibri"/>
          <w:color w:val="FF0000"/>
        </w:rPr>
      </w:pPr>
    </w:p>
    <w:tbl>
      <w:tblPr>
        <w:tblpPr w:leftFromText="141" w:rightFromText="141" w:vertAnchor="text" w:horzAnchor="margin" w:tblpY="71"/>
        <w:tblW w:w="9022" w:type="dxa"/>
        <w:shd w:val="clear" w:color="auto" w:fill="3AA22C"/>
        <w:tblLook w:val="0000" w:firstRow="0" w:lastRow="0" w:firstColumn="0" w:lastColumn="0" w:noHBand="0" w:noVBand="0"/>
      </w:tblPr>
      <w:tblGrid>
        <w:gridCol w:w="9022"/>
      </w:tblGrid>
      <w:tr w:rsidR="00984F80" w:rsidRPr="00DF0C68" w14:paraId="48856548" w14:textId="77777777" w:rsidTr="00C27748">
        <w:trPr>
          <w:trHeight w:val="370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C4B1C31" w14:textId="77777777" w:rsidR="00984F80" w:rsidRPr="00DF0C68" w:rsidRDefault="00984F80" w:rsidP="004B195E">
            <w:pPr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IV. INFORMACJA, CZY ZAMAWIAJĄCY PRZEWIDUJE WYBÓR NAJKORZYSTNIEJSZEJ OFERTY Z MOŻLIWOŚCIĄ PROWADZENIA NEGOCJACJI</w:t>
            </w:r>
          </w:p>
        </w:tc>
      </w:tr>
    </w:tbl>
    <w:p w14:paraId="408B610F" w14:textId="77777777" w:rsidR="00984F80" w:rsidRPr="00DF0C68" w:rsidRDefault="00984F80" w:rsidP="00984F80">
      <w:pPr>
        <w:spacing w:after="120"/>
        <w:rPr>
          <w:rFonts w:ascii="Times New Roman" w:hAnsi="Times New Roman"/>
        </w:rPr>
      </w:pPr>
    </w:p>
    <w:p w14:paraId="3E17577D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u w:val="single"/>
        </w:rPr>
      </w:pPr>
      <w:r w:rsidRPr="00DF0C68">
        <w:rPr>
          <w:rFonts w:ascii="Times New Roman" w:hAnsi="Times New Roman"/>
        </w:rPr>
        <w:t>Zamawiający przewiduje wybór</w:t>
      </w:r>
      <w:r w:rsidRPr="00DF0C68">
        <w:rPr>
          <w:rFonts w:ascii="Times New Roman" w:hAnsi="Times New Roman"/>
          <w:i/>
        </w:rPr>
        <w:t xml:space="preserve"> </w:t>
      </w:r>
      <w:r w:rsidRPr="00DF0C68">
        <w:rPr>
          <w:rFonts w:ascii="Times New Roman" w:hAnsi="Times New Roman"/>
        </w:rPr>
        <w:t xml:space="preserve">najkorzystniejszej oferty </w:t>
      </w:r>
      <w:r w:rsidRPr="00DF0C68">
        <w:rPr>
          <w:rFonts w:ascii="Times New Roman" w:hAnsi="Times New Roman"/>
          <w:u w:val="single"/>
        </w:rPr>
        <w:t xml:space="preserve">z możliwością prowadzenia negocjacji. </w:t>
      </w:r>
    </w:p>
    <w:p w14:paraId="2084247D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Zamawiający korzysta</w:t>
      </w:r>
      <w:r w:rsidRPr="00DF0C68">
        <w:rPr>
          <w:rFonts w:ascii="Times New Roman" w:hAnsi="Times New Roman"/>
          <w:i/>
        </w:rPr>
        <w:t xml:space="preserve"> </w:t>
      </w:r>
      <w:r w:rsidRPr="00DF0C68">
        <w:rPr>
          <w:rFonts w:ascii="Times New Roman" w:hAnsi="Times New Roman"/>
        </w:rPr>
        <w:t xml:space="preserve">z uprawnienia, </w:t>
      </w:r>
      <w:r w:rsidRPr="00DF0C68">
        <w:rPr>
          <w:rFonts w:ascii="Times New Roman" w:hAnsi="Times New Roman"/>
          <w:b/>
        </w:rPr>
        <w:t>o jakim stanowi art. 288 ust. 1</w:t>
      </w:r>
      <w:r w:rsidRPr="00DF0C68">
        <w:rPr>
          <w:rFonts w:ascii="Times New Roman" w:hAnsi="Times New Roman"/>
        </w:rPr>
        <w:t xml:space="preserve">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.</w:t>
      </w:r>
    </w:p>
    <w:p w14:paraId="08788D3B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Zamawiający zaprosi do negocjacji maksymalnie 3 Wykonawców, którzy otrzymają największą łączną liczbę punktów w kryterium oceny ofert.  </w:t>
      </w:r>
    </w:p>
    <w:p w14:paraId="13CEBE4B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 przypadku podjęcia decyzji o prowadzeniu negocjacji Zamawiający informuje równocześnie wszystkich Wykonawców, którzy złożyli oferty o Wykonawcach:</w:t>
      </w:r>
    </w:p>
    <w:p w14:paraId="7D66FD03" w14:textId="77777777" w:rsidR="00984F80" w:rsidRPr="00DF0C68" w:rsidRDefault="00984F80" w:rsidP="00DC0D44">
      <w:pPr>
        <w:numPr>
          <w:ilvl w:val="0"/>
          <w:numId w:val="12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których oferty nie zostały odrzucone oraz punktacji przyznanej ofertom w każdym kryterium oceny ofert i łącznej punktacji, </w:t>
      </w:r>
    </w:p>
    <w:p w14:paraId="73055E03" w14:textId="77777777" w:rsidR="00984F80" w:rsidRPr="00DF0C68" w:rsidRDefault="00984F80" w:rsidP="00DC0D44">
      <w:pPr>
        <w:numPr>
          <w:ilvl w:val="0"/>
          <w:numId w:val="12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których oferty zostały odrzucone, </w:t>
      </w:r>
    </w:p>
    <w:p w14:paraId="2FF49818" w14:textId="77777777" w:rsidR="00984F80" w:rsidRPr="00DF0C68" w:rsidRDefault="00984F80" w:rsidP="00DC0D44">
      <w:pPr>
        <w:numPr>
          <w:ilvl w:val="0"/>
          <w:numId w:val="12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którzy nie zostali zakwalifikowani do negocjacji oraz punktacji przyznanej ich ofertom w każdym kryterium oceny ofert i łącznej punktacji w przypadku, o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którym mowa w pkt 2, </w:t>
      </w:r>
    </w:p>
    <w:p w14:paraId="557BA610" w14:textId="77777777" w:rsidR="00984F80" w:rsidRPr="00DF0C68" w:rsidRDefault="00984F80" w:rsidP="00DC0D44">
      <w:pPr>
        <w:spacing w:line="276" w:lineRule="auto"/>
        <w:ind w:left="1134" w:hanging="567"/>
        <w:rPr>
          <w:rFonts w:ascii="Times New Roman" w:hAnsi="Times New Roman"/>
        </w:rPr>
      </w:pPr>
      <w:r w:rsidRPr="00DF0C68">
        <w:rPr>
          <w:rFonts w:ascii="Times New Roman" w:hAnsi="Times New Roman"/>
        </w:rPr>
        <w:t>-</w:t>
      </w:r>
      <w:r w:rsidRPr="00DF0C68">
        <w:rPr>
          <w:rFonts w:ascii="Times New Roman" w:hAnsi="Times New Roman"/>
          <w:color w:val="FF0000"/>
        </w:rPr>
        <w:t xml:space="preserve"> </w:t>
      </w:r>
      <w:r w:rsidRPr="00DF0C68">
        <w:rPr>
          <w:rFonts w:ascii="Times New Roman" w:hAnsi="Times New Roman"/>
        </w:rPr>
        <w:t xml:space="preserve">podając uzasadnienie faktyczne i prawne. </w:t>
      </w:r>
    </w:p>
    <w:p w14:paraId="039E8962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Zamawiający w zaproszeniu do negocjacji wskaże miejsce, termin i sposób prowadzenia negocjacji oraz kryteria oceny ofert w ramach których będą prowadzone negocjacje w celu ulepszenia treści ofert. </w:t>
      </w:r>
    </w:p>
    <w:p w14:paraId="740938B5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lastRenderedPageBreak/>
        <w:t>Podczas negocjacji ofert Zamawiający zapewnia równe traktowanie wszystkich Wykonawców. Prowadzone negocjacje mają charakter poufny i nie mogą prowadzić do zmiany treści SWZ.</w:t>
      </w:r>
    </w:p>
    <w:p w14:paraId="20D17C3B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Zamawiający nie udziela informacji w sposób, który mógłby zapewnić niektórym Wykonawcom przewagę nad innymi Wykonawcami.</w:t>
      </w:r>
    </w:p>
    <w:p w14:paraId="1F979C4E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Żadna ze stron nie może, bez zgody drugiej strony, ujawniać informacji technicznych</w:t>
      </w:r>
      <w:r w:rsidRPr="00DF0C68">
        <w:rPr>
          <w:rFonts w:ascii="Times New Roman" w:hAnsi="Times New Roman"/>
        </w:rPr>
        <w:br/>
        <w:t xml:space="preserve">i handlowych związanych z negocjacjami. Zgoda udzielana jest w odniesieniu do konkretnych informacji i przed ich ujawnieniem. </w:t>
      </w:r>
    </w:p>
    <w:p w14:paraId="16543102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Zamawiający informuje równocześnie wszystkich Wykonawców, których oferty złożone w odpowiedzi na ogłoszenie o zamówieniu nie zostały odrzucone, o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zakończeniu negocjacji oraz zaprasza ich do składania ofert dodatkowych. </w:t>
      </w:r>
    </w:p>
    <w:p w14:paraId="36E8D6F2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Zaproszenie do złożenia ofert dodatkowych będzie zawierać co najmniej: </w:t>
      </w:r>
    </w:p>
    <w:p w14:paraId="1D8AC4C1" w14:textId="77777777" w:rsidR="00984F80" w:rsidRPr="00DF0C68" w:rsidRDefault="00984F80" w:rsidP="00DC0D44">
      <w:pPr>
        <w:numPr>
          <w:ilvl w:val="0"/>
          <w:numId w:val="13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nazwę oraz adres Zamawiającego, numer telefonu, adres poczty elektronicznej oraz strony internetowej prowadzonego postępowania,</w:t>
      </w:r>
    </w:p>
    <w:p w14:paraId="6FAAD47C" w14:textId="77777777" w:rsidR="00984F80" w:rsidRPr="00DF0C68" w:rsidRDefault="00984F80" w:rsidP="00DC0D44">
      <w:pPr>
        <w:numPr>
          <w:ilvl w:val="0"/>
          <w:numId w:val="13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sposób i termin składania ofert dodatkowych oraz język lub języki, w jakich muszą one być sporządzone oraz termin otwarcia tych ofert.</w:t>
      </w:r>
    </w:p>
    <w:p w14:paraId="07A697FB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1D212046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Oferta dodatkowa nie może być mniej korzystna w żadnym z kryteriów oceny ofert wskazanych w zaproszeniu do negocjacji niż oferta złożona w odpowiedzi na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>ogłoszenie o zamówieniu.</w:t>
      </w:r>
    </w:p>
    <w:p w14:paraId="1ADFD7BA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1863BA30" w14:textId="77777777" w:rsidR="00984F80" w:rsidRPr="00DF0C68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Oferta dodatkowa, która jest mniej korzystna w którymkolwiek z kryteriów oceny ofert wskazanych w zaproszeniu do negocjacji niż oferta złożona w odpowiedzi na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ogłoszenie o zamówieniu, podlega odrzuceniu.  </w:t>
      </w:r>
    </w:p>
    <w:p w14:paraId="44EA7F15" w14:textId="77777777" w:rsidR="00984F80" w:rsidRPr="003A72C6" w:rsidRDefault="00984F80" w:rsidP="00DC0D44">
      <w:pPr>
        <w:numPr>
          <w:ilvl w:val="0"/>
          <w:numId w:val="1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Jeżeli Zamawiający nie będzie prowadził negocjacji, dokona wyboru najkorzystniejszej oferty spośród niepodlegających odrzuceniu ofert.</w:t>
      </w:r>
    </w:p>
    <w:p w14:paraId="731A1295" w14:textId="77777777" w:rsidR="00984F80" w:rsidRPr="00E52904" w:rsidRDefault="00984F80" w:rsidP="00DC0D44">
      <w:pPr>
        <w:spacing w:after="120" w:line="276" w:lineRule="auto"/>
        <w:ind w:left="567"/>
        <w:contextualSpacing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3E04846C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4A47C2AF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V. OPIS PRZEDMIOTU ZAMÓWIENIA</w:t>
            </w:r>
          </w:p>
        </w:tc>
      </w:tr>
    </w:tbl>
    <w:p w14:paraId="4E58FCB3" w14:textId="77777777" w:rsidR="00984F80" w:rsidRPr="00E52904" w:rsidRDefault="00984F80" w:rsidP="00984F80">
      <w:pPr>
        <w:suppressAutoHyphens/>
        <w:autoSpaceDN w:val="0"/>
        <w:spacing w:after="120"/>
        <w:rPr>
          <w:rFonts w:ascii="Times New Roman" w:hAnsi="Times New Roman"/>
          <w:b/>
          <w:sz w:val="20"/>
          <w:szCs w:val="20"/>
        </w:rPr>
      </w:pPr>
    </w:p>
    <w:p w14:paraId="15573657" w14:textId="59CB8E3C" w:rsidR="00984F80" w:rsidRPr="001C7E79" w:rsidRDefault="00984F80" w:rsidP="00DC0D4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u w:val="single"/>
        </w:rPr>
      </w:pPr>
      <w:r w:rsidRPr="001C7E79">
        <w:rPr>
          <w:rFonts w:ascii="Times New Roman" w:hAnsi="Times New Roman"/>
          <w:b/>
          <w:bCs/>
        </w:rPr>
        <w:t xml:space="preserve">Przedmiotem zamówienia jest </w:t>
      </w:r>
      <w:r w:rsidR="00DC0D44" w:rsidRPr="001C7E79">
        <w:rPr>
          <w:rStyle w:val="StrongEmphasis"/>
          <w:rFonts w:ascii="Times New Roman" w:eastAsia="Arial Unicode MS" w:hAnsi="Times New Roman"/>
          <w:spacing w:val="-1"/>
        </w:rPr>
        <w:t>„</w:t>
      </w:r>
      <w:r w:rsidR="00DC0D44" w:rsidRPr="001C7E79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Uzupełnienie i aktualizacja atrybutów punktów granicznych oraz zakresów na podstawie</w:t>
      </w:r>
      <w:r w:rsidR="00DC0D44" w:rsidRPr="001C7E79">
        <w:rPr>
          <w:rStyle w:val="StrongEmphasis"/>
          <w:rFonts w:ascii="Times New Roman" w:eastAsia="Verdana" w:hAnsi="Times New Roman"/>
          <w:spacing w:val="-1"/>
          <w:w w:val="105"/>
          <w:lang w:bidi="pl-PL"/>
        </w:rPr>
        <w:t xml:space="preserve"> </w:t>
      </w:r>
      <w:r w:rsidR="00DC0D44" w:rsidRPr="001C7E79">
        <w:rPr>
          <w:rStyle w:val="StrongEmphasis"/>
          <w:rFonts w:ascii="Times New Roman" w:eastAsia="Arial Unicode MS" w:hAnsi="Times New Roman"/>
          <w:spacing w:val="-1"/>
          <w:w w:val="105"/>
          <w:lang w:bidi="pl-PL"/>
        </w:rPr>
        <w:t>opracowań</w:t>
      </w:r>
      <w:r w:rsidR="00DC0D44" w:rsidRPr="001C7E79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DC0D44" w:rsidRPr="001C7E79">
        <w:rPr>
          <w:rStyle w:val="StrongEmphasis"/>
          <w:rFonts w:ascii="Times New Roman" w:eastAsia="Verdana" w:hAnsi="Times New Roman"/>
          <w:spacing w:val="-1"/>
          <w:w w:val="105"/>
          <w:lang w:bidi="pl-PL"/>
        </w:rPr>
        <w:t>geodezyjnych znajdujących</w:t>
      </w:r>
      <w:r w:rsidR="00DC0D44" w:rsidRPr="001C7E79">
        <w:rPr>
          <w:rStyle w:val="StrongEmphasis"/>
          <w:rFonts w:ascii="Times New Roman" w:eastAsia="Arial Unicode MS" w:hAnsi="Times New Roman"/>
          <w:spacing w:val="-19"/>
          <w:w w:val="105"/>
          <w:lang w:bidi="pl-PL"/>
        </w:rPr>
        <w:t xml:space="preserve"> </w:t>
      </w:r>
      <w:r w:rsidR="00DC0D44" w:rsidRPr="001C7E79">
        <w:rPr>
          <w:rStyle w:val="StrongEmphasis"/>
          <w:rFonts w:ascii="Times New Roman" w:eastAsia="Verdana" w:hAnsi="Times New Roman"/>
          <w:spacing w:val="-1"/>
          <w:w w:val="105"/>
          <w:lang w:bidi="pl-PL"/>
        </w:rPr>
        <w:t>się</w:t>
      </w:r>
      <w:r w:rsidR="00DC0D44" w:rsidRPr="001C7E79">
        <w:rPr>
          <w:rStyle w:val="StrongEmphasis"/>
          <w:rFonts w:ascii="Times New Roman" w:eastAsia="Arial Unicode MS" w:hAnsi="Times New Roman"/>
          <w:spacing w:val="-1"/>
          <w:w w:val="105"/>
          <w:lang w:bidi="pl-PL"/>
        </w:rPr>
        <w:t xml:space="preserve"> w P</w:t>
      </w:r>
      <w:r w:rsidR="00DC0D44" w:rsidRPr="001C7E79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DC0D44" w:rsidRPr="001C7E79">
        <w:rPr>
          <w:rStyle w:val="StrongEmphasis"/>
          <w:rFonts w:ascii="Times New Roman" w:eastAsia="Arial Unicode MS" w:hAnsi="Times New Roman"/>
          <w:spacing w:val="-1"/>
          <w:w w:val="105"/>
          <w:lang w:bidi="pl-PL"/>
        </w:rPr>
        <w:t xml:space="preserve"> Zasobie</w:t>
      </w:r>
      <w:r w:rsidR="00DC0D44" w:rsidRPr="001C7E79">
        <w:rPr>
          <w:rStyle w:val="StrongEmphasis"/>
          <w:rFonts w:ascii="Times New Roman" w:hAnsi="Times New Roman"/>
          <w:i/>
        </w:rPr>
        <w:t xml:space="preserve"> </w:t>
      </w:r>
      <w:r w:rsidR="00DC0D44" w:rsidRPr="001C7E79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DC0D44" w:rsidRPr="001C7E79">
        <w:rPr>
          <w:rStyle w:val="StrongEmphasis"/>
          <w:rFonts w:ascii="Times New Roman" w:eastAsia="Verdana" w:hAnsi="Times New Roman"/>
          <w:spacing w:val="-1"/>
          <w:w w:val="105"/>
          <w:lang w:bidi="pl-PL"/>
        </w:rPr>
        <w:t>eodezyjnym i Kartograficznym</w:t>
      </w:r>
      <w:r w:rsidR="00DC0D44" w:rsidRPr="001C7E79">
        <w:rPr>
          <w:rStyle w:val="StrongEmphasis"/>
          <w:rFonts w:ascii="Times New Roman" w:eastAsia="Arial Unicode MS" w:hAnsi="Times New Roman"/>
          <w:spacing w:val="-1"/>
          <w:w w:val="105"/>
          <w:lang w:bidi="pl-PL"/>
        </w:rPr>
        <w:t xml:space="preserve"> na terenie gminy Chmielno, Przodkowo, Somonino, Sulęczyno w powiecie kartuskim,</w:t>
      </w:r>
      <w:r w:rsidR="00DC0D44" w:rsidRPr="001C7E79"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z obowiązującymi przepisami prawa”. </w:t>
      </w:r>
      <w:r w:rsidRPr="001C7E79">
        <w:rPr>
          <w:rFonts w:ascii="Times New Roman" w:hAnsi="Times New Roman"/>
          <w:bCs/>
          <w:u w:val="single"/>
        </w:rPr>
        <w:t xml:space="preserve"> </w:t>
      </w:r>
    </w:p>
    <w:p w14:paraId="1F47DFF7" w14:textId="3BA64910" w:rsidR="001C7E79" w:rsidRPr="001C7E79" w:rsidRDefault="001C7E79" w:rsidP="001C7E79">
      <w:pPr>
        <w:numPr>
          <w:ilvl w:val="3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color w:val="FF0000"/>
        </w:rPr>
      </w:pPr>
      <w:r w:rsidRPr="001C7E79">
        <w:rPr>
          <w:rFonts w:ascii="Times New Roman" w:hAnsi="Times New Roman"/>
        </w:rPr>
        <w:t xml:space="preserve">Celem opracowania jest: </w:t>
      </w:r>
    </w:p>
    <w:p w14:paraId="2367B8EF" w14:textId="19FC1DA1" w:rsidR="001C7E79" w:rsidRPr="00834EDF" w:rsidRDefault="001C7E79" w:rsidP="001C7E79">
      <w:pPr>
        <w:widowControl w:val="0"/>
        <w:numPr>
          <w:ilvl w:val="0"/>
          <w:numId w:val="77"/>
        </w:numPr>
        <w:tabs>
          <w:tab w:val="left" w:pos="-7571"/>
        </w:tabs>
        <w:suppressAutoHyphens/>
        <w:autoSpaceDN w:val="0"/>
        <w:spacing w:line="276" w:lineRule="auto"/>
        <w:ind w:left="851" w:hanging="284"/>
        <w:jc w:val="both"/>
        <w:textAlignment w:val="baseline"/>
        <w:rPr>
          <w:rFonts w:ascii="Times New Roman" w:eastAsia="Lucida Sans Unicode" w:hAnsi="Times New Roman"/>
          <w:kern w:val="1"/>
          <w:lang w:eastAsia="zh-CN"/>
        </w:rPr>
      </w:pPr>
      <w:r w:rsidRPr="001C7E79">
        <w:rPr>
          <w:rFonts w:ascii="Times New Roman" w:eastAsia="Calibri" w:hAnsi="Times New Roman" w:cs="Arial"/>
          <w:bCs/>
          <w:w w:val="105"/>
          <w:kern w:val="1"/>
          <w:lang w:bidi="pl-PL"/>
        </w:rPr>
        <w:t xml:space="preserve">uzupełnienie i aktualizacja atrybutów punktów granicznych i doprowadzenie do </w:t>
      </w:r>
      <w:r w:rsidRPr="001C7E79">
        <w:rPr>
          <w:rFonts w:ascii="Times New Roman" w:eastAsia="Calibri" w:hAnsi="Times New Roman" w:cs="Arial"/>
          <w:bCs/>
          <w:w w:val="105"/>
          <w:kern w:val="1"/>
          <w:lang w:bidi="pl-PL"/>
        </w:rPr>
        <w:lastRenderedPageBreak/>
        <w:t>zgodności</w:t>
      </w:r>
      <w:r w:rsidRPr="001C7E79">
        <w:rPr>
          <w:rFonts w:ascii="Times New Roman" w:eastAsia="Calibri" w:hAnsi="Times New Roman" w:cs="Arial"/>
          <w:b/>
          <w:bCs/>
          <w:w w:val="105"/>
          <w:kern w:val="1"/>
          <w:lang w:bidi="pl-PL"/>
        </w:rPr>
        <w:t xml:space="preserve"> </w:t>
      </w:r>
      <w:r w:rsidRPr="001C7E79">
        <w:rPr>
          <w:rFonts w:ascii="Times New Roman" w:eastAsia="Arial" w:hAnsi="Times New Roman" w:cs="Tahoma"/>
          <w:bCs/>
          <w:color w:val="000000"/>
          <w:spacing w:val="-1"/>
          <w:kern w:val="1"/>
          <w:lang w:eastAsia="zh-CN"/>
        </w:rPr>
        <w:t xml:space="preserve">z pojęciowym modelem danych określonym w rozporządzeniu </w:t>
      </w:r>
      <w:r w:rsidRPr="001C7E79">
        <w:rPr>
          <w:rFonts w:ascii="Times New Roman" w:eastAsia="Arial" w:hAnsi="Times New Roman" w:cs="Tahoma"/>
          <w:bCs/>
          <w:color w:val="000000"/>
          <w:spacing w:val="-1"/>
          <w:kern w:val="1"/>
          <w:lang w:eastAsia="zh-CN"/>
        </w:rPr>
        <w:br/>
      </w:r>
      <w:r w:rsidR="00834EDF" w:rsidRPr="00834EDF">
        <w:rPr>
          <w:rFonts w:ascii="Times New Roman" w:eastAsia="Arial" w:hAnsi="Times New Roman"/>
          <w:bCs/>
          <w:color w:val="000000"/>
          <w:spacing w:val="-1"/>
        </w:rPr>
        <w:t>Ministra Rozwoju, Pracy i Technologii z dnia 27 lipca 2021 r. w sprawie ewidencji gruntów i budynków (Dz. U. z 2024 r. poz. 219)</w:t>
      </w:r>
      <w:r w:rsidRPr="00834EDF">
        <w:rPr>
          <w:rFonts w:ascii="Times New Roman" w:eastAsia="Arial" w:hAnsi="Times New Roman"/>
          <w:bCs/>
          <w:color w:val="000000"/>
          <w:spacing w:val="-1"/>
          <w:kern w:val="1"/>
          <w:lang w:eastAsia="zh-CN"/>
        </w:rPr>
        <w:t xml:space="preserve">; </w:t>
      </w:r>
    </w:p>
    <w:p w14:paraId="5D2E771F" w14:textId="7BCD4BDE" w:rsidR="001C7E79" w:rsidRPr="00834EDF" w:rsidRDefault="001C7E79" w:rsidP="001C7E79">
      <w:pPr>
        <w:widowControl w:val="0"/>
        <w:numPr>
          <w:ilvl w:val="0"/>
          <w:numId w:val="77"/>
        </w:numPr>
        <w:tabs>
          <w:tab w:val="left" w:pos="-7571"/>
        </w:tabs>
        <w:suppressAutoHyphens/>
        <w:autoSpaceDN w:val="0"/>
        <w:spacing w:line="276" w:lineRule="auto"/>
        <w:ind w:left="851" w:hanging="284"/>
        <w:jc w:val="both"/>
        <w:textAlignment w:val="baseline"/>
        <w:rPr>
          <w:rFonts w:ascii="Times New Roman" w:eastAsia="Lucida Sans Unicode" w:hAnsi="Times New Roman"/>
          <w:kern w:val="1"/>
          <w:lang w:eastAsia="zh-CN"/>
        </w:rPr>
      </w:pPr>
      <w:r w:rsidRPr="001C7E79">
        <w:rPr>
          <w:rFonts w:ascii="Times New Roman" w:eastAsia="Arial" w:hAnsi="Times New Roman" w:cs="Calibri"/>
          <w:bCs/>
          <w:color w:val="000000"/>
          <w:spacing w:val="-1"/>
          <w:kern w:val="1"/>
          <w:lang w:eastAsia="zh-CN"/>
        </w:rPr>
        <w:t xml:space="preserve">uzupełnienie i aktualizacja zakresów opracowań na podstawie dokumentacji znajdującej w państwowym zasobie geodezyjnym i </w:t>
      </w:r>
      <w:r w:rsidRPr="00834EDF">
        <w:rPr>
          <w:rFonts w:ascii="Times New Roman" w:eastAsia="Arial" w:hAnsi="Times New Roman"/>
          <w:bCs/>
          <w:color w:val="000000"/>
          <w:spacing w:val="-1"/>
          <w:kern w:val="1"/>
          <w:lang w:eastAsia="zh-CN"/>
        </w:rPr>
        <w:t>kartograficznym</w:t>
      </w:r>
      <w:r w:rsidR="00834EDF">
        <w:rPr>
          <w:rFonts w:ascii="Times New Roman" w:eastAsia="Arial" w:hAnsi="Times New Roman"/>
          <w:bCs/>
          <w:color w:val="000000"/>
          <w:spacing w:val="-1"/>
          <w:kern w:val="1"/>
          <w:lang w:eastAsia="zh-CN"/>
        </w:rPr>
        <w:t xml:space="preserve">, </w:t>
      </w:r>
      <w:r w:rsidR="00834EDF" w:rsidRPr="00834EDF">
        <w:rPr>
          <w:rFonts w:ascii="Times New Roman" w:eastAsia="Arial" w:hAnsi="Times New Roman"/>
          <w:bCs/>
          <w:color w:val="000000"/>
          <w:spacing w:val="-1"/>
        </w:rPr>
        <w:t xml:space="preserve">zgodnie z ustawą z dnia 17 maja 1989 r. - Prawo geodezyjne i kartograficzne (Dz. U. z 2023 r. poz. 1752 z </w:t>
      </w:r>
      <w:proofErr w:type="spellStart"/>
      <w:r w:rsidR="00834EDF" w:rsidRPr="00834EDF">
        <w:rPr>
          <w:rFonts w:ascii="Times New Roman" w:eastAsia="Arial" w:hAnsi="Times New Roman"/>
          <w:bCs/>
          <w:color w:val="000000"/>
          <w:spacing w:val="-1"/>
        </w:rPr>
        <w:t>późn</w:t>
      </w:r>
      <w:proofErr w:type="spellEnd"/>
      <w:r w:rsidR="00834EDF" w:rsidRPr="00834EDF">
        <w:rPr>
          <w:rFonts w:ascii="Times New Roman" w:eastAsia="Arial" w:hAnsi="Times New Roman"/>
          <w:bCs/>
          <w:color w:val="000000"/>
          <w:spacing w:val="-1"/>
        </w:rPr>
        <w:t>. zm.</w:t>
      </w:r>
      <w:r w:rsidRPr="00834EDF">
        <w:rPr>
          <w:rFonts w:ascii="Times New Roman" w:eastAsia="Arial" w:hAnsi="Times New Roman"/>
          <w:bCs/>
          <w:color w:val="000000"/>
          <w:spacing w:val="-1"/>
          <w:kern w:val="1"/>
          <w:lang w:eastAsia="zh-CN"/>
        </w:rPr>
        <w:t>).</w:t>
      </w:r>
    </w:p>
    <w:p w14:paraId="37895B5E" w14:textId="34DEE094" w:rsidR="00984F80" w:rsidRDefault="00984F80" w:rsidP="00DC0D44">
      <w:pPr>
        <w:numPr>
          <w:ilvl w:val="3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color w:val="FF0000"/>
        </w:rPr>
      </w:pPr>
      <w:r w:rsidRPr="00A4168B">
        <w:rPr>
          <w:rFonts w:ascii="Times New Roman" w:hAnsi="Times New Roman"/>
        </w:rPr>
        <w:t>Szczegółowy opis przedmiotu zamówienia stanowi załącznik nr 1 do SWZ</w:t>
      </w:r>
      <w:r w:rsidR="00D5408C">
        <w:rPr>
          <w:rFonts w:ascii="Times New Roman" w:hAnsi="Times New Roman"/>
        </w:rPr>
        <w:t xml:space="preserve"> – Warunki techniczne. </w:t>
      </w:r>
    </w:p>
    <w:p w14:paraId="2B82E510" w14:textId="77777777" w:rsidR="00984F80" w:rsidRPr="00FF19BD" w:rsidRDefault="00984F80" w:rsidP="00D5408C">
      <w:pPr>
        <w:numPr>
          <w:ilvl w:val="3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="Times New Roman" w:hAnsi="Times New Roman"/>
        </w:rPr>
      </w:pPr>
      <w:r w:rsidRPr="00FF19BD">
        <w:rPr>
          <w:rFonts w:ascii="Times New Roman" w:hAnsi="Times New Roman"/>
        </w:rPr>
        <w:t>Wspólny Słownik Zamówień CPV:</w:t>
      </w:r>
    </w:p>
    <w:p w14:paraId="7A259EBD" w14:textId="77777777" w:rsidR="00D5408C" w:rsidRPr="00D5408C" w:rsidRDefault="00D5408C" w:rsidP="00D5408C">
      <w:pPr>
        <w:tabs>
          <w:tab w:val="left" w:pos="284"/>
          <w:tab w:val="left" w:pos="851"/>
        </w:tabs>
        <w:spacing w:line="276" w:lineRule="auto"/>
        <w:ind w:left="284" w:firstLine="283"/>
        <w:jc w:val="both"/>
        <w:rPr>
          <w:rFonts w:ascii="Times New Roman" w:hAnsi="Times New Roman"/>
          <w:bCs/>
        </w:rPr>
      </w:pPr>
      <w:r w:rsidRPr="00D5408C">
        <w:rPr>
          <w:rFonts w:ascii="Times New Roman" w:hAnsi="Times New Roman"/>
          <w:bCs/>
        </w:rPr>
        <w:t xml:space="preserve">71620000-0 – Usługi analizy  </w:t>
      </w:r>
    </w:p>
    <w:p w14:paraId="1047A65C" w14:textId="60AAEF06" w:rsidR="00D5408C" w:rsidRPr="00D5408C" w:rsidRDefault="00D5408C" w:rsidP="00D5408C">
      <w:pPr>
        <w:tabs>
          <w:tab w:val="left" w:pos="284"/>
          <w:tab w:val="left" w:pos="851"/>
        </w:tabs>
        <w:spacing w:line="276" w:lineRule="auto"/>
        <w:ind w:left="284" w:firstLine="283"/>
        <w:jc w:val="both"/>
        <w:rPr>
          <w:rFonts w:ascii="Times New Roman" w:hAnsi="Times New Roman"/>
          <w:bCs/>
        </w:rPr>
      </w:pPr>
      <w:r w:rsidRPr="00D5408C">
        <w:rPr>
          <w:rFonts w:ascii="Times New Roman" w:hAnsi="Times New Roman"/>
          <w:bCs/>
        </w:rPr>
        <w:t>7</w:t>
      </w:r>
      <w:r w:rsidR="007958AA">
        <w:rPr>
          <w:rFonts w:ascii="Times New Roman" w:hAnsi="Times New Roman"/>
          <w:bCs/>
        </w:rPr>
        <w:t>2</w:t>
      </w:r>
      <w:bookmarkStart w:id="9" w:name="_GoBack"/>
      <w:bookmarkEnd w:id="9"/>
      <w:r w:rsidRPr="00D5408C">
        <w:rPr>
          <w:rFonts w:ascii="Times New Roman" w:hAnsi="Times New Roman"/>
          <w:bCs/>
        </w:rPr>
        <w:t xml:space="preserve">312000-5 – Usługi wprowadzania danych </w:t>
      </w:r>
    </w:p>
    <w:p w14:paraId="27C5C7E7" w14:textId="77777777" w:rsidR="00D5408C" w:rsidRPr="00D5408C" w:rsidRDefault="00D5408C" w:rsidP="00D5408C">
      <w:pPr>
        <w:tabs>
          <w:tab w:val="left" w:pos="284"/>
          <w:tab w:val="left" w:pos="851"/>
        </w:tabs>
        <w:spacing w:line="276" w:lineRule="auto"/>
        <w:ind w:left="284" w:firstLine="283"/>
        <w:jc w:val="both"/>
        <w:rPr>
          <w:rFonts w:ascii="Times New Roman" w:hAnsi="Times New Roman"/>
          <w:bCs/>
        </w:rPr>
      </w:pPr>
      <w:r w:rsidRPr="00D5408C">
        <w:rPr>
          <w:rFonts w:ascii="Times New Roman" w:hAnsi="Times New Roman"/>
          <w:bCs/>
        </w:rPr>
        <w:t xml:space="preserve">72316000-3 – Usługi analizy danych   </w:t>
      </w:r>
    </w:p>
    <w:p w14:paraId="2DF9037E" w14:textId="0BAE9857" w:rsidR="00984F80" w:rsidRPr="00D92014" w:rsidRDefault="00984F80" w:rsidP="00DC0D44">
      <w:pPr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</w:rPr>
      </w:pPr>
      <w:r w:rsidRPr="00D92014">
        <w:rPr>
          <w:rFonts w:ascii="Times New Roman" w:hAnsi="Times New Roman"/>
          <w:szCs w:val="20"/>
        </w:rPr>
        <w:t xml:space="preserve">Na podstawie art. 95 ust. 1 ustawy </w:t>
      </w:r>
      <w:proofErr w:type="spellStart"/>
      <w:r w:rsidRPr="00D92014">
        <w:rPr>
          <w:rFonts w:ascii="Times New Roman" w:hAnsi="Times New Roman"/>
          <w:szCs w:val="20"/>
        </w:rPr>
        <w:t>Pzp</w:t>
      </w:r>
      <w:proofErr w:type="spellEnd"/>
      <w:r w:rsidRPr="00D92014">
        <w:rPr>
          <w:rFonts w:ascii="Times New Roman" w:hAnsi="Times New Roman"/>
          <w:szCs w:val="20"/>
        </w:rPr>
        <w:t xml:space="preserve"> Zamawiający stawia wymóg w zakresie  zatrudnienia przez Wykonawcę lub Podwykonawcę na podstawie stosunku pracy osób wykonujących niżej wskazane czynności w zakresie realizacji zamówienia, jeżeli wykonanie tych czynności polega na wykonywaniu pracy w sposób określony w art. 22 § 1 ustawy z dnia 26 czerwca 1974 r. Kodeks pracy (</w:t>
      </w:r>
      <w:r>
        <w:rPr>
          <w:rFonts w:ascii="Times New Roman" w:hAnsi="Times New Roman"/>
          <w:szCs w:val="20"/>
        </w:rPr>
        <w:t>Dz. U. z 2023 r. poz. 1465</w:t>
      </w:r>
      <w:r w:rsidR="00E364A2">
        <w:rPr>
          <w:rFonts w:ascii="Times New Roman" w:hAnsi="Times New Roman"/>
          <w:szCs w:val="20"/>
        </w:rPr>
        <w:t xml:space="preserve"> z </w:t>
      </w:r>
      <w:proofErr w:type="spellStart"/>
      <w:r w:rsidR="00E364A2">
        <w:rPr>
          <w:rFonts w:ascii="Times New Roman" w:hAnsi="Times New Roman"/>
          <w:szCs w:val="20"/>
        </w:rPr>
        <w:t>późn</w:t>
      </w:r>
      <w:proofErr w:type="spellEnd"/>
      <w:r w:rsidR="00E364A2">
        <w:rPr>
          <w:rFonts w:ascii="Times New Roman" w:hAnsi="Times New Roman"/>
          <w:szCs w:val="20"/>
        </w:rPr>
        <w:t>. zm.</w:t>
      </w:r>
      <w:r w:rsidRPr="00D92014">
        <w:rPr>
          <w:rFonts w:ascii="Times New Roman" w:hAnsi="Times New Roman"/>
          <w:szCs w:val="20"/>
        </w:rPr>
        <w:t xml:space="preserve">). </w:t>
      </w:r>
    </w:p>
    <w:p w14:paraId="4507B1B8" w14:textId="77777777" w:rsidR="00984F80" w:rsidRPr="000812F1" w:rsidRDefault="00984F80" w:rsidP="00DC0D44">
      <w:pPr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hAnsi="Times New Roman"/>
        </w:rPr>
      </w:pPr>
      <w:r w:rsidRPr="00D92014">
        <w:rPr>
          <w:rFonts w:ascii="Times New Roman" w:hAnsi="Times New Roman"/>
          <w:szCs w:val="20"/>
        </w:rPr>
        <w:t>Wymóg</w:t>
      </w:r>
      <w:r>
        <w:rPr>
          <w:rFonts w:ascii="Times New Roman" w:hAnsi="Times New Roman"/>
          <w:szCs w:val="20"/>
        </w:rPr>
        <w:t>,</w:t>
      </w:r>
      <w:r w:rsidRPr="00D92014">
        <w:rPr>
          <w:rFonts w:ascii="Times New Roman" w:hAnsi="Times New Roman"/>
          <w:szCs w:val="20"/>
        </w:rPr>
        <w:t xml:space="preserve"> o którym mowa w pkt </w:t>
      </w:r>
      <w:r>
        <w:rPr>
          <w:rFonts w:ascii="Times New Roman" w:hAnsi="Times New Roman"/>
          <w:szCs w:val="20"/>
        </w:rPr>
        <w:t>5</w:t>
      </w:r>
      <w:r w:rsidRPr="00D92014">
        <w:rPr>
          <w:rFonts w:ascii="Times New Roman" w:hAnsi="Times New Roman"/>
          <w:szCs w:val="20"/>
        </w:rPr>
        <w:t xml:space="preserve"> dotyczy następujących czynności wykonywanych </w:t>
      </w:r>
      <w:r w:rsidRPr="000812F1">
        <w:rPr>
          <w:rFonts w:ascii="Times New Roman" w:hAnsi="Times New Roman"/>
          <w:szCs w:val="20"/>
        </w:rPr>
        <w:t xml:space="preserve">w trakcie realizacji zamówienia: </w:t>
      </w:r>
    </w:p>
    <w:p w14:paraId="5339BB7B" w14:textId="39CAD451" w:rsidR="00984F80" w:rsidRPr="00221A42" w:rsidRDefault="00D5408C" w:rsidP="00DC0D44">
      <w:pPr>
        <w:pStyle w:val="Akapitzlist"/>
        <w:numPr>
          <w:ilvl w:val="4"/>
          <w:numId w:val="3"/>
        </w:numPr>
        <w:suppressAutoHyphens/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analizy istniejących materiałów zasobu i ocena ich przydatności</w:t>
      </w:r>
      <w:r w:rsidR="00984F80" w:rsidRPr="00221A42">
        <w:rPr>
          <w:rFonts w:ascii="Times New Roman" w:hAnsi="Times New Roman"/>
          <w:szCs w:val="20"/>
        </w:rPr>
        <w:t xml:space="preserve">, </w:t>
      </w:r>
    </w:p>
    <w:p w14:paraId="68DA3D24" w14:textId="4F56495D" w:rsidR="00984F80" w:rsidRPr="00221A42" w:rsidRDefault="00D5408C" w:rsidP="00DC0D44">
      <w:pPr>
        <w:pStyle w:val="Akapitzlist"/>
        <w:numPr>
          <w:ilvl w:val="4"/>
          <w:numId w:val="3"/>
        </w:numPr>
        <w:suppressAutoHyphens/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aktualizacji bazy danych</w:t>
      </w:r>
      <w:r w:rsidR="00984F80" w:rsidRPr="00221A42">
        <w:rPr>
          <w:rFonts w:ascii="Times New Roman" w:hAnsi="Times New Roman"/>
          <w:szCs w:val="20"/>
        </w:rPr>
        <w:t>.</w:t>
      </w:r>
    </w:p>
    <w:p w14:paraId="176877A8" w14:textId="77777777" w:rsidR="00984F80" w:rsidRPr="000C4D6B" w:rsidRDefault="00984F80" w:rsidP="00DC0D44">
      <w:pPr>
        <w:pStyle w:val="Akapitzlist"/>
        <w:numPr>
          <w:ilvl w:val="3"/>
          <w:numId w:val="3"/>
        </w:numPr>
        <w:tabs>
          <w:tab w:val="left" w:pos="0"/>
        </w:tabs>
        <w:spacing w:line="276" w:lineRule="auto"/>
        <w:ind w:left="567" w:hanging="567"/>
        <w:jc w:val="both"/>
        <w:rPr>
          <w:rFonts w:ascii="Times New Roman" w:hAnsi="Times New Roman"/>
          <w:szCs w:val="20"/>
        </w:rPr>
      </w:pPr>
      <w:r w:rsidRPr="00D92014">
        <w:rPr>
          <w:rFonts w:ascii="Times New Roman" w:hAnsi="Times New Roman"/>
          <w:szCs w:val="20"/>
        </w:rPr>
        <w:t>Szczegółowe wymagania dotyczące realizacji oraz egzekwowania wymogu zatrudnienia na podstawie sto</w:t>
      </w:r>
      <w:r>
        <w:rPr>
          <w:rFonts w:ascii="Times New Roman" w:hAnsi="Times New Roman"/>
          <w:szCs w:val="20"/>
        </w:rPr>
        <w:t>sunku pracy zostały określone w</w:t>
      </w:r>
      <w:r w:rsidRPr="00D92014">
        <w:rPr>
          <w:rFonts w:ascii="Times New Roman" w:hAnsi="Times New Roman"/>
          <w:szCs w:val="20"/>
        </w:rPr>
        <w:t xml:space="preserve"> projektowanych postanowieniach umowy – </w:t>
      </w:r>
      <w:r w:rsidRPr="00A94EBF">
        <w:rPr>
          <w:rFonts w:ascii="Times New Roman" w:hAnsi="Times New Roman"/>
          <w:szCs w:val="20"/>
        </w:rPr>
        <w:t>załącznik nr 8 do SWZ.</w:t>
      </w:r>
    </w:p>
    <w:p w14:paraId="63B7B717" w14:textId="77777777" w:rsidR="000B7102" w:rsidRPr="00CC0E6C" w:rsidRDefault="000B7102" w:rsidP="000B7102">
      <w:pPr>
        <w:pStyle w:val="Akapitzlist"/>
        <w:numPr>
          <w:ilvl w:val="3"/>
          <w:numId w:val="68"/>
        </w:numPr>
        <w:tabs>
          <w:tab w:val="left" w:pos="0"/>
        </w:tabs>
        <w:spacing w:line="276" w:lineRule="auto"/>
        <w:ind w:left="567" w:hanging="567"/>
        <w:jc w:val="both"/>
        <w:rPr>
          <w:rFonts w:ascii="Times New Roman" w:hAnsi="Times New Roman"/>
          <w:szCs w:val="20"/>
        </w:rPr>
      </w:pPr>
      <w:r w:rsidRPr="00CC0E6C">
        <w:rPr>
          <w:rFonts w:ascii="Times New Roman" w:hAnsi="Times New Roman"/>
        </w:rPr>
        <w:t>Zaleca się, aby Wykonawca zdobył wszelkie informacje, które mogą być konieczne do przygotowania oferty oraz zawarcia umowy. Każdy z Wykonawców ponosi pełną odpowiedzialność za skutki braku lub mylnego rozpoznania warunków realizacji zamówienia.</w:t>
      </w:r>
    </w:p>
    <w:p w14:paraId="19F7EA44" w14:textId="77777777" w:rsidR="000B7102" w:rsidRPr="00CC0E6C" w:rsidRDefault="000B7102" w:rsidP="000B7102">
      <w:pPr>
        <w:pStyle w:val="Akapitzlist"/>
        <w:numPr>
          <w:ilvl w:val="3"/>
          <w:numId w:val="68"/>
        </w:numPr>
        <w:tabs>
          <w:tab w:val="left" w:pos="0"/>
        </w:tabs>
        <w:spacing w:line="276" w:lineRule="auto"/>
        <w:ind w:left="567" w:hanging="567"/>
        <w:jc w:val="both"/>
        <w:rPr>
          <w:rFonts w:ascii="Times New Roman" w:hAnsi="Times New Roman"/>
          <w:szCs w:val="20"/>
        </w:rPr>
      </w:pPr>
      <w:r w:rsidRPr="00CC0E6C">
        <w:rPr>
          <w:rFonts w:ascii="Times New Roman" w:hAnsi="Times New Roman"/>
        </w:rPr>
        <w:t>Wykonawca jest odpowiedzialny za całokształt, w tym za przebieg oraz terminowe wykonanie przedmiotu zamówienia. Wymagana jest należyta staranność przy realizacji zobowiązań umowy.</w:t>
      </w:r>
    </w:p>
    <w:p w14:paraId="6B7A3A9F" w14:textId="0E78CF79" w:rsidR="00984F80" w:rsidRPr="000B7102" w:rsidRDefault="00984F80" w:rsidP="00DC0D44">
      <w:pPr>
        <w:pStyle w:val="Akapitzlist"/>
        <w:numPr>
          <w:ilvl w:val="3"/>
          <w:numId w:val="68"/>
        </w:numPr>
        <w:tabs>
          <w:tab w:val="left" w:pos="0"/>
        </w:tabs>
        <w:spacing w:line="276" w:lineRule="auto"/>
        <w:ind w:left="567" w:hanging="567"/>
        <w:jc w:val="both"/>
        <w:rPr>
          <w:rFonts w:ascii="Times New Roman" w:hAnsi="Times New Roman"/>
          <w:szCs w:val="20"/>
        </w:rPr>
      </w:pPr>
      <w:r w:rsidRPr="003761FD">
        <w:rPr>
          <w:rFonts w:ascii="Times New Roman" w:hAnsi="Times New Roman"/>
        </w:rPr>
        <w:t xml:space="preserve">Okres rękojmi za wady </w:t>
      </w:r>
      <w:r w:rsidR="000B7102">
        <w:rPr>
          <w:rFonts w:ascii="Times New Roman" w:hAnsi="Times New Roman"/>
        </w:rPr>
        <w:t>na przedmiot zamówienia wynosi 24</w:t>
      </w:r>
      <w:r w:rsidRPr="003761FD">
        <w:rPr>
          <w:rFonts w:ascii="Times New Roman" w:hAnsi="Times New Roman"/>
        </w:rPr>
        <w:t xml:space="preserve"> miesi</w:t>
      </w:r>
      <w:r w:rsidR="000B7102">
        <w:rPr>
          <w:rFonts w:ascii="Times New Roman" w:hAnsi="Times New Roman"/>
        </w:rPr>
        <w:t>ące</w:t>
      </w:r>
      <w:r w:rsidRPr="003761FD">
        <w:rPr>
          <w:rFonts w:ascii="Times New Roman" w:hAnsi="Times New Roman"/>
        </w:rPr>
        <w:t>.</w:t>
      </w:r>
    </w:p>
    <w:p w14:paraId="5338574A" w14:textId="77777777" w:rsidR="00984F80" w:rsidRPr="00633DCB" w:rsidRDefault="00984F80" w:rsidP="00DC0D44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imes New Roman" w:eastAsia="SimSun" w:hAnsi="Times New Roman" w:cs="Arial"/>
          <w:bCs/>
          <w:kern w:val="1"/>
          <w:sz w:val="28"/>
          <w:szCs w:val="28"/>
          <w:lang w:eastAsia="hi-IN" w:bidi="hi-IN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59B860F4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337990E5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VI. TERMIN WYKONANIA ZAMÓWIENIA</w:t>
            </w:r>
          </w:p>
        </w:tc>
      </w:tr>
    </w:tbl>
    <w:p w14:paraId="116C6096" w14:textId="77777777" w:rsidR="00984F80" w:rsidRPr="00B70C29" w:rsidRDefault="00984F80" w:rsidP="00984F80">
      <w:pPr>
        <w:spacing w:after="120"/>
        <w:jc w:val="both"/>
        <w:rPr>
          <w:rFonts w:ascii="Times New Roman" w:hAnsi="Times New Roman"/>
          <w:color w:val="FF0000"/>
          <w:sz w:val="14"/>
          <w:szCs w:val="4"/>
        </w:rPr>
      </w:pPr>
    </w:p>
    <w:p w14:paraId="05C21C35" w14:textId="1E2BE0D1" w:rsidR="00984F80" w:rsidRPr="000B7102" w:rsidRDefault="00984F80" w:rsidP="000B7102">
      <w:pPr>
        <w:suppressAutoHyphens/>
        <w:autoSpaceDN w:val="0"/>
        <w:spacing w:after="120" w:line="276" w:lineRule="auto"/>
        <w:jc w:val="both"/>
        <w:rPr>
          <w:rFonts w:ascii="Times New Roman" w:hAnsi="Times New Roman"/>
          <w:b/>
          <w:u w:val="single"/>
        </w:rPr>
      </w:pPr>
      <w:r w:rsidRPr="004E5C00">
        <w:rPr>
          <w:rFonts w:ascii="Times New Roman" w:hAnsi="Times New Roman"/>
        </w:rPr>
        <w:t xml:space="preserve">Termin realizacji przedmiotu </w:t>
      </w:r>
      <w:r w:rsidR="00221A42">
        <w:rPr>
          <w:rFonts w:ascii="Times New Roman" w:hAnsi="Times New Roman"/>
        </w:rPr>
        <w:t>u</w:t>
      </w:r>
      <w:r w:rsidRPr="004E5C00">
        <w:rPr>
          <w:rFonts w:ascii="Times New Roman" w:hAnsi="Times New Roman"/>
        </w:rPr>
        <w:t xml:space="preserve">mowy </w:t>
      </w:r>
      <w:r w:rsidR="000B7102">
        <w:rPr>
          <w:rFonts w:ascii="Times New Roman" w:hAnsi="Times New Roman"/>
        </w:rPr>
        <w:t>–</w:t>
      </w:r>
      <w:r w:rsidRPr="004E5C00">
        <w:rPr>
          <w:rFonts w:ascii="Times New Roman" w:hAnsi="Times New Roman"/>
        </w:rPr>
        <w:t xml:space="preserve"> </w:t>
      </w:r>
      <w:r w:rsidR="000B7102" w:rsidRPr="000B7102">
        <w:rPr>
          <w:rFonts w:ascii="Times New Roman" w:hAnsi="Times New Roman"/>
          <w:b/>
          <w:u w:val="single"/>
        </w:rPr>
        <w:t xml:space="preserve">maksymalnie 12 tygodni </w:t>
      </w:r>
      <w:r w:rsidRPr="000B7102">
        <w:rPr>
          <w:rFonts w:ascii="Times New Roman" w:hAnsi="Times New Roman"/>
          <w:b/>
          <w:u w:val="single"/>
        </w:rPr>
        <w:t>od d</w:t>
      </w:r>
      <w:r w:rsidR="00B43774">
        <w:rPr>
          <w:rFonts w:ascii="Times New Roman" w:hAnsi="Times New Roman"/>
          <w:b/>
          <w:u w:val="single"/>
        </w:rPr>
        <w:t xml:space="preserve">nia podpisania </w:t>
      </w:r>
      <w:r w:rsidR="000D5103" w:rsidRPr="000B7102">
        <w:rPr>
          <w:rFonts w:ascii="Times New Roman" w:hAnsi="Times New Roman"/>
          <w:b/>
          <w:u w:val="single"/>
        </w:rPr>
        <w:t>u</w:t>
      </w:r>
      <w:r w:rsidRPr="000B7102">
        <w:rPr>
          <w:rFonts w:ascii="Times New Roman" w:hAnsi="Times New Roman"/>
          <w:b/>
          <w:u w:val="single"/>
        </w:rPr>
        <w:t>mowy.</w:t>
      </w:r>
    </w:p>
    <w:p w14:paraId="1EDCD946" w14:textId="77777777" w:rsidR="000B7102" w:rsidRPr="002F4095" w:rsidRDefault="000B7102" w:rsidP="00984F80">
      <w:pPr>
        <w:suppressAutoHyphens/>
        <w:autoSpaceDN w:val="0"/>
        <w:jc w:val="both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4DC06D47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23ECC7F9" w14:textId="77777777" w:rsidR="00984F80" w:rsidRPr="00DF0C68" w:rsidRDefault="00984F80" w:rsidP="00C27748">
            <w:pPr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lastRenderedPageBreak/>
              <w:t>VII. PROJEKTOWANE POSTANOWIENIA UMOWY W SPRAWIE ZAM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Ó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WIENIA PUBLICZNEGO, KT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Ó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RE ZOSTAN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Ą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 WPROWADZONE DO TRE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Ś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CI TEJ UMOWY</w:t>
            </w:r>
          </w:p>
        </w:tc>
      </w:tr>
    </w:tbl>
    <w:p w14:paraId="6A2D241E" w14:textId="77777777" w:rsidR="00984F80" w:rsidRPr="00DF0C68" w:rsidRDefault="00984F80" w:rsidP="00984F80">
      <w:pPr>
        <w:suppressAutoHyphens/>
        <w:autoSpaceDN w:val="0"/>
        <w:spacing w:after="120"/>
        <w:jc w:val="both"/>
        <w:rPr>
          <w:rFonts w:ascii="Times New Roman" w:hAnsi="Times New Roman"/>
          <w:b/>
          <w:sz w:val="16"/>
          <w:szCs w:val="16"/>
        </w:rPr>
      </w:pPr>
      <w:r w:rsidRPr="00DF0C68">
        <w:rPr>
          <w:rFonts w:ascii="Times New Roman" w:hAnsi="Times New Roman"/>
        </w:rPr>
        <w:t xml:space="preserve"> </w:t>
      </w:r>
    </w:p>
    <w:p w14:paraId="60CF7F3E" w14:textId="77777777" w:rsidR="00984F80" w:rsidRPr="00DF0C68" w:rsidRDefault="00984F80" w:rsidP="000B7102">
      <w:p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 xml:space="preserve">Projektowane postanowienia umowy w sprawie zamówienia publicznego, które zostaną wprowadzone do treści tej umowy, określone zostały </w:t>
      </w:r>
      <w:r>
        <w:rPr>
          <w:rFonts w:ascii="Times New Roman" w:hAnsi="Times New Roman"/>
        </w:rPr>
        <w:t xml:space="preserve">w </w:t>
      </w:r>
      <w:r w:rsidRPr="00453658">
        <w:rPr>
          <w:rFonts w:ascii="Times New Roman" w:hAnsi="Times New Roman"/>
          <w:b/>
        </w:rPr>
        <w:t>załączniku nr 8 do SWZ.</w:t>
      </w:r>
      <w:r>
        <w:rPr>
          <w:rFonts w:ascii="Times New Roman" w:hAnsi="Times New Roman"/>
        </w:rPr>
        <w:t xml:space="preserve"> </w:t>
      </w:r>
    </w:p>
    <w:p w14:paraId="13516064" w14:textId="77777777" w:rsidR="00984F80" w:rsidRPr="00AD0ACC" w:rsidRDefault="00984F80" w:rsidP="000B7102">
      <w:pPr>
        <w:spacing w:after="120" w:line="276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7196655F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33EBA143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VIII. PODWYKONAWSTWO</w:t>
            </w:r>
          </w:p>
        </w:tc>
      </w:tr>
    </w:tbl>
    <w:p w14:paraId="31BBEC24" w14:textId="77777777" w:rsidR="00984F80" w:rsidRPr="00DF0C68" w:rsidRDefault="00984F80" w:rsidP="00984F80">
      <w:pPr>
        <w:spacing w:after="120"/>
        <w:rPr>
          <w:rFonts w:ascii="Times New Roman" w:hAnsi="Times New Roman"/>
          <w:szCs w:val="28"/>
        </w:rPr>
      </w:pPr>
      <w:r w:rsidRPr="00DF0C68">
        <w:rPr>
          <w:rFonts w:ascii="Times New Roman" w:hAnsi="Times New Roman"/>
          <w:sz w:val="28"/>
          <w:szCs w:val="28"/>
        </w:rPr>
        <w:t xml:space="preserve"> </w:t>
      </w:r>
    </w:p>
    <w:p w14:paraId="115EFA05" w14:textId="77777777" w:rsidR="00984F80" w:rsidRPr="00DF0C68" w:rsidRDefault="00984F80" w:rsidP="000B7102">
      <w:pPr>
        <w:numPr>
          <w:ilvl w:val="0"/>
          <w:numId w:val="18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0C68">
        <w:rPr>
          <w:rFonts w:ascii="Times New Roman" w:hAnsi="Times New Roman"/>
          <w:szCs w:val="28"/>
        </w:rPr>
        <w:t xml:space="preserve">Wykonawca może powierzyć wykonanie części zamówienia Podwykonawcy. </w:t>
      </w:r>
    </w:p>
    <w:p w14:paraId="03AA5C99" w14:textId="77777777" w:rsidR="00984F80" w:rsidRPr="00DF0C68" w:rsidRDefault="00984F80" w:rsidP="000B7102">
      <w:pPr>
        <w:numPr>
          <w:ilvl w:val="0"/>
          <w:numId w:val="18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0C68">
        <w:rPr>
          <w:rFonts w:ascii="Times New Roman" w:hAnsi="Times New Roman"/>
          <w:szCs w:val="28"/>
        </w:rPr>
        <w:t>Zamawiający nie zastrzega obowiązku osobistego wykonania przez Wykonawcę kluczowych części zamówienia.</w:t>
      </w:r>
    </w:p>
    <w:p w14:paraId="39AF17B3" w14:textId="77777777" w:rsidR="00984F80" w:rsidRPr="00633DCB" w:rsidRDefault="00984F80" w:rsidP="000B7102">
      <w:pPr>
        <w:numPr>
          <w:ilvl w:val="0"/>
          <w:numId w:val="18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633DCB">
        <w:rPr>
          <w:rFonts w:ascii="Times New Roman" w:hAnsi="Times New Roman"/>
          <w:b/>
          <w:bCs/>
          <w:szCs w:val="28"/>
        </w:rPr>
        <w:t xml:space="preserve">Zamawiający wymaga, aby w przypadku powierzenia części zamówienia Podwykonawcom, Wykonawca wskazał w ofercie części zamówienia, których wykonanie zamierza powierzyć Podwykonawcom oraz podał </w:t>
      </w:r>
      <w:r w:rsidRPr="00633DCB">
        <w:rPr>
          <w:rFonts w:ascii="Times New Roman" w:hAnsi="Times New Roman"/>
          <w:b/>
          <w:bCs/>
          <w:i/>
          <w:szCs w:val="28"/>
        </w:rPr>
        <w:t>(o ile są mu wiadome na tym etapie</w:t>
      </w:r>
      <w:r w:rsidRPr="00633DCB">
        <w:rPr>
          <w:rFonts w:ascii="Times New Roman" w:hAnsi="Times New Roman"/>
          <w:b/>
          <w:bCs/>
          <w:szCs w:val="28"/>
        </w:rPr>
        <w:t>) nazwę (</w:t>
      </w:r>
      <w:r w:rsidRPr="00633DCB">
        <w:rPr>
          <w:rFonts w:ascii="Times New Roman" w:hAnsi="Times New Roman"/>
          <w:b/>
          <w:bCs/>
          <w:i/>
          <w:szCs w:val="28"/>
        </w:rPr>
        <w:t>firmy</w:t>
      </w:r>
      <w:r w:rsidRPr="00633DCB">
        <w:rPr>
          <w:rFonts w:ascii="Times New Roman" w:hAnsi="Times New Roman"/>
          <w:b/>
          <w:bCs/>
          <w:szCs w:val="28"/>
        </w:rPr>
        <w:t>) tych Podwykonawców.</w:t>
      </w:r>
    </w:p>
    <w:p w14:paraId="0D2CF7C3" w14:textId="77777777" w:rsidR="00984F80" w:rsidRPr="00DF0C68" w:rsidRDefault="00984F80" w:rsidP="000B7102">
      <w:pPr>
        <w:numPr>
          <w:ilvl w:val="0"/>
          <w:numId w:val="18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Cs w:val="28"/>
        </w:rPr>
      </w:pPr>
      <w:r w:rsidRPr="00DF0C68">
        <w:rPr>
          <w:rFonts w:ascii="Times New Roman" w:hAnsi="Times New Roman"/>
          <w:szCs w:val="28"/>
        </w:rPr>
        <w:t xml:space="preserve">Jeżeli zmiana albo rezygnacja z Podwykonawców dotyczy podmiotu, na którego zasobach Wykonawca powoływał się, na zasadach określonych w art. 118 ust. 1 ustawy </w:t>
      </w:r>
      <w:proofErr w:type="spellStart"/>
      <w:r w:rsidRPr="00DF0C68">
        <w:rPr>
          <w:rFonts w:ascii="Times New Roman" w:hAnsi="Times New Roman"/>
          <w:szCs w:val="28"/>
        </w:rPr>
        <w:t>Pzp</w:t>
      </w:r>
      <w:proofErr w:type="spellEnd"/>
      <w:r w:rsidRPr="00DF0C68">
        <w:rPr>
          <w:rFonts w:ascii="Times New Roman" w:hAnsi="Times New Roman"/>
          <w:szCs w:val="28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 którego zasoby Wykonawca powoływał się w trakcie postępowania o udzielenie zamówienia. Przepis art. 122  ustawy </w:t>
      </w:r>
      <w:proofErr w:type="spellStart"/>
      <w:r w:rsidRPr="00DF0C68">
        <w:rPr>
          <w:rFonts w:ascii="Times New Roman" w:hAnsi="Times New Roman"/>
          <w:szCs w:val="28"/>
        </w:rPr>
        <w:t>Pzp</w:t>
      </w:r>
      <w:proofErr w:type="spellEnd"/>
      <w:r w:rsidRPr="00DF0C68">
        <w:rPr>
          <w:rFonts w:ascii="Times New Roman" w:hAnsi="Times New Roman"/>
          <w:szCs w:val="28"/>
        </w:rPr>
        <w:t xml:space="preserve"> stosuje się odpowiednio.</w:t>
      </w:r>
    </w:p>
    <w:p w14:paraId="11299D21" w14:textId="77777777" w:rsidR="00984F80" w:rsidRPr="00DF0C68" w:rsidRDefault="00984F80" w:rsidP="000B7102">
      <w:pPr>
        <w:numPr>
          <w:ilvl w:val="0"/>
          <w:numId w:val="18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Cs w:val="28"/>
        </w:rPr>
      </w:pPr>
      <w:r w:rsidRPr="00DF0C68">
        <w:rPr>
          <w:rFonts w:ascii="Times New Roman" w:hAnsi="Times New Roman"/>
          <w:szCs w:val="28"/>
        </w:rPr>
        <w:t>Powierzenie wykonania części zamówienia Podwykonawcom nie zwalnia Wykonawcy z odpowiedzialności za należyte wykonanie tego zamówienia.</w:t>
      </w:r>
    </w:p>
    <w:p w14:paraId="65167757" w14:textId="77460B7B" w:rsidR="00984F80" w:rsidRPr="00E52904" w:rsidRDefault="00984F80" w:rsidP="000B7102">
      <w:pPr>
        <w:numPr>
          <w:ilvl w:val="0"/>
          <w:numId w:val="18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Cs w:val="28"/>
        </w:rPr>
      </w:pPr>
      <w:r w:rsidRPr="00DF0C68">
        <w:rPr>
          <w:rFonts w:ascii="Times New Roman" w:hAnsi="Times New Roman"/>
          <w:szCs w:val="28"/>
        </w:rPr>
        <w:t xml:space="preserve">Umowa o podwykonawstwo nie może zawierać postanowień kształtujących prawa i obowiązki </w:t>
      </w:r>
      <w:r>
        <w:rPr>
          <w:rFonts w:ascii="Times New Roman" w:hAnsi="Times New Roman"/>
          <w:szCs w:val="28"/>
        </w:rPr>
        <w:t>P</w:t>
      </w:r>
      <w:r w:rsidRPr="00DF0C68">
        <w:rPr>
          <w:rFonts w:ascii="Times New Roman" w:hAnsi="Times New Roman"/>
          <w:szCs w:val="28"/>
        </w:rPr>
        <w:t>odwykonawcy, w zakresie kar umownych oraz postanowień dotyczących warunków wypłaty wynagrodzenia, w sposób dla niego mniej korzystny niż prawa i obowiązki Wykonawcy, ukształtowane postanowieniami umowy zawartej pomiędzy Zamawiającym a Wykonawcą.</w:t>
      </w:r>
    </w:p>
    <w:p w14:paraId="29ED2C9C" w14:textId="77777777" w:rsidR="00984F80" w:rsidRPr="00DF0C68" w:rsidRDefault="00984F80" w:rsidP="00984F80">
      <w:pPr>
        <w:spacing w:after="120"/>
        <w:contextualSpacing/>
        <w:jc w:val="both"/>
        <w:rPr>
          <w:rFonts w:ascii="Times New Roman" w:hAnsi="Times New Roman"/>
          <w:szCs w:val="28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2B85CBB8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AD514A6" w14:textId="341C5E9A" w:rsidR="00984F80" w:rsidRPr="00DF0C68" w:rsidRDefault="00984F80" w:rsidP="004B195E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IX. INFORMACJE O 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Ś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RODKACH KOMUNIKACJI ELEKTRONICZNEJ, PRZY U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Ż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YCIU KT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Ó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RYCH ZAMAWIAJ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Ą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CY B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Ę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DZIE KOMUNIKOWA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Ł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 SI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Ę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 Z</w:t>
            </w:r>
            <w:r w:rsidR="00B70C29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 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WYKONAWCAMI, ORAZ INFORMACJE O WYMAGANIACH TECHNICZNYCH I</w:t>
            </w:r>
            <w:r w:rsidR="00B70C29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 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ORGANIZACYJNYCH SPORZ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Ą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DZANIA, WYSY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Ł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ANIA I ODBIERANIA KORESPONDENCJI ELEKTRONICZNEJ</w:t>
            </w:r>
          </w:p>
        </w:tc>
      </w:tr>
    </w:tbl>
    <w:p w14:paraId="46E51A26" w14:textId="77777777" w:rsidR="00984F80" w:rsidRPr="00E20A3F" w:rsidRDefault="00984F80" w:rsidP="00984F80">
      <w:pPr>
        <w:spacing w:after="120"/>
        <w:rPr>
          <w:rFonts w:ascii="Times New Roman" w:hAnsi="Times New Roman"/>
          <w:sz w:val="20"/>
          <w:szCs w:val="20"/>
        </w:rPr>
      </w:pPr>
    </w:p>
    <w:p w14:paraId="5E290882" w14:textId="469C7F86" w:rsidR="00984F80" w:rsidRPr="002176C4" w:rsidRDefault="00984F80" w:rsidP="000B7102">
      <w:pPr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bookmarkStart w:id="10" w:name="_Hlk133576036"/>
      <w:r w:rsidRPr="00337D3B">
        <w:rPr>
          <w:rFonts w:ascii="Times New Roman" w:hAnsi="Times New Roman"/>
          <w:szCs w:val="28"/>
        </w:rPr>
        <w:t>Postępowanie prowadzone jest w języku polskim w formie elektronicznej za</w:t>
      </w:r>
      <w:r w:rsidR="00B70C29">
        <w:rPr>
          <w:rFonts w:ascii="Times New Roman" w:hAnsi="Times New Roman"/>
          <w:szCs w:val="28"/>
        </w:rPr>
        <w:t> </w:t>
      </w:r>
      <w:r w:rsidRPr="00337D3B">
        <w:rPr>
          <w:rFonts w:ascii="Times New Roman" w:hAnsi="Times New Roman"/>
          <w:szCs w:val="28"/>
        </w:rPr>
        <w:t>pośrednictwem</w:t>
      </w:r>
      <w:r>
        <w:rPr>
          <w:rFonts w:ascii="Times New Roman" w:hAnsi="Times New Roman"/>
          <w:szCs w:val="28"/>
        </w:rPr>
        <w:t xml:space="preserve"> </w:t>
      </w:r>
      <w:bookmarkStart w:id="11" w:name="_Hlk128646746"/>
      <w:r>
        <w:fldChar w:fldCharType="begin"/>
      </w:r>
      <w:r>
        <w:instrText>HYPERLINK "file:///\\\\pc212\\Public\\PRZETARGI%20I%20ZAMÓWIENIA\\2023%20rok\\Przetargi\\UPUL\\platformazakupowa.pl"</w:instrText>
      </w:r>
      <w:r>
        <w:fldChar w:fldCharType="separate"/>
      </w:r>
      <w:r w:rsidRPr="00337D3B">
        <w:rPr>
          <w:rStyle w:val="Hipercze"/>
          <w:rFonts w:ascii="Times New Roman" w:hAnsi="Times New Roman"/>
          <w:szCs w:val="28"/>
        </w:rPr>
        <w:t>platformazakupowa.pl</w:t>
      </w:r>
      <w:r>
        <w:rPr>
          <w:rStyle w:val="Hipercze"/>
          <w:rFonts w:ascii="Times New Roman" w:hAnsi="Times New Roman"/>
          <w:szCs w:val="28"/>
        </w:rPr>
        <w:fldChar w:fldCharType="end"/>
      </w:r>
      <w:bookmarkEnd w:id="11"/>
      <w:r w:rsidRPr="00337D3B">
        <w:rPr>
          <w:rFonts w:ascii="Times New Roman" w:hAnsi="Times New Roman"/>
          <w:szCs w:val="28"/>
        </w:rPr>
        <w:t xml:space="preserve"> pod adresem</w:t>
      </w:r>
      <w:r>
        <w:rPr>
          <w:rFonts w:ascii="Times New Roman" w:hAnsi="Times New Roman"/>
          <w:szCs w:val="28"/>
        </w:rPr>
        <w:t>:</w:t>
      </w:r>
      <w:r w:rsidRPr="00337D3B">
        <w:rPr>
          <w:rStyle w:val="Hipercze"/>
          <w:rFonts w:ascii="Times New Roman" w:hAnsi="Times New Roman"/>
          <w:bCs/>
          <w:kern w:val="3"/>
        </w:rPr>
        <w:t xml:space="preserve"> </w:t>
      </w:r>
      <w:bookmarkStart w:id="12" w:name="_Hlk128647387"/>
      <w:r>
        <w:rPr>
          <w:rStyle w:val="Hipercze"/>
          <w:rFonts w:ascii="Times New Roman" w:hAnsi="Times New Roman"/>
          <w:bCs/>
          <w:kern w:val="3"/>
        </w:rPr>
        <w:t>h</w:t>
      </w:r>
      <w:r w:rsidRPr="00CF553D">
        <w:rPr>
          <w:rStyle w:val="Hipercze"/>
          <w:rFonts w:ascii="Times New Roman" w:hAnsi="Times New Roman"/>
          <w:bCs/>
          <w:kern w:val="3"/>
        </w:rPr>
        <w:t>ttps://platformazakupowa.pl/pn/kartuski_powiat</w:t>
      </w:r>
      <w:r>
        <w:rPr>
          <w:rFonts w:ascii="Times New Roman" w:hAnsi="Times New Roman"/>
          <w:bCs/>
          <w:color w:val="000000"/>
          <w:kern w:val="3"/>
        </w:rPr>
        <w:t xml:space="preserve"> </w:t>
      </w:r>
      <w:bookmarkEnd w:id="12"/>
      <w:r w:rsidRPr="002E2D28">
        <w:rPr>
          <w:rFonts w:ascii="Times New Roman" w:hAnsi="Times New Roman"/>
          <w:bCs/>
          <w:color w:val="000000"/>
          <w:kern w:val="3"/>
        </w:rPr>
        <w:t>w zakładce dotyczącej przedmiotowego</w:t>
      </w:r>
      <w:r w:rsidRPr="002176C4">
        <w:rPr>
          <w:rFonts w:ascii="Times New Roman" w:hAnsi="Times New Roman"/>
          <w:bCs/>
          <w:color w:val="000000"/>
          <w:kern w:val="3"/>
        </w:rPr>
        <w:t xml:space="preserve"> postępowania.</w:t>
      </w:r>
    </w:p>
    <w:p w14:paraId="673841DC" w14:textId="77777777" w:rsidR="00984F80" w:rsidRPr="00337D3B" w:rsidRDefault="00984F80" w:rsidP="000B7102">
      <w:pPr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lastRenderedPageBreak/>
        <w:t xml:space="preserve">W celu skrócenia czasu udzielenia odpowiedzi na pytania komunikacja między </w:t>
      </w:r>
      <w:r>
        <w:rPr>
          <w:rFonts w:ascii="Times New Roman" w:hAnsi="Times New Roman"/>
          <w:szCs w:val="28"/>
        </w:rPr>
        <w:t>Z</w:t>
      </w:r>
      <w:r w:rsidRPr="00337D3B">
        <w:rPr>
          <w:rFonts w:ascii="Times New Roman" w:hAnsi="Times New Roman"/>
          <w:szCs w:val="28"/>
        </w:rPr>
        <w:t xml:space="preserve">amawiającym a </w:t>
      </w:r>
      <w:r>
        <w:rPr>
          <w:rFonts w:ascii="Times New Roman" w:hAnsi="Times New Roman"/>
          <w:szCs w:val="28"/>
        </w:rPr>
        <w:t>W</w:t>
      </w:r>
      <w:r w:rsidRPr="00337D3B">
        <w:rPr>
          <w:rFonts w:ascii="Times New Roman" w:hAnsi="Times New Roman"/>
          <w:szCs w:val="28"/>
        </w:rPr>
        <w:t>ykonawcami w zakresie</w:t>
      </w:r>
      <w:r>
        <w:rPr>
          <w:rFonts w:ascii="Times New Roman" w:hAnsi="Times New Roman"/>
          <w:szCs w:val="28"/>
        </w:rPr>
        <w:t xml:space="preserve"> (</w:t>
      </w:r>
      <w:r w:rsidRPr="002C0475">
        <w:rPr>
          <w:rFonts w:ascii="Times New Roman" w:hAnsi="Times New Roman"/>
          <w:szCs w:val="28"/>
          <w:u w:val="single"/>
        </w:rPr>
        <w:t>nie dotyczy składania ofert</w:t>
      </w:r>
      <w:r>
        <w:rPr>
          <w:rFonts w:ascii="Times New Roman" w:hAnsi="Times New Roman"/>
          <w:szCs w:val="28"/>
        </w:rPr>
        <w:t>)</w:t>
      </w:r>
      <w:r w:rsidRPr="00337D3B">
        <w:rPr>
          <w:rFonts w:ascii="Times New Roman" w:hAnsi="Times New Roman"/>
          <w:szCs w:val="28"/>
        </w:rPr>
        <w:t>:</w:t>
      </w:r>
    </w:p>
    <w:p w14:paraId="74437E91" w14:textId="77777777" w:rsidR="00984F80" w:rsidRPr="00D2759D" w:rsidRDefault="00984F80" w:rsidP="000B7102">
      <w:pPr>
        <w:pStyle w:val="Akapitzlist"/>
        <w:numPr>
          <w:ilvl w:val="0"/>
          <w:numId w:val="57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D2759D">
        <w:rPr>
          <w:rFonts w:ascii="Times New Roman" w:hAnsi="Times New Roman"/>
          <w:szCs w:val="28"/>
        </w:rPr>
        <w:t>przesyłania Zamawiającemu pytań do treści SWZ;</w:t>
      </w:r>
    </w:p>
    <w:p w14:paraId="5C5B8539" w14:textId="77777777" w:rsidR="00984F80" w:rsidRDefault="00984F80" w:rsidP="000B7102">
      <w:pPr>
        <w:pStyle w:val="Akapitzlist"/>
        <w:numPr>
          <w:ilvl w:val="0"/>
          <w:numId w:val="57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D2759D">
        <w:rPr>
          <w:rFonts w:ascii="Times New Roman" w:hAnsi="Times New Roman"/>
          <w:szCs w:val="28"/>
        </w:rPr>
        <w:t>przesyłania odpowiedzi na wezwanie Zamawiającego do złożenia podmiotowych środków dowodowych;</w:t>
      </w:r>
    </w:p>
    <w:p w14:paraId="3E12C1FC" w14:textId="77777777" w:rsidR="00984F80" w:rsidRPr="002176C4" w:rsidRDefault="00984F80" w:rsidP="000B7102">
      <w:pPr>
        <w:pStyle w:val="Akapitzlist"/>
        <w:numPr>
          <w:ilvl w:val="0"/>
          <w:numId w:val="57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D2759D">
        <w:rPr>
          <w:rFonts w:ascii="Times New Roman" w:hAnsi="Times New Roman"/>
          <w:szCs w:val="28"/>
        </w:rPr>
        <w:t>przesyłania odpowiedzi na wezwanie Zamawiającego do złożenia/</w:t>
      </w:r>
      <w:r w:rsidRPr="002176C4">
        <w:rPr>
          <w:rFonts w:ascii="Times New Roman" w:hAnsi="Times New Roman"/>
          <w:szCs w:val="28"/>
        </w:rPr>
        <w:t>poprawienia/</w:t>
      </w:r>
      <w:r>
        <w:rPr>
          <w:rFonts w:ascii="Times New Roman" w:hAnsi="Times New Roman"/>
          <w:szCs w:val="28"/>
        </w:rPr>
        <w:t xml:space="preserve"> </w:t>
      </w:r>
      <w:r w:rsidRPr="002176C4">
        <w:rPr>
          <w:rFonts w:ascii="Times New Roman" w:hAnsi="Times New Roman"/>
          <w:szCs w:val="28"/>
        </w:rPr>
        <w:t xml:space="preserve">uzupełnienia oświadczenia, o którym mowa w art. 125 ust. 1 ustawy </w:t>
      </w:r>
      <w:proofErr w:type="spellStart"/>
      <w:r w:rsidRPr="002176C4">
        <w:rPr>
          <w:rFonts w:ascii="Times New Roman" w:hAnsi="Times New Roman"/>
          <w:szCs w:val="28"/>
        </w:rPr>
        <w:t>Pzp</w:t>
      </w:r>
      <w:proofErr w:type="spellEnd"/>
      <w:r w:rsidRPr="002176C4">
        <w:rPr>
          <w:rFonts w:ascii="Times New Roman" w:hAnsi="Times New Roman"/>
          <w:szCs w:val="28"/>
        </w:rPr>
        <w:t>, podmiotowych środków dowodowych, innych dokumentów lub oświadczeń składanych w postępowaniu;</w:t>
      </w:r>
    </w:p>
    <w:p w14:paraId="70A8B80F" w14:textId="77777777" w:rsidR="00984F80" w:rsidRDefault="00984F80" w:rsidP="000B7102">
      <w:pPr>
        <w:pStyle w:val="Akapitzlist"/>
        <w:numPr>
          <w:ilvl w:val="0"/>
          <w:numId w:val="57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 xml:space="preserve">przesyłania odpowiedzi na wezwanie Zamawiającego do złożenia wyjaśnień dotyczących treści oświadczenia, o którym mowa w art. 125 ust. 1 </w:t>
      </w:r>
      <w:r w:rsidRPr="00D2759D">
        <w:rPr>
          <w:rFonts w:ascii="Times New Roman" w:hAnsi="Times New Roman"/>
          <w:szCs w:val="28"/>
        </w:rPr>
        <w:t xml:space="preserve">ustawy </w:t>
      </w:r>
      <w:proofErr w:type="spellStart"/>
      <w:r w:rsidRPr="00D2759D">
        <w:rPr>
          <w:rFonts w:ascii="Times New Roman" w:hAnsi="Times New Roman"/>
          <w:szCs w:val="28"/>
        </w:rPr>
        <w:t>Pzp</w:t>
      </w:r>
      <w:proofErr w:type="spellEnd"/>
      <w:r w:rsidRPr="00D2759D">
        <w:rPr>
          <w:rFonts w:ascii="Times New Roman" w:hAnsi="Times New Roman"/>
          <w:szCs w:val="28"/>
        </w:rPr>
        <w:t xml:space="preserve"> </w:t>
      </w:r>
      <w:r w:rsidRPr="00337D3B">
        <w:rPr>
          <w:rFonts w:ascii="Times New Roman" w:hAnsi="Times New Roman"/>
          <w:szCs w:val="28"/>
        </w:rPr>
        <w:t>lub złożonych podmiotowych środków dowodowych lub innych dokumentów lub oświadczeń składanych w postępowaniu;</w:t>
      </w:r>
    </w:p>
    <w:p w14:paraId="13AA1DA6" w14:textId="77777777" w:rsidR="00984F80" w:rsidRDefault="00984F80" w:rsidP="000B7102">
      <w:pPr>
        <w:pStyle w:val="Akapitzlist"/>
        <w:numPr>
          <w:ilvl w:val="0"/>
          <w:numId w:val="57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>przesyłania odpowiedzi na wezwanie Zamawiającego do złożenia wyjaśnień dot</w:t>
      </w:r>
      <w:r>
        <w:rPr>
          <w:rFonts w:ascii="Times New Roman" w:hAnsi="Times New Roman"/>
          <w:szCs w:val="28"/>
        </w:rPr>
        <w:t>yczących</w:t>
      </w:r>
      <w:r w:rsidRPr="00337D3B">
        <w:rPr>
          <w:rFonts w:ascii="Times New Roman" w:hAnsi="Times New Roman"/>
          <w:szCs w:val="28"/>
        </w:rPr>
        <w:t xml:space="preserve"> treści przedmiotowych środków dowodowych;</w:t>
      </w:r>
    </w:p>
    <w:p w14:paraId="00402913" w14:textId="77777777" w:rsidR="00984F80" w:rsidRDefault="00984F80" w:rsidP="000B7102">
      <w:pPr>
        <w:pStyle w:val="Akapitzlist"/>
        <w:numPr>
          <w:ilvl w:val="0"/>
          <w:numId w:val="57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D2759D">
        <w:rPr>
          <w:rFonts w:ascii="Times New Roman" w:hAnsi="Times New Roman"/>
          <w:szCs w:val="28"/>
        </w:rPr>
        <w:t xml:space="preserve">przesłania odpowiedzi na inne wezwania Zamawiającego wynikające z ustawy </w:t>
      </w:r>
      <w:proofErr w:type="spellStart"/>
      <w:r>
        <w:rPr>
          <w:rFonts w:ascii="Times New Roman" w:hAnsi="Times New Roman"/>
          <w:szCs w:val="28"/>
        </w:rPr>
        <w:t>Pzp</w:t>
      </w:r>
      <w:proofErr w:type="spellEnd"/>
      <w:r w:rsidRPr="00D2759D">
        <w:rPr>
          <w:rFonts w:ascii="Times New Roman" w:hAnsi="Times New Roman"/>
          <w:szCs w:val="28"/>
        </w:rPr>
        <w:t>;</w:t>
      </w:r>
    </w:p>
    <w:p w14:paraId="3874611F" w14:textId="77777777" w:rsidR="00984F80" w:rsidRDefault="00984F80" w:rsidP="000B7102">
      <w:pPr>
        <w:pStyle w:val="Akapitzlist"/>
        <w:numPr>
          <w:ilvl w:val="0"/>
          <w:numId w:val="57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>przesyłania wniosków, informacji, oświadczeń Wykonawcy;</w:t>
      </w:r>
    </w:p>
    <w:p w14:paraId="63BEA3F9" w14:textId="77777777" w:rsidR="00984F80" w:rsidRDefault="00984F80" w:rsidP="000B7102">
      <w:pPr>
        <w:pStyle w:val="Akapitzlist"/>
        <w:numPr>
          <w:ilvl w:val="0"/>
          <w:numId w:val="57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D2759D">
        <w:rPr>
          <w:rFonts w:ascii="Times New Roman" w:hAnsi="Times New Roman"/>
          <w:szCs w:val="28"/>
        </w:rPr>
        <w:t>przesyłania odwołania/inne</w:t>
      </w:r>
      <w:r>
        <w:rPr>
          <w:rFonts w:ascii="Times New Roman" w:hAnsi="Times New Roman"/>
          <w:szCs w:val="28"/>
        </w:rPr>
        <w:t xml:space="preserve"> </w:t>
      </w:r>
    </w:p>
    <w:p w14:paraId="23A57B26" w14:textId="77777777" w:rsidR="00984F80" w:rsidRDefault="00984F80" w:rsidP="000B7102">
      <w:pPr>
        <w:pStyle w:val="Akapitzlist"/>
        <w:spacing w:line="276" w:lineRule="auto"/>
        <w:ind w:left="567"/>
        <w:jc w:val="both"/>
        <w:rPr>
          <w:rFonts w:ascii="Times New Roman" w:hAnsi="Times New Roman"/>
          <w:bCs/>
          <w:szCs w:val="28"/>
        </w:rPr>
      </w:pPr>
      <w:r w:rsidRPr="002125D6">
        <w:rPr>
          <w:rFonts w:ascii="Times New Roman" w:hAnsi="Times New Roman"/>
          <w:szCs w:val="28"/>
        </w:rPr>
        <w:t xml:space="preserve">odbywa się za pośrednictwem </w:t>
      </w:r>
      <w:hyperlink r:id="rId11" w:history="1">
        <w:r w:rsidRPr="002125D6">
          <w:rPr>
            <w:rStyle w:val="Hipercze"/>
            <w:rFonts w:ascii="Times New Roman" w:hAnsi="Times New Roman"/>
            <w:szCs w:val="28"/>
          </w:rPr>
          <w:t>platformazakupowa.pl</w:t>
        </w:r>
      </w:hyperlink>
      <w:r w:rsidRPr="002125D6">
        <w:rPr>
          <w:rFonts w:ascii="Times New Roman" w:hAnsi="Times New Roman"/>
          <w:szCs w:val="28"/>
        </w:rPr>
        <w:t xml:space="preserve"> i</w:t>
      </w:r>
      <w:r>
        <w:rPr>
          <w:rFonts w:ascii="Times New Roman" w:hAnsi="Times New Roman"/>
          <w:szCs w:val="28"/>
        </w:rPr>
        <w:t> </w:t>
      </w:r>
      <w:r w:rsidRPr="002125D6">
        <w:rPr>
          <w:rFonts w:ascii="Times New Roman" w:hAnsi="Times New Roman"/>
          <w:szCs w:val="28"/>
        </w:rPr>
        <w:t xml:space="preserve">formularza </w:t>
      </w:r>
      <w:r w:rsidRPr="002125D6">
        <w:rPr>
          <w:rFonts w:ascii="Times New Roman" w:hAnsi="Times New Roman"/>
          <w:b/>
          <w:szCs w:val="28"/>
        </w:rPr>
        <w:t>„Wyślij wiadomość do zamawiającego”</w:t>
      </w:r>
      <w:r w:rsidRPr="002125D6">
        <w:rPr>
          <w:rFonts w:ascii="Times New Roman" w:hAnsi="Times New Roman"/>
          <w:bCs/>
          <w:szCs w:val="28"/>
        </w:rPr>
        <w:t xml:space="preserve">. </w:t>
      </w:r>
    </w:p>
    <w:p w14:paraId="1E7225AB" w14:textId="77777777" w:rsidR="00984F80" w:rsidRDefault="00984F80" w:rsidP="000B7102">
      <w:pPr>
        <w:spacing w:line="276" w:lineRule="auto"/>
        <w:ind w:left="567"/>
        <w:jc w:val="both"/>
        <w:rPr>
          <w:rFonts w:ascii="Times New Roman" w:hAnsi="Times New Roman"/>
          <w:b/>
          <w:szCs w:val="28"/>
          <w:u w:val="single"/>
        </w:rPr>
      </w:pPr>
    </w:p>
    <w:p w14:paraId="1C1BC1D4" w14:textId="77777777" w:rsidR="00984F80" w:rsidRPr="00AF41A4" w:rsidRDefault="00984F80" w:rsidP="000B7102">
      <w:pPr>
        <w:spacing w:line="276" w:lineRule="auto"/>
        <w:ind w:left="567"/>
        <w:jc w:val="both"/>
        <w:rPr>
          <w:rFonts w:ascii="Times New Roman" w:hAnsi="Times New Roman"/>
          <w:b/>
          <w:szCs w:val="28"/>
          <w:u w:val="single"/>
        </w:rPr>
      </w:pPr>
      <w:r w:rsidRPr="00AF41A4">
        <w:rPr>
          <w:rFonts w:ascii="Times New Roman" w:hAnsi="Times New Roman"/>
          <w:b/>
          <w:szCs w:val="28"/>
          <w:u w:val="single"/>
        </w:rPr>
        <w:t>UWAGA!!!!</w:t>
      </w:r>
    </w:p>
    <w:p w14:paraId="6FE79809" w14:textId="77777777" w:rsidR="00984F80" w:rsidRPr="00AF41A4" w:rsidRDefault="00984F80" w:rsidP="000B7102">
      <w:pPr>
        <w:spacing w:line="276" w:lineRule="auto"/>
        <w:ind w:left="567"/>
        <w:jc w:val="both"/>
        <w:rPr>
          <w:rFonts w:ascii="Times New Roman" w:hAnsi="Times New Roman"/>
          <w:b/>
          <w:szCs w:val="28"/>
        </w:rPr>
      </w:pPr>
      <w:r w:rsidRPr="00AF41A4">
        <w:rPr>
          <w:rFonts w:ascii="Times New Roman" w:hAnsi="Times New Roman"/>
          <w:b/>
          <w:szCs w:val="28"/>
        </w:rPr>
        <w:t>Sposób złożenia oferty został opisany w rozdziale XVII SWZ.</w:t>
      </w:r>
    </w:p>
    <w:p w14:paraId="22C0900D" w14:textId="77777777" w:rsidR="00984F80" w:rsidRPr="00AF41A4" w:rsidRDefault="00984F80" w:rsidP="000B7102">
      <w:pPr>
        <w:spacing w:line="276" w:lineRule="auto"/>
        <w:ind w:left="567"/>
        <w:jc w:val="both"/>
        <w:rPr>
          <w:rFonts w:ascii="Times New Roman" w:hAnsi="Times New Roman"/>
          <w:b/>
          <w:szCs w:val="28"/>
        </w:rPr>
      </w:pPr>
    </w:p>
    <w:p w14:paraId="50630316" w14:textId="004A2722" w:rsidR="00984F80" w:rsidRDefault="00984F80" w:rsidP="000B7102">
      <w:pPr>
        <w:pStyle w:val="Akapitzlist"/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b/>
          <w:szCs w:val="28"/>
          <w:u w:val="single"/>
        </w:rPr>
      </w:pPr>
      <w:r w:rsidRPr="00052CA9">
        <w:rPr>
          <w:rFonts w:ascii="Times New Roman" w:hAnsi="Times New Roman"/>
          <w:b/>
          <w:szCs w:val="28"/>
          <w:u w:val="single"/>
        </w:rPr>
        <w:t>Zaleca się, aby we wszelkiej korespondencji związanej z niniejszym postępowaniem Wykonawcy posługiwali się znakiem numeru postępowania określonym na</w:t>
      </w:r>
      <w:r w:rsidR="000D5103">
        <w:rPr>
          <w:rFonts w:ascii="Times New Roman" w:hAnsi="Times New Roman"/>
          <w:b/>
          <w:szCs w:val="28"/>
          <w:u w:val="single"/>
        </w:rPr>
        <w:t> </w:t>
      </w:r>
      <w:r w:rsidRPr="00052CA9">
        <w:rPr>
          <w:rFonts w:ascii="Times New Roman" w:hAnsi="Times New Roman"/>
          <w:b/>
          <w:szCs w:val="28"/>
          <w:u w:val="single"/>
        </w:rPr>
        <w:t>pierwszej stronie SWZ (lewy górny róg strony).</w:t>
      </w:r>
    </w:p>
    <w:p w14:paraId="3A268EA5" w14:textId="77777777" w:rsidR="009671F0" w:rsidRPr="00453658" w:rsidRDefault="00984F80" w:rsidP="00453658">
      <w:pPr>
        <w:pStyle w:val="Akapitzlist"/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b/>
          <w:szCs w:val="28"/>
          <w:u w:val="single"/>
        </w:rPr>
      </w:pPr>
      <w:r w:rsidRPr="00453658">
        <w:rPr>
          <w:rFonts w:ascii="Times New Roman" w:hAnsi="Times New Roman"/>
          <w:szCs w:val="28"/>
        </w:rPr>
        <w:t xml:space="preserve">Za datę przekazania (wpływu) oświadczeń, wniosków, zawiadomień oraz informacji przyjmuje się datę ich przesłania za pośrednictwem </w:t>
      </w:r>
      <w:bookmarkStart w:id="13" w:name="_Hlk128653984"/>
      <w:r w:rsidRPr="00453658">
        <w:fldChar w:fldCharType="begin"/>
      </w:r>
      <w:r>
        <w:instrText>HYPERLINK "http://platformazakupowa.pl"</w:instrText>
      </w:r>
      <w:r w:rsidRPr="00453658">
        <w:fldChar w:fldCharType="separate"/>
      </w:r>
      <w:r w:rsidRPr="00453658">
        <w:rPr>
          <w:rStyle w:val="Hipercze"/>
          <w:rFonts w:ascii="Times New Roman" w:hAnsi="Times New Roman"/>
          <w:szCs w:val="28"/>
        </w:rPr>
        <w:t>platformazakupowa.pl</w:t>
      </w:r>
      <w:r w:rsidRPr="00453658">
        <w:rPr>
          <w:rStyle w:val="Hipercze"/>
          <w:rFonts w:ascii="Times New Roman" w:hAnsi="Times New Roman"/>
          <w:szCs w:val="28"/>
        </w:rPr>
        <w:fldChar w:fldCharType="end"/>
      </w:r>
      <w:bookmarkEnd w:id="13"/>
      <w:r w:rsidRPr="00453658">
        <w:rPr>
          <w:rFonts w:ascii="Times New Roman" w:hAnsi="Times New Roman"/>
          <w:szCs w:val="28"/>
        </w:rPr>
        <w:t xml:space="preserve"> poprzez kliknięcie przycisku  </w:t>
      </w:r>
      <w:r w:rsidRPr="00453658">
        <w:rPr>
          <w:rFonts w:ascii="Times New Roman" w:hAnsi="Times New Roman"/>
          <w:b/>
          <w:bCs/>
          <w:szCs w:val="28"/>
        </w:rPr>
        <w:t>„Wyślij wiadomość do zamawiającego”</w:t>
      </w:r>
      <w:r w:rsidRPr="00453658">
        <w:rPr>
          <w:rFonts w:ascii="Times New Roman" w:hAnsi="Times New Roman"/>
          <w:szCs w:val="28"/>
        </w:rPr>
        <w:t xml:space="preserve"> po których pojawi się komunikat, że wiadomość została wysłana do Zamawiającego. Zamawiający dopuszcza, opcjonalnie, komunikację  za pośrednictwem poczty elektronicznej. Adres poczty elektronicznej osoby uprawnionej do kontaktu z Wykonawcami: </w:t>
      </w:r>
      <w:hyperlink r:id="rId12" w:history="1">
        <w:r w:rsidR="009671F0" w:rsidRPr="00453658">
          <w:rPr>
            <w:rStyle w:val="Hipercze"/>
            <w:rFonts w:ascii="Times New Roman" w:hAnsi="Times New Roman"/>
            <w:bCs/>
            <w:szCs w:val="28"/>
          </w:rPr>
          <w:t>justynagrzonka@kartuskipowiat.pl</w:t>
        </w:r>
      </w:hyperlink>
    </w:p>
    <w:p w14:paraId="49A7A71C" w14:textId="77777777" w:rsidR="00984F80" w:rsidRPr="00052CA9" w:rsidRDefault="00984F80" w:rsidP="000B7102">
      <w:pPr>
        <w:pStyle w:val="Akapitzlist"/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8639EA">
        <w:rPr>
          <w:rFonts w:ascii="Times New Roman" w:hAnsi="Times New Roman"/>
          <w:bCs/>
          <w:szCs w:val="28"/>
        </w:rPr>
        <w:t xml:space="preserve">Zaleca się, aby komunikacja z </w:t>
      </w:r>
      <w:r>
        <w:rPr>
          <w:rFonts w:ascii="Times New Roman" w:hAnsi="Times New Roman"/>
          <w:bCs/>
          <w:szCs w:val="28"/>
        </w:rPr>
        <w:t>W</w:t>
      </w:r>
      <w:r w:rsidRPr="008639EA">
        <w:rPr>
          <w:rFonts w:ascii="Times New Roman" w:hAnsi="Times New Roman"/>
          <w:bCs/>
          <w:szCs w:val="28"/>
        </w:rPr>
        <w:t xml:space="preserve">ykonawcami odbywała się tylko </w:t>
      </w:r>
      <w:r>
        <w:rPr>
          <w:rFonts w:ascii="Times New Roman" w:hAnsi="Times New Roman"/>
          <w:bCs/>
          <w:szCs w:val="28"/>
        </w:rPr>
        <w:t xml:space="preserve">                                                           </w:t>
      </w:r>
      <w:r w:rsidRPr="008639EA">
        <w:rPr>
          <w:rFonts w:ascii="Times New Roman" w:hAnsi="Times New Roman"/>
          <w:bCs/>
          <w:szCs w:val="28"/>
        </w:rPr>
        <w:t xml:space="preserve">na </w:t>
      </w:r>
      <w:hyperlink r:id="rId13" w:history="1">
        <w:r w:rsidRPr="008639EA">
          <w:rPr>
            <w:rStyle w:val="Hipercze"/>
            <w:rFonts w:ascii="Times New Roman" w:hAnsi="Times New Roman"/>
            <w:bCs/>
            <w:szCs w:val="28"/>
          </w:rPr>
          <w:t>platformazakupowa.pl</w:t>
        </w:r>
      </w:hyperlink>
      <w:r w:rsidRPr="008639EA">
        <w:rPr>
          <w:rFonts w:ascii="Times New Roman" w:hAnsi="Times New Roman"/>
          <w:bCs/>
          <w:szCs w:val="28"/>
        </w:rPr>
        <w:t xml:space="preserve"> za pośrednictwem formularza </w:t>
      </w:r>
      <w:r>
        <w:rPr>
          <w:rFonts w:ascii="Times New Roman" w:hAnsi="Times New Roman"/>
          <w:bCs/>
          <w:szCs w:val="28"/>
        </w:rPr>
        <w:t>„</w:t>
      </w:r>
      <w:r w:rsidRPr="008639EA">
        <w:rPr>
          <w:rFonts w:ascii="Times New Roman" w:hAnsi="Times New Roman"/>
          <w:bCs/>
          <w:szCs w:val="28"/>
        </w:rPr>
        <w:t>Wyślij wiadomość do</w:t>
      </w:r>
      <w:r>
        <w:rPr>
          <w:rFonts w:ascii="Times New Roman" w:hAnsi="Times New Roman"/>
          <w:bCs/>
          <w:szCs w:val="28"/>
        </w:rPr>
        <w:t> </w:t>
      </w:r>
      <w:r w:rsidRPr="008639EA">
        <w:rPr>
          <w:rFonts w:ascii="Times New Roman" w:hAnsi="Times New Roman"/>
          <w:bCs/>
          <w:szCs w:val="28"/>
        </w:rPr>
        <w:t>zamawiającego”, nie za pośrednictwem adresu e</w:t>
      </w:r>
      <w:r>
        <w:rPr>
          <w:rFonts w:ascii="Times New Roman" w:hAnsi="Times New Roman"/>
          <w:bCs/>
          <w:szCs w:val="28"/>
        </w:rPr>
        <w:t>-</w:t>
      </w:r>
      <w:r w:rsidRPr="008639EA">
        <w:rPr>
          <w:rFonts w:ascii="Times New Roman" w:hAnsi="Times New Roman"/>
          <w:bCs/>
          <w:szCs w:val="28"/>
        </w:rPr>
        <w:t>mail.</w:t>
      </w:r>
    </w:p>
    <w:p w14:paraId="3FC2C579" w14:textId="77777777" w:rsidR="00984F80" w:rsidRPr="002013E2" w:rsidRDefault="00984F80" w:rsidP="000B7102">
      <w:pPr>
        <w:pStyle w:val="Akapitzlist"/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2013E2">
        <w:rPr>
          <w:rFonts w:ascii="Times New Roman" w:hAnsi="Times New Roman"/>
          <w:szCs w:val="28"/>
        </w:rPr>
        <w:t xml:space="preserve">Zamawiający będzie przekazywał Wykonawcom informacje za pośrednictwem </w:t>
      </w:r>
      <w:hyperlink r:id="rId14" w:history="1">
        <w:r w:rsidRPr="002013E2">
          <w:rPr>
            <w:rStyle w:val="Hipercze"/>
            <w:rFonts w:ascii="Times New Roman" w:hAnsi="Times New Roman"/>
            <w:szCs w:val="28"/>
          </w:rPr>
          <w:t>platformazakupowa.pl</w:t>
        </w:r>
      </w:hyperlink>
      <w:r w:rsidRPr="002013E2">
        <w:rPr>
          <w:rFonts w:ascii="Times New Roman" w:hAnsi="Times New Roman"/>
          <w:szCs w:val="28"/>
        </w:rPr>
        <w:t xml:space="preserve">. Informacje dotyczące odpowiedzi na pytania, zmiany </w:t>
      </w:r>
      <w:r>
        <w:rPr>
          <w:rFonts w:ascii="Times New Roman" w:hAnsi="Times New Roman"/>
          <w:szCs w:val="28"/>
        </w:rPr>
        <w:t>SWZ</w:t>
      </w:r>
      <w:r w:rsidRPr="002013E2">
        <w:rPr>
          <w:rFonts w:ascii="Times New Roman" w:hAnsi="Times New Roman"/>
          <w:szCs w:val="28"/>
        </w:rPr>
        <w:t>, zmiany terminu składania i otwarcia ofert Zamawiający będzie zamieszczał na</w:t>
      </w:r>
      <w:r>
        <w:rPr>
          <w:rFonts w:ascii="Times New Roman" w:hAnsi="Times New Roman"/>
          <w:szCs w:val="28"/>
        </w:rPr>
        <w:t> </w:t>
      </w:r>
      <w:r w:rsidRPr="002013E2">
        <w:rPr>
          <w:rFonts w:ascii="Times New Roman" w:hAnsi="Times New Roman"/>
          <w:szCs w:val="28"/>
        </w:rPr>
        <w:t xml:space="preserve">platformie </w:t>
      </w:r>
      <w:bookmarkStart w:id="14" w:name="_Hlk128644892"/>
      <w:r w:rsidRPr="002013E2">
        <w:rPr>
          <w:rFonts w:ascii="Times New Roman" w:hAnsi="Times New Roman"/>
          <w:szCs w:val="28"/>
        </w:rPr>
        <w:t xml:space="preserve">w sekcji </w:t>
      </w:r>
      <w:r w:rsidRPr="00052CA9">
        <w:rPr>
          <w:rFonts w:ascii="Times New Roman" w:hAnsi="Times New Roman"/>
          <w:b/>
          <w:bCs/>
          <w:szCs w:val="28"/>
        </w:rPr>
        <w:t>„Komunikaty”</w:t>
      </w:r>
      <w:bookmarkEnd w:id="14"/>
      <w:r w:rsidRPr="002013E2">
        <w:rPr>
          <w:rFonts w:ascii="Times New Roman" w:hAnsi="Times New Roman"/>
          <w:szCs w:val="28"/>
        </w:rPr>
        <w:t>. Korespondencja, której zgodnie z</w:t>
      </w:r>
      <w:r>
        <w:rPr>
          <w:rFonts w:ascii="Times New Roman" w:hAnsi="Times New Roman"/>
          <w:szCs w:val="28"/>
        </w:rPr>
        <w:t> </w:t>
      </w:r>
      <w:r w:rsidRPr="002013E2">
        <w:rPr>
          <w:rFonts w:ascii="Times New Roman" w:hAnsi="Times New Roman"/>
          <w:szCs w:val="28"/>
        </w:rPr>
        <w:t xml:space="preserve">obowiązującymi przepisami </w:t>
      </w:r>
      <w:r w:rsidRPr="002013E2">
        <w:rPr>
          <w:rFonts w:ascii="Times New Roman" w:hAnsi="Times New Roman"/>
          <w:szCs w:val="28"/>
        </w:rPr>
        <w:lastRenderedPageBreak/>
        <w:t xml:space="preserve">adresatem jest konkretny Wykonawca, będzie przekazywana za pośrednictwem </w:t>
      </w:r>
      <w:bookmarkStart w:id="15" w:name="_Hlk128570628"/>
      <w:r w:rsidRPr="002013E2">
        <w:rPr>
          <w:rFonts w:ascii="Times New Roman" w:hAnsi="Times New Roman"/>
          <w:szCs w:val="28"/>
        </w:rPr>
        <w:fldChar w:fldCharType="begin"/>
      </w:r>
      <w:r w:rsidRPr="002013E2">
        <w:rPr>
          <w:rFonts w:ascii="Times New Roman" w:hAnsi="Times New Roman"/>
          <w:szCs w:val="28"/>
        </w:rPr>
        <w:instrText xml:space="preserve"> HYPERLINK  "http://platformazakupowa.pl" </w:instrText>
      </w:r>
      <w:r w:rsidRPr="002013E2">
        <w:rPr>
          <w:rFonts w:ascii="Times New Roman" w:hAnsi="Times New Roman"/>
          <w:szCs w:val="28"/>
        </w:rPr>
        <w:fldChar w:fldCharType="separate"/>
      </w:r>
      <w:r w:rsidRPr="002013E2">
        <w:rPr>
          <w:rStyle w:val="Hipercze"/>
          <w:rFonts w:ascii="Times New Roman" w:hAnsi="Times New Roman"/>
          <w:szCs w:val="28"/>
        </w:rPr>
        <w:t>platformazakupowa.pl</w:t>
      </w:r>
      <w:r w:rsidRPr="002013E2">
        <w:rPr>
          <w:rFonts w:ascii="Times New Roman" w:hAnsi="Times New Roman"/>
          <w:szCs w:val="28"/>
        </w:rPr>
        <w:fldChar w:fldCharType="end"/>
      </w:r>
      <w:bookmarkEnd w:id="15"/>
      <w:r w:rsidRPr="002013E2">
        <w:rPr>
          <w:rFonts w:ascii="Times New Roman" w:hAnsi="Times New Roman"/>
          <w:szCs w:val="28"/>
        </w:rPr>
        <w:t xml:space="preserve"> do konkretnego </w:t>
      </w:r>
      <w:r>
        <w:rPr>
          <w:rFonts w:ascii="Times New Roman" w:hAnsi="Times New Roman"/>
          <w:szCs w:val="28"/>
        </w:rPr>
        <w:t>W</w:t>
      </w:r>
      <w:r w:rsidRPr="002013E2">
        <w:rPr>
          <w:rFonts w:ascii="Times New Roman" w:hAnsi="Times New Roman"/>
          <w:szCs w:val="28"/>
        </w:rPr>
        <w:t>ykonawcy.</w:t>
      </w:r>
    </w:p>
    <w:p w14:paraId="2E1E9244" w14:textId="77777777" w:rsidR="00984F80" w:rsidRPr="00337D3B" w:rsidRDefault="00984F80" w:rsidP="000B7102">
      <w:pPr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>Wykonawca ma obowiązek sprawdzania komunikatów</w:t>
      </w:r>
      <w:r>
        <w:rPr>
          <w:rFonts w:ascii="Times New Roman" w:hAnsi="Times New Roman"/>
          <w:szCs w:val="28"/>
        </w:rPr>
        <w:t xml:space="preserve"> </w:t>
      </w:r>
      <w:r w:rsidRPr="00337D3B">
        <w:rPr>
          <w:rFonts w:ascii="Times New Roman" w:hAnsi="Times New Roman"/>
          <w:szCs w:val="28"/>
        </w:rPr>
        <w:t>i wiadomości bezpośrednio na</w:t>
      </w:r>
      <w:r>
        <w:rPr>
          <w:rFonts w:ascii="Times New Roman" w:hAnsi="Times New Roman"/>
          <w:szCs w:val="28"/>
        </w:rPr>
        <w:t> </w:t>
      </w:r>
      <w:hyperlink r:id="rId15" w:history="1">
        <w:r w:rsidRPr="002013E2">
          <w:rPr>
            <w:rStyle w:val="Hipercze"/>
            <w:rFonts w:ascii="Times New Roman" w:hAnsi="Times New Roman"/>
            <w:szCs w:val="28"/>
          </w:rPr>
          <w:t>platformazakupowa.pl</w:t>
        </w:r>
      </w:hyperlink>
      <w:r>
        <w:rPr>
          <w:rFonts w:ascii="Times New Roman" w:hAnsi="Times New Roman"/>
          <w:szCs w:val="28"/>
        </w:rPr>
        <w:t xml:space="preserve"> </w:t>
      </w:r>
      <w:r w:rsidRPr="00337D3B">
        <w:rPr>
          <w:rFonts w:ascii="Times New Roman" w:hAnsi="Times New Roman"/>
          <w:szCs w:val="28"/>
        </w:rPr>
        <w:t xml:space="preserve">przesłanych przez </w:t>
      </w:r>
      <w:r>
        <w:rPr>
          <w:rFonts w:ascii="Times New Roman" w:hAnsi="Times New Roman"/>
          <w:szCs w:val="28"/>
        </w:rPr>
        <w:t>Z</w:t>
      </w:r>
      <w:r w:rsidRPr="00337D3B">
        <w:rPr>
          <w:rFonts w:ascii="Times New Roman" w:hAnsi="Times New Roman"/>
          <w:szCs w:val="28"/>
        </w:rPr>
        <w:t>amawiającego, gdyż system powiadomień może ulec awarii lub powiadomienie może trafić do folderu SPAM.</w:t>
      </w:r>
    </w:p>
    <w:p w14:paraId="65DE1657" w14:textId="157B2814" w:rsidR="00984F80" w:rsidRPr="00337D3B" w:rsidRDefault="00984F80" w:rsidP="000B7102">
      <w:pPr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 xml:space="preserve">Zamawiający, zgodnie z § 11 ust. 2 </w:t>
      </w:r>
      <w:r w:rsidRPr="00C74563">
        <w:rPr>
          <w:rFonts w:ascii="Times New Roman" w:hAnsi="Times New Roman"/>
          <w:szCs w:val="28"/>
        </w:rPr>
        <w:t>Rozporządzeni</w:t>
      </w:r>
      <w:r>
        <w:rPr>
          <w:rFonts w:ascii="Times New Roman" w:hAnsi="Times New Roman"/>
          <w:szCs w:val="28"/>
        </w:rPr>
        <w:t>a</w:t>
      </w:r>
      <w:r w:rsidRPr="00C74563">
        <w:rPr>
          <w:rFonts w:ascii="Times New Roman" w:hAnsi="Times New Roman"/>
          <w:szCs w:val="28"/>
        </w:rPr>
        <w:t xml:space="preserve"> Prezesa Rady Ministrów z dnia </w:t>
      </w:r>
      <w:r>
        <w:rPr>
          <w:rFonts w:ascii="Times New Roman" w:hAnsi="Times New Roman"/>
          <w:szCs w:val="28"/>
        </w:rPr>
        <w:t xml:space="preserve">                    </w:t>
      </w:r>
      <w:r w:rsidRPr="00C74563">
        <w:rPr>
          <w:rFonts w:ascii="Times New Roman" w:hAnsi="Times New Roman"/>
          <w:szCs w:val="28"/>
        </w:rPr>
        <w:t>30 grudnia 2020 r</w:t>
      </w:r>
      <w:r>
        <w:rPr>
          <w:rFonts w:ascii="Times New Roman" w:hAnsi="Times New Roman"/>
          <w:szCs w:val="28"/>
        </w:rPr>
        <w:t>.</w:t>
      </w:r>
      <w:r w:rsidRPr="00C74563">
        <w:rPr>
          <w:rFonts w:ascii="Times New Roman" w:hAnsi="Times New Roman"/>
          <w:szCs w:val="28"/>
        </w:rPr>
        <w:t xml:space="preserve"> w sprawie sposobu sporządzania i przekazywania informacji oraz wymagań technicznych dla dokumentów elektronicznych oraz środków komunikacji elektronicznej w postępowaniu o udzielenie zamówienia publicznego lub konkursie (Dz.</w:t>
      </w:r>
      <w:r w:rsidR="00B70C29">
        <w:rPr>
          <w:rFonts w:ascii="Times New Roman" w:hAnsi="Times New Roman"/>
          <w:szCs w:val="28"/>
        </w:rPr>
        <w:t> </w:t>
      </w:r>
      <w:r w:rsidRPr="00C74563">
        <w:rPr>
          <w:rFonts w:ascii="Times New Roman" w:hAnsi="Times New Roman"/>
          <w:szCs w:val="28"/>
        </w:rPr>
        <w:t>U. z 2020 r. poz. 2452)</w:t>
      </w:r>
      <w:r>
        <w:rPr>
          <w:rFonts w:ascii="Times New Roman" w:hAnsi="Times New Roman"/>
          <w:szCs w:val="28"/>
        </w:rPr>
        <w:t xml:space="preserve"> </w:t>
      </w:r>
      <w:r w:rsidRPr="00337D3B">
        <w:rPr>
          <w:rFonts w:ascii="Times New Roman" w:hAnsi="Times New Roman"/>
          <w:szCs w:val="28"/>
        </w:rPr>
        <w:t>zamieszcza wymagania dotyczące specyfikacji połączenia, formatu przesyłanych danych oraz szyfrowania i oznaczania czasu przekazania i</w:t>
      </w:r>
      <w:r>
        <w:rPr>
          <w:rFonts w:ascii="Times New Roman" w:hAnsi="Times New Roman"/>
          <w:szCs w:val="28"/>
        </w:rPr>
        <w:t> </w:t>
      </w:r>
      <w:r w:rsidRPr="00337D3B">
        <w:rPr>
          <w:rFonts w:ascii="Times New Roman" w:hAnsi="Times New Roman"/>
          <w:szCs w:val="28"/>
        </w:rPr>
        <w:t xml:space="preserve">odbioru danych za pośrednictwem </w:t>
      </w:r>
      <w:hyperlink r:id="rId16" w:history="1">
        <w:r w:rsidRPr="00337D3B">
          <w:rPr>
            <w:rStyle w:val="Hipercze"/>
            <w:rFonts w:ascii="Times New Roman" w:hAnsi="Times New Roman"/>
            <w:szCs w:val="28"/>
          </w:rPr>
          <w:t>platformazakupowa.pl</w:t>
        </w:r>
      </w:hyperlink>
      <w:r w:rsidRPr="00337D3B">
        <w:rPr>
          <w:rFonts w:ascii="Times New Roman" w:hAnsi="Times New Roman"/>
          <w:szCs w:val="28"/>
        </w:rPr>
        <w:t>, tj.:</w:t>
      </w:r>
    </w:p>
    <w:p w14:paraId="140BE711" w14:textId="77777777" w:rsidR="00984F80" w:rsidRDefault="00984F80" w:rsidP="000B7102">
      <w:pPr>
        <w:numPr>
          <w:ilvl w:val="1"/>
          <w:numId w:val="55"/>
        </w:numPr>
        <w:spacing w:line="276" w:lineRule="auto"/>
        <w:ind w:hanging="579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 xml:space="preserve">stały dostęp do sieci Internet o gwarantowanej przepustowości nie mniejszej niż 512 </w:t>
      </w:r>
      <w:proofErr w:type="spellStart"/>
      <w:r w:rsidRPr="00337D3B">
        <w:rPr>
          <w:rFonts w:ascii="Times New Roman" w:hAnsi="Times New Roman"/>
          <w:szCs w:val="28"/>
        </w:rPr>
        <w:t>kb</w:t>
      </w:r>
      <w:proofErr w:type="spellEnd"/>
      <w:r w:rsidRPr="00337D3B">
        <w:rPr>
          <w:rFonts w:ascii="Times New Roman" w:hAnsi="Times New Roman"/>
          <w:szCs w:val="28"/>
        </w:rPr>
        <w:t>/s,</w:t>
      </w:r>
    </w:p>
    <w:p w14:paraId="27AC3A63" w14:textId="77777777" w:rsidR="00984F80" w:rsidRPr="002125D6" w:rsidRDefault="00984F80" w:rsidP="000B7102">
      <w:pPr>
        <w:numPr>
          <w:ilvl w:val="1"/>
          <w:numId w:val="55"/>
        </w:numPr>
        <w:spacing w:line="276" w:lineRule="auto"/>
        <w:ind w:hanging="579"/>
        <w:jc w:val="both"/>
        <w:rPr>
          <w:rFonts w:ascii="Times New Roman" w:hAnsi="Times New Roman"/>
          <w:szCs w:val="28"/>
        </w:rPr>
      </w:pPr>
      <w:r w:rsidRPr="002125D6">
        <w:rPr>
          <w:rFonts w:ascii="Times New Roman" w:hAnsi="Times New Roman"/>
          <w:szCs w:val="28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548BF2F" w14:textId="77777777" w:rsidR="00984F80" w:rsidRPr="00337D3B" w:rsidRDefault="00984F80" w:rsidP="000B7102">
      <w:pPr>
        <w:numPr>
          <w:ilvl w:val="1"/>
          <w:numId w:val="55"/>
        </w:numPr>
        <w:spacing w:line="276" w:lineRule="auto"/>
        <w:ind w:hanging="579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>zainstalowana dowolna, inna przeglądarka internetowa niż Internet Explorer,</w:t>
      </w:r>
    </w:p>
    <w:p w14:paraId="22DB3209" w14:textId="77777777" w:rsidR="00984F80" w:rsidRPr="00337D3B" w:rsidRDefault="00984F80" w:rsidP="000B7102">
      <w:pPr>
        <w:numPr>
          <w:ilvl w:val="1"/>
          <w:numId w:val="55"/>
        </w:numPr>
        <w:spacing w:line="276" w:lineRule="auto"/>
        <w:ind w:hanging="579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>włączona obsługa JavaScript,</w:t>
      </w:r>
    </w:p>
    <w:p w14:paraId="4E1B5371" w14:textId="77777777" w:rsidR="00984F80" w:rsidRPr="00337D3B" w:rsidRDefault="00984F80" w:rsidP="000B7102">
      <w:pPr>
        <w:numPr>
          <w:ilvl w:val="1"/>
          <w:numId w:val="55"/>
        </w:numPr>
        <w:spacing w:line="276" w:lineRule="auto"/>
        <w:ind w:hanging="579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 xml:space="preserve">zainstalowany program Adobe </w:t>
      </w:r>
      <w:proofErr w:type="spellStart"/>
      <w:r w:rsidRPr="00337D3B">
        <w:rPr>
          <w:rFonts w:ascii="Times New Roman" w:hAnsi="Times New Roman"/>
          <w:szCs w:val="28"/>
        </w:rPr>
        <w:t>Acrobat</w:t>
      </w:r>
      <w:proofErr w:type="spellEnd"/>
      <w:r w:rsidRPr="00337D3B">
        <w:rPr>
          <w:rFonts w:ascii="Times New Roman" w:hAnsi="Times New Roman"/>
          <w:szCs w:val="28"/>
        </w:rPr>
        <w:t xml:space="preserve"> Reader lub inny obsługujący format plików .pdf,</w:t>
      </w:r>
    </w:p>
    <w:p w14:paraId="095CFD88" w14:textId="77777777" w:rsidR="00984F80" w:rsidRPr="00337D3B" w:rsidRDefault="00984F80" w:rsidP="000B7102">
      <w:pPr>
        <w:numPr>
          <w:ilvl w:val="1"/>
          <w:numId w:val="55"/>
        </w:numPr>
        <w:spacing w:line="276" w:lineRule="auto"/>
        <w:ind w:hanging="5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</w:t>
      </w:r>
      <w:r w:rsidRPr="00337D3B">
        <w:rPr>
          <w:rFonts w:ascii="Times New Roman" w:hAnsi="Times New Roman"/>
          <w:szCs w:val="28"/>
        </w:rPr>
        <w:t>latformazakupowa.pl działa według standardu przyjętego w komunikacji sieciowej - kodowanie UTF8,</w:t>
      </w:r>
    </w:p>
    <w:p w14:paraId="4F76F7F6" w14:textId="77777777" w:rsidR="00984F80" w:rsidRPr="00337D3B" w:rsidRDefault="00984F80" w:rsidP="000B7102">
      <w:pPr>
        <w:numPr>
          <w:ilvl w:val="1"/>
          <w:numId w:val="55"/>
        </w:numPr>
        <w:spacing w:line="276" w:lineRule="auto"/>
        <w:ind w:hanging="5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o</w:t>
      </w:r>
      <w:r w:rsidRPr="00337D3B">
        <w:rPr>
          <w:rFonts w:ascii="Times New Roman" w:hAnsi="Times New Roman"/>
          <w:szCs w:val="28"/>
        </w:rPr>
        <w:t>znaczenie czasu odbioru danych przez platformę zakupową stanowi datę oraz dokładny czas (</w:t>
      </w:r>
      <w:proofErr w:type="spellStart"/>
      <w:r w:rsidRPr="00337D3B">
        <w:rPr>
          <w:rFonts w:ascii="Times New Roman" w:hAnsi="Times New Roman"/>
          <w:szCs w:val="28"/>
        </w:rPr>
        <w:t>hh:mm:ss</w:t>
      </w:r>
      <w:proofErr w:type="spellEnd"/>
      <w:r w:rsidRPr="00337D3B">
        <w:rPr>
          <w:rFonts w:ascii="Times New Roman" w:hAnsi="Times New Roman"/>
          <w:szCs w:val="28"/>
        </w:rPr>
        <w:t>) generowany wg. czasu lokalnego serwera synchronizowanego z zegarem Głównego Urzędu Miar.</w:t>
      </w:r>
    </w:p>
    <w:p w14:paraId="221382FE" w14:textId="77777777" w:rsidR="00984F80" w:rsidRPr="00337D3B" w:rsidRDefault="00984F80" w:rsidP="000B7102">
      <w:pPr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>Wykonawca, przystępując do niniejszego postępowania o udzielenie zamówienia publicznego:</w:t>
      </w:r>
    </w:p>
    <w:p w14:paraId="61950FF4" w14:textId="77777777" w:rsidR="00984F80" w:rsidRPr="00337D3B" w:rsidRDefault="00984F80" w:rsidP="000B7102">
      <w:pPr>
        <w:numPr>
          <w:ilvl w:val="1"/>
          <w:numId w:val="58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 xml:space="preserve">akceptuje warunki korzystania z </w:t>
      </w:r>
      <w:bookmarkStart w:id="16" w:name="_Hlk128571111"/>
      <w:r w:rsidRPr="00337D3B">
        <w:rPr>
          <w:rFonts w:ascii="Times New Roman" w:hAnsi="Times New Roman"/>
          <w:szCs w:val="28"/>
        </w:rPr>
        <w:fldChar w:fldCharType="begin"/>
      </w:r>
      <w:r w:rsidRPr="00337D3B">
        <w:rPr>
          <w:rFonts w:ascii="Times New Roman" w:hAnsi="Times New Roman"/>
          <w:szCs w:val="28"/>
        </w:rPr>
        <w:instrText xml:space="preserve"> HYPERLINK  "https://platformazakupowa.pl/" </w:instrText>
      </w:r>
      <w:r w:rsidRPr="00337D3B">
        <w:rPr>
          <w:rFonts w:ascii="Times New Roman" w:hAnsi="Times New Roman"/>
          <w:szCs w:val="28"/>
        </w:rPr>
        <w:fldChar w:fldCharType="separate"/>
      </w:r>
      <w:r w:rsidRPr="00337D3B">
        <w:rPr>
          <w:rStyle w:val="Hipercze"/>
          <w:rFonts w:ascii="Times New Roman" w:hAnsi="Times New Roman"/>
          <w:szCs w:val="28"/>
        </w:rPr>
        <w:t>platformazakupowa.pl</w:t>
      </w:r>
      <w:r w:rsidRPr="00337D3B">
        <w:rPr>
          <w:rFonts w:ascii="Times New Roman" w:hAnsi="Times New Roman"/>
          <w:szCs w:val="28"/>
        </w:rPr>
        <w:fldChar w:fldCharType="end"/>
      </w:r>
      <w:bookmarkEnd w:id="16"/>
      <w:r w:rsidRPr="00337D3B">
        <w:rPr>
          <w:rFonts w:ascii="Times New Roman" w:hAnsi="Times New Roman"/>
          <w:szCs w:val="28"/>
        </w:rPr>
        <w:t xml:space="preserve"> określone w Regulaminie zamieszczonym </w:t>
      </w:r>
      <w:bookmarkStart w:id="17" w:name="_Hlk128571128"/>
      <w:r w:rsidRPr="00337D3B">
        <w:rPr>
          <w:rFonts w:ascii="Times New Roman" w:hAnsi="Times New Roman"/>
          <w:szCs w:val="28"/>
        </w:rPr>
        <w:t xml:space="preserve">na stronie internetowej </w:t>
      </w:r>
      <w:hyperlink r:id="rId17" w:history="1">
        <w:r w:rsidRPr="00337D3B">
          <w:rPr>
            <w:rStyle w:val="Hipercze"/>
            <w:rFonts w:ascii="Times New Roman" w:hAnsi="Times New Roman"/>
            <w:szCs w:val="28"/>
          </w:rPr>
          <w:t>platformazakupowa.pl</w:t>
        </w:r>
      </w:hyperlink>
      <w:bookmarkEnd w:id="17"/>
      <w:r w:rsidRPr="00337D3B">
        <w:rPr>
          <w:rFonts w:ascii="Times New Roman" w:hAnsi="Times New Roman"/>
          <w:szCs w:val="28"/>
        </w:rPr>
        <w:t xml:space="preserve"> w zakładce „Regulamin" oraz uznaje go za wiążący,</w:t>
      </w:r>
    </w:p>
    <w:p w14:paraId="2E9200FF" w14:textId="77777777" w:rsidR="00984F80" w:rsidRPr="00337D3B" w:rsidRDefault="00984F80" w:rsidP="000B7102">
      <w:pPr>
        <w:numPr>
          <w:ilvl w:val="1"/>
          <w:numId w:val="58"/>
        </w:numPr>
        <w:spacing w:line="276" w:lineRule="auto"/>
        <w:ind w:left="1134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 xml:space="preserve">zapoznał i stosuje się do </w:t>
      </w:r>
      <w:bookmarkStart w:id="18" w:name="_Hlk128652117"/>
      <w:r w:rsidRPr="00337D3B">
        <w:rPr>
          <w:rFonts w:ascii="Times New Roman" w:hAnsi="Times New Roman"/>
          <w:szCs w:val="28"/>
        </w:rPr>
        <w:t xml:space="preserve">Instrukcji składania ofert/wniosków dostępnej </w:t>
      </w:r>
      <w:r>
        <w:rPr>
          <w:rFonts w:ascii="Times New Roman" w:hAnsi="Times New Roman"/>
          <w:szCs w:val="28"/>
        </w:rPr>
        <w:t>„</w:t>
      </w:r>
      <w:hyperlink r:id="rId18" w:history="1">
        <w:r>
          <w:rPr>
            <w:rStyle w:val="Hipercze"/>
            <w:rFonts w:ascii="Times New Roman" w:hAnsi="Times New Roman"/>
            <w:szCs w:val="28"/>
          </w:rPr>
          <w:t>P</w:t>
        </w:r>
        <w:r w:rsidRPr="00337D3B">
          <w:rPr>
            <w:rStyle w:val="Hipercze"/>
            <w:rFonts w:ascii="Times New Roman" w:hAnsi="Times New Roman"/>
            <w:szCs w:val="28"/>
          </w:rPr>
          <w:t>od linkiem</w:t>
        </w:r>
      </w:hyperlink>
      <w:r>
        <w:rPr>
          <w:rFonts w:ascii="Times New Roman" w:hAnsi="Times New Roman"/>
          <w:szCs w:val="28"/>
        </w:rPr>
        <w:t xml:space="preserve">” </w:t>
      </w:r>
      <w:r w:rsidRPr="00337D3B">
        <w:rPr>
          <w:rFonts w:ascii="Times New Roman" w:hAnsi="Times New Roman"/>
          <w:szCs w:val="28"/>
        </w:rPr>
        <w:t xml:space="preserve">na stronie internetowej </w:t>
      </w:r>
      <w:hyperlink r:id="rId19" w:history="1">
        <w:r w:rsidRPr="00337D3B">
          <w:rPr>
            <w:rStyle w:val="Hipercze"/>
            <w:rFonts w:ascii="Times New Roman" w:hAnsi="Times New Roman"/>
            <w:szCs w:val="28"/>
          </w:rPr>
          <w:t>platformazakupowa.pl</w:t>
        </w:r>
      </w:hyperlink>
      <w:r w:rsidRPr="00B70C29">
        <w:rPr>
          <w:rStyle w:val="Hipercze"/>
          <w:rFonts w:ascii="Times New Roman" w:hAnsi="Times New Roman"/>
          <w:szCs w:val="28"/>
          <w:u w:val="none"/>
        </w:rPr>
        <w:t xml:space="preserve"> </w:t>
      </w:r>
      <w:r w:rsidRPr="00B70C29">
        <w:rPr>
          <w:rStyle w:val="Hipercze"/>
          <w:rFonts w:ascii="Times New Roman" w:hAnsi="Times New Roman"/>
          <w:color w:val="auto"/>
          <w:szCs w:val="28"/>
          <w:u w:val="none"/>
        </w:rPr>
        <w:t>w zakładce przedmiotowego postępowania lub dostępnej pod adresem</w:t>
      </w:r>
      <w:r w:rsidRPr="00BA0C58">
        <w:rPr>
          <w:rFonts w:ascii="Times New Roman" w:hAnsi="Times New Roman"/>
          <w:szCs w:val="28"/>
        </w:rPr>
        <w:t xml:space="preserve"> </w:t>
      </w:r>
      <w:hyperlink r:id="rId20" w:history="1">
        <w:r w:rsidRPr="00BA0C58">
          <w:rPr>
            <w:rStyle w:val="Hipercze"/>
            <w:rFonts w:ascii="Times New Roman" w:hAnsi="Times New Roman"/>
            <w:szCs w:val="28"/>
          </w:rPr>
          <w:t>https://platformazakupowa.pl/strona/45-instrukcje</w:t>
        </w:r>
      </w:hyperlink>
      <w:r>
        <w:rPr>
          <w:rStyle w:val="Hipercze"/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bookmarkEnd w:id="18"/>
    </w:p>
    <w:p w14:paraId="323D0C0E" w14:textId="77777777" w:rsidR="00984F80" w:rsidRDefault="00984F80" w:rsidP="000B7102">
      <w:pPr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szCs w:val="28"/>
        </w:rPr>
        <w:t xml:space="preserve">Zamawiający informuje, że instrukcje korzystania z </w:t>
      </w:r>
      <w:hyperlink r:id="rId21" w:history="1">
        <w:r w:rsidRPr="00337D3B">
          <w:rPr>
            <w:rStyle w:val="Hipercze"/>
            <w:rFonts w:ascii="Times New Roman" w:hAnsi="Times New Roman"/>
            <w:szCs w:val="28"/>
          </w:rPr>
          <w:t>platformazakupowa.pl</w:t>
        </w:r>
      </w:hyperlink>
      <w:r w:rsidRPr="00337D3B">
        <w:rPr>
          <w:rFonts w:ascii="Times New Roman" w:hAnsi="Times New Roman"/>
          <w:szCs w:val="28"/>
        </w:rPr>
        <w:t xml:space="preserve"> dotyczące w</w:t>
      </w:r>
      <w:r>
        <w:rPr>
          <w:rFonts w:ascii="Times New Roman" w:hAnsi="Times New Roman"/>
          <w:szCs w:val="28"/>
        </w:rPr>
        <w:t> </w:t>
      </w:r>
      <w:r w:rsidRPr="00337D3B">
        <w:rPr>
          <w:rFonts w:ascii="Times New Roman" w:hAnsi="Times New Roman"/>
          <w:szCs w:val="28"/>
        </w:rPr>
        <w:t xml:space="preserve">szczególności logowania, składania wniosków o wyjaśnienie treści SWZ, składania ofert oraz innych czynności podejmowanych w niniejszym postępowaniu przy użyciu </w:t>
      </w:r>
      <w:bookmarkStart w:id="19" w:name="_Hlk128646944"/>
      <w:r>
        <w:fldChar w:fldCharType="begin"/>
      </w:r>
      <w:r>
        <w:instrText>HYPERLINK "http://platformazakupowa.pl"</w:instrText>
      </w:r>
      <w:r>
        <w:fldChar w:fldCharType="separate"/>
      </w:r>
      <w:r w:rsidRPr="00337D3B">
        <w:rPr>
          <w:rStyle w:val="Hipercze"/>
          <w:rFonts w:ascii="Times New Roman" w:hAnsi="Times New Roman"/>
          <w:szCs w:val="28"/>
        </w:rPr>
        <w:t>platformazakupowa.pl</w:t>
      </w:r>
      <w:r>
        <w:rPr>
          <w:rStyle w:val="Hipercze"/>
          <w:rFonts w:ascii="Times New Roman" w:hAnsi="Times New Roman"/>
          <w:szCs w:val="28"/>
        </w:rPr>
        <w:fldChar w:fldCharType="end"/>
      </w:r>
      <w:r w:rsidRPr="00337D3B">
        <w:rPr>
          <w:rFonts w:ascii="Times New Roman" w:hAnsi="Times New Roman"/>
          <w:szCs w:val="28"/>
        </w:rPr>
        <w:t xml:space="preserve"> </w:t>
      </w:r>
      <w:bookmarkEnd w:id="19"/>
      <w:r w:rsidRPr="00337D3B">
        <w:rPr>
          <w:rFonts w:ascii="Times New Roman" w:hAnsi="Times New Roman"/>
          <w:szCs w:val="28"/>
        </w:rPr>
        <w:t>znajdują się w zakładce „Instrukcje dla Wykonawców" na</w:t>
      </w:r>
      <w:r>
        <w:rPr>
          <w:rFonts w:ascii="Times New Roman" w:hAnsi="Times New Roman"/>
          <w:szCs w:val="28"/>
        </w:rPr>
        <w:t> </w:t>
      </w:r>
      <w:r w:rsidRPr="00337D3B">
        <w:rPr>
          <w:rFonts w:ascii="Times New Roman" w:hAnsi="Times New Roman"/>
          <w:szCs w:val="28"/>
        </w:rPr>
        <w:t xml:space="preserve">stronie internetowej pod adresem: </w:t>
      </w:r>
      <w:bookmarkStart w:id="20" w:name="_Hlk128651975"/>
      <w:r>
        <w:fldChar w:fldCharType="begin"/>
      </w:r>
      <w:r>
        <w:instrText>HYPERLINK "https://platformazakupowa.pl/strona/45-instrukcje"</w:instrText>
      </w:r>
      <w:r>
        <w:fldChar w:fldCharType="separate"/>
      </w:r>
      <w:r w:rsidRPr="00337D3B">
        <w:rPr>
          <w:rStyle w:val="Hipercze"/>
          <w:rFonts w:ascii="Times New Roman" w:hAnsi="Times New Roman"/>
          <w:szCs w:val="28"/>
        </w:rPr>
        <w:t>https://platformazakupowa.pl/strona/45-instrukcje</w:t>
      </w:r>
      <w:r>
        <w:rPr>
          <w:rStyle w:val="Hipercze"/>
          <w:rFonts w:ascii="Times New Roman" w:hAnsi="Times New Roman"/>
          <w:szCs w:val="28"/>
        </w:rPr>
        <w:fldChar w:fldCharType="end"/>
      </w:r>
      <w:bookmarkEnd w:id="20"/>
      <w:r>
        <w:rPr>
          <w:rFonts w:ascii="Times New Roman" w:hAnsi="Times New Roman"/>
          <w:szCs w:val="28"/>
        </w:rPr>
        <w:t>.</w:t>
      </w:r>
    </w:p>
    <w:p w14:paraId="6B04519F" w14:textId="77777777" w:rsidR="00984F80" w:rsidRPr="009D4332" w:rsidRDefault="00984F80" w:rsidP="000B7102">
      <w:pPr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337D3B">
        <w:rPr>
          <w:rFonts w:ascii="Times New Roman" w:hAnsi="Times New Roman"/>
          <w:b/>
          <w:szCs w:val="28"/>
        </w:rPr>
        <w:lastRenderedPageBreak/>
        <w:t xml:space="preserve">Zamawiający nie ponosi odpowiedzialności za złożenie oferty w sposób niezgodny </w:t>
      </w:r>
      <w:r>
        <w:rPr>
          <w:rFonts w:ascii="Times New Roman" w:hAnsi="Times New Roman"/>
          <w:b/>
          <w:szCs w:val="28"/>
        </w:rPr>
        <w:t xml:space="preserve">                 </w:t>
      </w:r>
      <w:r w:rsidRPr="00337D3B">
        <w:rPr>
          <w:rFonts w:ascii="Times New Roman" w:hAnsi="Times New Roman"/>
          <w:b/>
          <w:szCs w:val="28"/>
        </w:rPr>
        <w:t xml:space="preserve">z Instrukcją korzystania z </w:t>
      </w:r>
      <w:hyperlink r:id="rId22" w:history="1">
        <w:r w:rsidRPr="00337D3B">
          <w:rPr>
            <w:rStyle w:val="Hipercze"/>
            <w:rFonts w:ascii="Times New Roman" w:hAnsi="Times New Roman"/>
            <w:b/>
            <w:szCs w:val="28"/>
          </w:rPr>
          <w:t>platformazakupowa.pl</w:t>
        </w:r>
      </w:hyperlink>
      <w:r w:rsidRPr="00337D3B">
        <w:rPr>
          <w:rFonts w:ascii="Times New Roman" w:hAnsi="Times New Roman"/>
          <w:szCs w:val="28"/>
        </w:rPr>
        <w:t xml:space="preserve">, w szczególności za sytuację, gdy </w:t>
      </w:r>
      <w:r>
        <w:rPr>
          <w:rFonts w:ascii="Times New Roman" w:hAnsi="Times New Roman"/>
          <w:szCs w:val="28"/>
        </w:rPr>
        <w:t>Z</w:t>
      </w:r>
      <w:r w:rsidRPr="00337D3B">
        <w:rPr>
          <w:rFonts w:ascii="Times New Roman" w:hAnsi="Times New Roman"/>
          <w:szCs w:val="28"/>
        </w:rPr>
        <w:t>amawiający zapozna się z treścią oferty przed upływem terminu składania ofert</w:t>
      </w:r>
      <w:r>
        <w:rPr>
          <w:rFonts w:ascii="Times New Roman" w:hAnsi="Times New Roman"/>
          <w:szCs w:val="28"/>
        </w:rPr>
        <w:t xml:space="preserve">                    </w:t>
      </w:r>
      <w:r w:rsidRPr="00337D3B">
        <w:rPr>
          <w:rFonts w:ascii="Times New Roman" w:hAnsi="Times New Roman"/>
          <w:szCs w:val="28"/>
        </w:rPr>
        <w:t xml:space="preserve"> (np. złożenie oferty w zakładce „Wyślij wiadomość do zamawiającego”). </w:t>
      </w:r>
    </w:p>
    <w:p w14:paraId="1FBC271E" w14:textId="77777777" w:rsidR="00984F80" w:rsidRPr="006B0342" w:rsidRDefault="00984F80" w:rsidP="000B7102">
      <w:pPr>
        <w:pStyle w:val="Akapitzlist"/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9D4332">
        <w:rPr>
          <w:rFonts w:ascii="Times New Roman" w:hAnsi="Times New Roman"/>
          <w:szCs w:val="28"/>
        </w:rPr>
        <w:t xml:space="preserve">Korzystanie przez Wykonawcę z </w:t>
      </w:r>
      <w:hyperlink r:id="rId23" w:history="1">
        <w:r w:rsidRPr="009D4332">
          <w:rPr>
            <w:rStyle w:val="Hipercze"/>
            <w:rFonts w:ascii="Times New Roman" w:hAnsi="Times New Roman"/>
            <w:szCs w:val="28"/>
          </w:rPr>
          <w:t>platformazakupowa.pl</w:t>
        </w:r>
      </w:hyperlink>
      <w:r w:rsidRPr="009D4332">
        <w:rPr>
          <w:rFonts w:ascii="Times New Roman" w:hAnsi="Times New Roman"/>
          <w:szCs w:val="28"/>
        </w:rPr>
        <w:t xml:space="preserve"> jest bezpłatne.</w:t>
      </w:r>
    </w:p>
    <w:p w14:paraId="1035622C" w14:textId="77777777" w:rsidR="00984F80" w:rsidRPr="000417EA" w:rsidRDefault="00984F80" w:rsidP="000B7102">
      <w:pPr>
        <w:pStyle w:val="Akapitzlist"/>
        <w:numPr>
          <w:ilvl w:val="0"/>
          <w:numId w:val="56"/>
        </w:numPr>
        <w:spacing w:line="276" w:lineRule="auto"/>
        <w:ind w:left="567" w:hanging="567"/>
        <w:jc w:val="both"/>
        <w:rPr>
          <w:rFonts w:ascii="Times New Roman" w:hAnsi="Times New Roman"/>
          <w:szCs w:val="28"/>
        </w:rPr>
      </w:pPr>
      <w:r w:rsidRPr="000417EA">
        <w:rPr>
          <w:rFonts w:ascii="Times New Roman" w:hAnsi="Times New Roman"/>
          <w:bCs/>
          <w:color w:val="000000"/>
          <w:kern w:val="3"/>
        </w:rPr>
        <w:t>Maksymalny rozmiar jednego pliku przesłanego za pośrednictwem dedykowanych formularzy do: złożenia, wycofania oferty wynosi</w:t>
      </w:r>
      <w:r>
        <w:rPr>
          <w:rFonts w:ascii="Times New Roman" w:hAnsi="Times New Roman"/>
          <w:bCs/>
          <w:color w:val="000000"/>
          <w:kern w:val="3"/>
        </w:rPr>
        <w:t xml:space="preserve"> </w:t>
      </w:r>
      <w:r w:rsidRPr="000417EA">
        <w:rPr>
          <w:rFonts w:ascii="Times New Roman" w:hAnsi="Times New Roman"/>
          <w:bCs/>
          <w:color w:val="000000"/>
          <w:kern w:val="3"/>
        </w:rPr>
        <w:t xml:space="preserve">150 MB, natomiast przy komunikacji wielkość pliku to maksymalnie 500 MB. </w:t>
      </w:r>
    </w:p>
    <w:bookmarkEnd w:id="10"/>
    <w:p w14:paraId="6B03F545" w14:textId="77777777" w:rsidR="00984F80" w:rsidRPr="00546C31" w:rsidRDefault="00984F80" w:rsidP="00984F80">
      <w:pPr>
        <w:tabs>
          <w:tab w:val="left" w:pos="851"/>
        </w:tabs>
        <w:suppressAutoHyphens/>
        <w:autoSpaceDN w:val="0"/>
        <w:jc w:val="both"/>
        <w:textAlignment w:val="baseline"/>
        <w:rPr>
          <w:rFonts w:ascii="Times New Roman" w:hAnsi="Times New Roman"/>
          <w:sz w:val="20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215F1B88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1E53641" w14:textId="77777777" w:rsidR="00984F80" w:rsidRPr="00DF0C68" w:rsidRDefault="00984F80" w:rsidP="004B195E">
            <w:pPr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X. INFORMACJE O SPOSOBIE KOMUNIKOWANIA SI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Ę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 ZAMAWIAJ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Ą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CEGO Z WYKONAWCAMI W INNY SPOS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Ó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B NI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Ż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 PRZY U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Ż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YCIU 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Ś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RODK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Ó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W KOMUNIKACJI ELEKTRONICZNEJ W PRZYPADKU ZAISTNIENIA JEDNEJ Z</w:t>
            </w:r>
            <w:r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 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SYTUACJI OKRE</w:t>
            </w:r>
            <w:r w:rsidRPr="00DF0C68">
              <w:rPr>
                <w:rFonts w:ascii="Cambria" w:hAnsi="Cambria" w:hint="eastAsia"/>
                <w:b/>
                <w:bCs/>
                <w:color w:val="FFFFFF"/>
                <w:sz w:val="26"/>
                <w:szCs w:val="26"/>
              </w:rPr>
              <w:t>Ś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LONYCH W ART. 65 UST. 1, ART. 66 I ART. 69</w:t>
            </w:r>
          </w:p>
        </w:tc>
      </w:tr>
    </w:tbl>
    <w:p w14:paraId="58AFE18F" w14:textId="77777777" w:rsidR="00984F80" w:rsidRPr="006F2278" w:rsidRDefault="00984F80" w:rsidP="00984F80">
      <w:pPr>
        <w:spacing w:after="120"/>
        <w:rPr>
          <w:rFonts w:ascii="Times New Roman" w:hAnsi="Times New Roman"/>
          <w:sz w:val="16"/>
          <w:szCs w:val="16"/>
        </w:rPr>
      </w:pPr>
    </w:p>
    <w:p w14:paraId="6E6D0AC8" w14:textId="77777777" w:rsidR="00984F80" w:rsidRDefault="00984F80" w:rsidP="00984F80">
      <w:pPr>
        <w:jc w:val="both"/>
        <w:rPr>
          <w:rFonts w:ascii="Times New Roman" w:hAnsi="Times New Roman"/>
          <w:szCs w:val="28"/>
        </w:rPr>
      </w:pPr>
      <w:r w:rsidRPr="00DF0C68">
        <w:rPr>
          <w:rFonts w:ascii="Times New Roman" w:hAnsi="Times New Roman"/>
          <w:szCs w:val="28"/>
        </w:rPr>
        <w:t>Nie dotyczy.</w:t>
      </w:r>
    </w:p>
    <w:p w14:paraId="684380B5" w14:textId="77777777" w:rsidR="00984F80" w:rsidRPr="00195AB7" w:rsidRDefault="00984F80" w:rsidP="00984F80">
      <w:pPr>
        <w:jc w:val="both"/>
        <w:rPr>
          <w:rFonts w:ascii="Times New Roman" w:hAnsi="Times New Roman"/>
          <w:sz w:val="20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1C68F383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0AD88E2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XI. OSOBY UPRAWNIONE DO KOMUNIKOWANIA SIĘ Z WYKONAWCAMI</w:t>
            </w:r>
          </w:p>
        </w:tc>
      </w:tr>
    </w:tbl>
    <w:p w14:paraId="01529EEB" w14:textId="77777777" w:rsidR="00984F80" w:rsidRPr="00DF0C68" w:rsidRDefault="00984F80" w:rsidP="00984F80">
      <w:pPr>
        <w:tabs>
          <w:tab w:val="left" w:pos="284"/>
          <w:tab w:val="left" w:pos="540"/>
        </w:tabs>
        <w:suppressAutoHyphens/>
        <w:autoSpaceDE w:val="0"/>
        <w:autoSpaceDN w:val="0"/>
        <w:spacing w:after="120"/>
        <w:ind w:left="720" w:right="-91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14:paraId="59A7506F" w14:textId="77777777" w:rsidR="00984F80" w:rsidRPr="00DF0C68" w:rsidRDefault="00984F80" w:rsidP="001F41FB">
      <w:pPr>
        <w:numPr>
          <w:ilvl w:val="2"/>
          <w:numId w:val="31"/>
        </w:numPr>
        <w:tabs>
          <w:tab w:val="left" w:pos="567"/>
          <w:tab w:val="left" w:pos="993"/>
        </w:tabs>
        <w:suppressAutoHyphens/>
        <w:autoSpaceDE w:val="0"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F0C68">
        <w:rPr>
          <w:rFonts w:ascii="Times New Roman" w:hAnsi="Times New Roman"/>
        </w:rPr>
        <w:t xml:space="preserve">Osobami uprawnionymi do porozumiewania się z Wykonawcami są: </w:t>
      </w:r>
    </w:p>
    <w:p w14:paraId="02C59738" w14:textId="77777777" w:rsidR="00984F80" w:rsidRDefault="00984F80" w:rsidP="001F41FB">
      <w:pPr>
        <w:numPr>
          <w:ilvl w:val="0"/>
          <w:numId w:val="37"/>
        </w:numPr>
        <w:tabs>
          <w:tab w:val="left" w:pos="284"/>
          <w:tab w:val="left" w:pos="540"/>
        </w:tabs>
        <w:suppressAutoHyphens/>
        <w:autoSpaceDE w:val="0"/>
        <w:autoSpaceDN w:val="0"/>
        <w:spacing w:line="276" w:lineRule="auto"/>
        <w:ind w:left="1134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 zakresie formalnym:</w:t>
      </w:r>
    </w:p>
    <w:p w14:paraId="7147015A" w14:textId="77777777" w:rsidR="00984F80" w:rsidRDefault="00984F80" w:rsidP="001F41FB">
      <w:pPr>
        <w:numPr>
          <w:ilvl w:val="3"/>
          <w:numId w:val="69"/>
        </w:numPr>
        <w:tabs>
          <w:tab w:val="left" w:pos="284"/>
          <w:tab w:val="left" w:pos="1560"/>
        </w:tabs>
        <w:suppressAutoHyphens/>
        <w:autoSpaceDE w:val="0"/>
        <w:autoSpaceDN w:val="0"/>
        <w:spacing w:line="276" w:lineRule="auto"/>
        <w:ind w:left="1560" w:hanging="426"/>
        <w:jc w:val="both"/>
        <w:textAlignment w:val="baseline"/>
        <w:rPr>
          <w:rFonts w:ascii="Times New Roman" w:hAnsi="Times New Roman"/>
        </w:rPr>
      </w:pPr>
      <w:bookmarkStart w:id="21" w:name="_Hlk169514270"/>
      <w:r w:rsidRPr="007B233B">
        <w:rPr>
          <w:rFonts w:ascii="Times New Roman" w:hAnsi="Times New Roman"/>
        </w:rPr>
        <w:t xml:space="preserve">Marcin Lidzbarski – Dyrektor Wydziału </w:t>
      </w:r>
      <w:bookmarkStart w:id="22" w:name="_Hlk31891177"/>
      <w:r w:rsidRPr="007B233B">
        <w:rPr>
          <w:rFonts w:ascii="Times New Roman" w:hAnsi="Times New Roman"/>
        </w:rPr>
        <w:t>Rozwoju, Inwestycji, Remontów i</w:t>
      </w:r>
      <w:r>
        <w:rPr>
          <w:rFonts w:ascii="Times New Roman" w:hAnsi="Times New Roman"/>
        </w:rPr>
        <w:t> </w:t>
      </w:r>
      <w:r w:rsidRPr="007B233B">
        <w:rPr>
          <w:rFonts w:ascii="Times New Roman" w:hAnsi="Times New Roman"/>
        </w:rPr>
        <w:t>Zamówień Publicznych Starostwa Powiatowego w Kartuzach</w:t>
      </w:r>
      <w:bookmarkEnd w:id="22"/>
      <w:r w:rsidRPr="007B233B">
        <w:rPr>
          <w:rFonts w:ascii="Times New Roman" w:hAnsi="Times New Roman"/>
        </w:rPr>
        <w:t>,</w:t>
      </w:r>
      <w:bookmarkEnd w:id="21"/>
    </w:p>
    <w:p w14:paraId="0D2C5FC1" w14:textId="6AE719A1" w:rsidR="00FF479C" w:rsidRPr="005D76B0" w:rsidRDefault="001F41FB" w:rsidP="001F41FB">
      <w:pPr>
        <w:numPr>
          <w:ilvl w:val="3"/>
          <w:numId w:val="69"/>
        </w:numPr>
        <w:tabs>
          <w:tab w:val="left" w:pos="284"/>
          <w:tab w:val="left" w:pos="1560"/>
        </w:tabs>
        <w:suppressAutoHyphens/>
        <w:autoSpaceDE w:val="0"/>
        <w:autoSpaceDN w:val="0"/>
        <w:spacing w:line="276" w:lineRule="auto"/>
        <w:ind w:left="1560" w:hanging="42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Justyna Grzonka </w:t>
      </w:r>
      <w:r w:rsidR="00FF479C" w:rsidRPr="00FF479C">
        <w:rPr>
          <w:rFonts w:ascii="Times New Roman" w:hAnsi="Times New Roman"/>
        </w:rPr>
        <w:t>– Starszy Inspektor w Referacie Inwestycji,</w:t>
      </w:r>
      <w:r w:rsidR="00FF479C">
        <w:rPr>
          <w:rFonts w:ascii="Times New Roman" w:hAnsi="Times New Roman"/>
        </w:rPr>
        <w:t xml:space="preserve"> </w:t>
      </w:r>
      <w:r w:rsidR="00FF479C" w:rsidRPr="00FF479C">
        <w:rPr>
          <w:rFonts w:ascii="Times New Roman" w:hAnsi="Times New Roman"/>
        </w:rPr>
        <w:t>Remontów i</w:t>
      </w:r>
      <w:r w:rsidR="00FF479C">
        <w:rPr>
          <w:rFonts w:ascii="Times New Roman" w:hAnsi="Times New Roman"/>
        </w:rPr>
        <w:t> </w:t>
      </w:r>
      <w:r w:rsidR="00FF479C" w:rsidRPr="00FF479C">
        <w:rPr>
          <w:rFonts w:ascii="Times New Roman" w:hAnsi="Times New Roman"/>
        </w:rPr>
        <w:t>Zamówień Publicznych w Wydziale Rozwoju, Inwestycji, Remontów i</w:t>
      </w:r>
      <w:r w:rsidR="005D76B0">
        <w:rPr>
          <w:rFonts w:ascii="Times New Roman" w:hAnsi="Times New Roman"/>
        </w:rPr>
        <w:t> </w:t>
      </w:r>
      <w:r w:rsidR="00FF479C" w:rsidRPr="00FF479C">
        <w:rPr>
          <w:rFonts w:ascii="Times New Roman" w:hAnsi="Times New Roman"/>
        </w:rPr>
        <w:t>Zamówień Publicznych;</w:t>
      </w:r>
    </w:p>
    <w:p w14:paraId="7DD8939F" w14:textId="77777777" w:rsidR="00984F80" w:rsidRDefault="00984F80" w:rsidP="001F41FB">
      <w:pPr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1134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 zakresie merytorycznym:</w:t>
      </w:r>
    </w:p>
    <w:p w14:paraId="78A42934" w14:textId="65CA0C17" w:rsidR="00984F80" w:rsidRDefault="001F41FB" w:rsidP="001F41FB">
      <w:pPr>
        <w:pStyle w:val="Akapitzlist"/>
        <w:numPr>
          <w:ilvl w:val="3"/>
          <w:numId w:val="31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1560" w:hanging="42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Dorota Marszałkowska-Pipka </w:t>
      </w:r>
      <w:bookmarkStart w:id="23" w:name="_Hlk169514287"/>
      <w:r w:rsidR="00984F80" w:rsidRPr="005D76B0">
        <w:rPr>
          <w:rFonts w:ascii="Times New Roman" w:hAnsi="Times New Roman"/>
        </w:rPr>
        <w:t>–</w:t>
      </w:r>
      <w:bookmarkEnd w:id="23"/>
      <w:r w:rsidR="00984F80" w:rsidRPr="005D7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Geodeta Powiatowy</w:t>
      </w:r>
      <w:r w:rsidR="00984F80" w:rsidRPr="005D76B0">
        <w:rPr>
          <w:rFonts w:ascii="Times New Roman" w:hAnsi="Times New Roman"/>
        </w:rPr>
        <w:t>,</w:t>
      </w:r>
    </w:p>
    <w:p w14:paraId="5326290D" w14:textId="009FA95A" w:rsidR="005D76B0" w:rsidRPr="005D76B0" w:rsidRDefault="001F41FB" w:rsidP="001F41FB">
      <w:pPr>
        <w:pStyle w:val="Akapitzlist"/>
        <w:numPr>
          <w:ilvl w:val="3"/>
          <w:numId w:val="31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1560" w:hanging="426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Tadeusz </w:t>
      </w:r>
      <w:proofErr w:type="spellStart"/>
      <w:r>
        <w:rPr>
          <w:rFonts w:ascii="Times New Roman" w:eastAsia="Calibri" w:hAnsi="Times New Roman"/>
        </w:rPr>
        <w:t>Keliński</w:t>
      </w:r>
      <w:proofErr w:type="spellEnd"/>
      <w:r>
        <w:rPr>
          <w:rFonts w:ascii="Times New Roman" w:eastAsia="Calibri" w:hAnsi="Times New Roman"/>
        </w:rPr>
        <w:t xml:space="preserve"> </w:t>
      </w:r>
      <w:r w:rsidR="005D76B0" w:rsidRPr="005D76B0">
        <w:rPr>
          <w:rFonts w:ascii="Times New Roman" w:eastAsia="Calibri" w:hAnsi="Times New Roman"/>
        </w:rPr>
        <w:t xml:space="preserve">– </w:t>
      </w:r>
      <w:r>
        <w:rPr>
          <w:rFonts w:ascii="Times New Roman" w:eastAsia="Calibri" w:hAnsi="Times New Roman"/>
        </w:rPr>
        <w:t xml:space="preserve">Kierownik Referatu Ośrodka Dokumentacji Geodezyjnej </w:t>
      </w:r>
      <w:r w:rsidR="00254CC9">
        <w:rPr>
          <w:rFonts w:ascii="Times New Roman" w:eastAsia="Calibri" w:hAnsi="Times New Roman"/>
        </w:rPr>
        <w:br/>
      </w:r>
      <w:r>
        <w:rPr>
          <w:rFonts w:ascii="Times New Roman" w:eastAsia="Calibri" w:hAnsi="Times New Roman"/>
        </w:rPr>
        <w:t>i Kartograficznej w Wydziale Geodezji</w:t>
      </w:r>
      <w:r w:rsidR="005D76B0">
        <w:rPr>
          <w:rFonts w:ascii="Times New Roman" w:eastAsia="Calibri" w:hAnsi="Times New Roman"/>
        </w:rPr>
        <w:t>.</w:t>
      </w:r>
    </w:p>
    <w:p w14:paraId="29C0C73C" w14:textId="77777777" w:rsidR="00E52904" w:rsidRPr="00237AC2" w:rsidRDefault="00E52904" w:rsidP="001F41FB">
      <w:pPr>
        <w:tabs>
          <w:tab w:val="left" w:pos="284"/>
          <w:tab w:val="left" w:pos="1560"/>
        </w:tabs>
        <w:suppressAutoHyphens/>
        <w:autoSpaceDE w:val="0"/>
        <w:autoSpaceDN w:val="0"/>
        <w:spacing w:line="276" w:lineRule="auto"/>
        <w:ind w:left="1559" w:right="-91"/>
        <w:jc w:val="both"/>
        <w:textAlignment w:val="baseline"/>
        <w:rPr>
          <w:rFonts w:ascii="Times New Roman" w:hAnsi="Times New Roman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7BF1CE04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86DEB8A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XII. TERMIN ZWIĄZANIA OFERTĄ </w:t>
            </w:r>
          </w:p>
        </w:tc>
      </w:tr>
    </w:tbl>
    <w:p w14:paraId="06797B33" w14:textId="77777777" w:rsidR="00984F80" w:rsidRPr="00141A0D" w:rsidRDefault="00984F80" w:rsidP="00984F80">
      <w:pPr>
        <w:spacing w:after="120"/>
        <w:rPr>
          <w:rFonts w:ascii="Times New Roman" w:hAnsi="Times New Roman"/>
          <w:sz w:val="20"/>
        </w:rPr>
      </w:pPr>
      <w:r w:rsidRPr="00DF0C68">
        <w:rPr>
          <w:rFonts w:ascii="Times New Roman" w:hAnsi="Times New Roman"/>
          <w:szCs w:val="28"/>
        </w:rPr>
        <w:t xml:space="preserve"> </w:t>
      </w:r>
    </w:p>
    <w:p w14:paraId="7D77FDDC" w14:textId="4D6B5C1C" w:rsidR="00984F80" w:rsidRPr="00704EA2" w:rsidRDefault="00984F80" w:rsidP="001F41FB">
      <w:pPr>
        <w:numPr>
          <w:ilvl w:val="0"/>
          <w:numId w:val="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  <w:szCs w:val="28"/>
        </w:rPr>
      </w:pPr>
      <w:r w:rsidRPr="005F7F9D">
        <w:rPr>
          <w:rFonts w:ascii="Times New Roman" w:hAnsi="Times New Roman"/>
          <w:szCs w:val="28"/>
        </w:rPr>
        <w:t xml:space="preserve">Wykonawca jest związany ofertą od dnia upływu terminu składania ofert </w:t>
      </w:r>
      <w:r w:rsidRPr="00704EA2">
        <w:rPr>
          <w:rFonts w:ascii="Times New Roman" w:hAnsi="Times New Roman"/>
          <w:b/>
          <w:szCs w:val="28"/>
        </w:rPr>
        <w:t xml:space="preserve">do dnia </w:t>
      </w:r>
      <w:r w:rsidR="00B43774" w:rsidRPr="00704EA2">
        <w:rPr>
          <w:rFonts w:ascii="Times New Roman" w:hAnsi="Times New Roman"/>
          <w:b/>
          <w:szCs w:val="28"/>
        </w:rPr>
        <w:t>07</w:t>
      </w:r>
      <w:r w:rsidRPr="00704EA2">
        <w:rPr>
          <w:rFonts w:ascii="Times New Roman" w:hAnsi="Times New Roman"/>
          <w:b/>
          <w:szCs w:val="28"/>
        </w:rPr>
        <w:t>.0</w:t>
      </w:r>
      <w:r w:rsidR="005D76B0" w:rsidRPr="00704EA2">
        <w:rPr>
          <w:rFonts w:ascii="Times New Roman" w:hAnsi="Times New Roman"/>
          <w:b/>
          <w:szCs w:val="28"/>
        </w:rPr>
        <w:t>9</w:t>
      </w:r>
      <w:r w:rsidRPr="00704EA2">
        <w:rPr>
          <w:rFonts w:ascii="Times New Roman" w:hAnsi="Times New Roman"/>
          <w:b/>
          <w:szCs w:val="28"/>
        </w:rPr>
        <w:t xml:space="preserve">.2024 r. </w:t>
      </w:r>
    </w:p>
    <w:p w14:paraId="7F52D2CF" w14:textId="77777777" w:rsidR="00984F80" w:rsidRPr="00DF0C68" w:rsidRDefault="00984F80" w:rsidP="001F41FB">
      <w:pPr>
        <w:numPr>
          <w:ilvl w:val="0"/>
          <w:numId w:val="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Cs w:val="28"/>
        </w:rPr>
      </w:pPr>
      <w:r w:rsidRPr="00DF0C68">
        <w:rPr>
          <w:rFonts w:ascii="Times New Roman" w:hAnsi="Times New Roman"/>
          <w:szCs w:val="28"/>
        </w:rPr>
        <w:t>W przypadku gdy wybór najkorzystniejszej oferty nie nastąpi przed upływem terminu związania ofertą, określonego w SWZ, Zamawiający przed upływem terminu związania oferty zwraca się jednokrotnie do Wykonawców o wyrażenie zgody na przedłużenie tego terminu o wskazywany przez niego okres, nie dłuższy niż 30 dni.</w:t>
      </w:r>
    </w:p>
    <w:p w14:paraId="1BD7B43D" w14:textId="665833C1" w:rsidR="00984F80" w:rsidRPr="00100768" w:rsidRDefault="00984F80" w:rsidP="00100768">
      <w:pPr>
        <w:numPr>
          <w:ilvl w:val="0"/>
          <w:numId w:val="4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zCs w:val="28"/>
        </w:rPr>
      </w:pPr>
      <w:r w:rsidRPr="00DF0C68">
        <w:rPr>
          <w:rFonts w:ascii="Times New Roman" w:hAnsi="Times New Roman"/>
          <w:szCs w:val="28"/>
        </w:rPr>
        <w:t xml:space="preserve">Przedłużenie terminu związania ofertą, o którym mowa w pkt 2, wymaga złożenia przez Wykonawcę pisemnego oświadczenia o wyrażeniu zgody na przedłużenie terminu związania ofertą. </w:t>
      </w: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199A7E3E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3D2A44B4" w14:textId="365E0B73" w:rsidR="00984F80" w:rsidRPr="00DF0C68" w:rsidRDefault="00984F80" w:rsidP="004B195E">
            <w:pPr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lastRenderedPageBreak/>
              <w:t xml:space="preserve">XIII. OPIS SPOSOBU PRZYGOTOWANIA </w:t>
            </w:r>
            <w:r w:rsidR="005D76B0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OFERTY</w:t>
            </w:r>
            <w:r w:rsidR="005D76B0" w:rsidRPr="005D76B0">
              <w:rPr>
                <w:rFonts w:ascii="Cambria" w:eastAsia="Calibri" w:hAnsi="Cambria"/>
                <w:b/>
                <w:bCs/>
                <w:color w:val="FFFFFF"/>
                <w:sz w:val="26"/>
                <w:szCs w:val="26"/>
                <w:lang w:eastAsia="en-US"/>
              </w:rPr>
              <w:t xml:space="preserve"> ORAZ DOKUMENTÓW WYMAGANYCH PRZEZ ZAMAWIAJĄCEGO W SWZ</w:t>
            </w:r>
            <w:r w:rsidR="005D76B0"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 </w:t>
            </w:r>
          </w:p>
        </w:tc>
      </w:tr>
    </w:tbl>
    <w:p w14:paraId="56E9C3A0" w14:textId="77777777" w:rsidR="00984F80" w:rsidRPr="00141A0D" w:rsidRDefault="00984F80" w:rsidP="00984F80">
      <w:pPr>
        <w:spacing w:after="120"/>
        <w:rPr>
          <w:rFonts w:ascii="Times New Roman" w:hAnsi="Times New Roman"/>
          <w:sz w:val="20"/>
        </w:rPr>
      </w:pPr>
    </w:p>
    <w:p w14:paraId="6102A651" w14:textId="77777777" w:rsidR="00984F80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DF0C68">
        <w:rPr>
          <w:rFonts w:ascii="Times New Roman" w:hAnsi="Times New Roman"/>
          <w:bCs/>
          <w:color w:val="000000"/>
          <w:kern w:val="3"/>
        </w:rPr>
        <w:t xml:space="preserve">Oferta </w:t>
      </w:r>
      <w:r>
        <w:rPr>
          <w:rFonts w:ascii="Times New Roman" w:hAnsi="Times New Roman"/>
          <w:bCs/>
          <w:color w:val="000000"/>
          <w:kern w:val="3"/>
        </w:rPr>
        <w:t>musi</w:t>
      </w:r>
      <w:r w:rsidRPr="00DF0C68">
        <w:rPr>
          <w:rFonts w:ascii="Times New Roman" w:hAnsi="Times New Roman"/>
          <w:bCs/>
          <w:color w:val="000000"/>
          <w:kern w:val="3"/>
        </w:rPr>
        <w:t xml:space="preserve"> być sporządzona w języku polskim oraz złożona pod rygorem nieważności w formie elektronicznej (opatrzonej kwalifikowanym podpisem elektronicznym) lub w</w:t>
      </w:r>
      <w:r>
        <w:rPr>
          <w:rFonts w:ascii="Times New Roman" w:hAnsi="Times New Roman"/>
          <w:bCs/>
          <w:color w:val="000000"/>
          <w:kern w:val="3"/>
        </w:rPr>
        <w:t> </w:t>
      </w:r>
      <w:r w:rsidRPr="00DF0C68">
        <w:rPr>
          <w:rFonts w:ascii="Times New Roman" w:hAnsi="Times New Roman"/>
          <w:bCs/>
          <w:color w:val="000000"/>
          <w:kern w:val="3"/>
        </w:rPr>
        <w:t>postaci elektronicznej (opatrzonej podpisem zaufanym lub podpisem osobistym).</w:t>
      </w:r>
    </w:p>
    <w:p w14:paraId="3DB35F6C" w14:textId="77777777" w:rsidR="00984F80" w:rsidRPr="003161C5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3161C5">
        <w:rPr>
          <w:rFonts w:ascii="Times New Roman" w:hAnsi="Times New Roman"/>
          <w:bCs/>
          <w:color w:val="000000"/>
          <w:kern w:val="3"/>
        </w:rPr>
        <w:t>Wykonawca składa ofertę wraz z wymaganymi załącznikami wyłącznie za</w:t>
      </w:r>
      <w:r>
        <w:rPr>
          <w:rFonts w:ascii="Times New Roman" w:hAnsi="Times New Roman"/>
          <w:bCs/>
          <w:color w:val="000000"/>
          <w:kern w:val="3"/>
        </w:rPr>
        <w:t> </w:t>
      </w:r>
      <w:r w:rsidRPr="003161C5">
        <w:rPr>
          <w:rFonts w:ascii="Times New Roman" w:hAnsi="Times New Roman"/>
          <w:bCs/>
          <w:color w:val="000000"/>
          <w:kern w:val="3"/>
        </w:rPr>
        <w:t xml:space="preserve">pośrednictwem </w:t>
      </w:r>
      <w:hyperlink r:id="rId24" w:history="1">
        <w:r w:rsidRPr="003161C5">
          <w:rPr>
            <w:rStyle w:val="Hipercze"/>
            <w:rFonts w:ascii="Times New Roman" w:hAnsi="Times New Roman"/>
            <w:bCs/>
            <w:kern w:val="3"/>
          </w:rPr>
          <w:t>platformazakupowa.pl</w:t>
        </w:r>
      </w:hyperlink>
      <w:r w:rsidRPr="003161C5">
        <w:rPr>
          <w:rFonts w:ascii="Times New Roman" w:hAnsi="Times New Roman"/>
          <w:bCs/>
          <w:color w:val="000000"/>
          <w:kern w:val="3"/>
        </w:rPr>
        <w:t xml:space="preserve"> pod adresem: </w:t>
      </w:r>
      <w:r w:rsidRPr="003161C5">
        <w:rPr>
          <w:rStyle w:val="Hipercze"/>
          <w:rFonts w:ascii="Times New Roman" w:hAnsi="Times New Roman"/>
          <w:bCs/>
          <w:kern w:val="3"/>
        </w:rPr>
        <w:t>https://platformazakupowa.pl/pn/kartuski_powiat</w:t>
      </w:r>
      <w:r>
        <w:rPr>
          <w:rStyle w:val="Hipercze"/>
          <w:rFonts w:ascii="Times New Roman" w:hAnsi="Times New Roman"/>
          <w:bCs/>
          <w:kern w:val="3"/>
        </w:rPr>
        <w:t>.</w:t>
      </w:r>
    </w:p>
    <w:p w14:paraId="25607E97" w14:textId="77777777" w:rsidR="00984F80" w:rsidRPr="00080113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C0617A">
        <w:rPr>
          <w:rFonts w:ascii="Times New Roman" w:hAnsi="Times New Roman"/>
          <w:bCs/>
          <w:color w:val="000000"/>
          <w:kern w:val="3"/>
        </w:rPr>
        <w:t xml:space="preserve">Wykonawca </w:t>
      </w:r>
      <w:r w:rsidRPr="00080113">
        <w:rPr>
          <w:rFonts w:ascii="Times New Roman" w:hAnsi="Times New Roman"/>
          <w:bCs/>
          <w:color w:val="000000"/>
          <w:kern w:val="3"/>
        </w:rPr>
        <w:t>ma prawo złożyć tylko jedną ofertę.</w:t>
      </w:r>
    </w:p>
    <w:p w14:paraId="01E51DDB" w14:textId="77777777" w:rsidR="00984F80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DF0C68">
        <w:rPr>
          <w:rFonts w:ascii="Times New Roman" w:hAnsi="Times New Roman"/>
          <w:bCs/>
          <w:color w:val="000000"/>
          <w:kern w:val="3"/>
        </w:rPr>
        <w:t>Treść złożonej oferty musi odpowiadać treści SWZ.</w:t>
      </w:r>
    </w:p>
    <w:p w14:paraId="4DB71A79" w14:textId="77777777" w:rsidR="00984F80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EC7245">
        <w:rPr>
          <w:rFonts w:ascii="Times New Roman" w:hAnsi="Times New Roman"/>
          <w:bCs/>
          <w:color w:val="000000"/>
          <w:kern w:val="3"/>
        </w:rPr>
        <w:t xml:space="preserve">Do przygotowania oferty Zamawiający </w:t>
      </w:r>
      <w:r w:rsidRPr="00EC7245">
        <w:rPr>
          <w:rFonts w:ascii="Times New Roman" w:hAnsi="Times New Roman"/>
          <w:bCs/>
          <w:color w:val="000000"/>
          <w:kern w:val="3"/>
          <w:u w:val="single"/>
        </w:rPr>
        <w:t>zaleca wykorzystanie formularzy stanowiących załączniki do niniejszego SWZ</w:t>
      </w:r>
      <w:r w:rsidRPr="00EC7245">
        <w:rPr>
          <w:rFonts w:ascii="Times New Roman" w:hAnsi="Times New Roman"/>
          <w:bCs/>
          <w:color w:val="000000"/>
          <w:kern w:val="3"/>
        </w:rPr>
        <w:t xml:space="preserve">.  </w:t>
      </w:r>
    </w:p>
    <w:p w14:paraId="047F6B7B" w14:textId="77777777" w:rsidR="00984F80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EC7245">
        <w:rPr>
          <w:rFonts w:ascii="Times New Roman" w:hAnsi="Times New Roman"/>
          <w:bCs/>
          <w:color w:val="000000"/>
          <w:kern w:val="3"/>
        </w:rPr>
        <w:t>Oferta winna być złożona przez osoby umocowane do składania oświadczeń woli i zaciągania zobowiązań w imieniu Wykonawcy.</w:t>
      </w:r>
    </w:p>
    <w:p w14:paraId="274AF7CC" w14:textId="77777777" w:rsidR="00984F80" w:rsidRPr="00EC7245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EC7245">
        <w:rPr>
          <w:rFonts w:ascii="Times New Roman" w:hAnsi="Times New Roman"/>
          <w:bCs/>
          <w:kern w:val="3"/>
        </w:rPr>
        <w:t>W przypadku, gdy Wykonawcę reprezentuje inna osoba (pełnomocnik), w celu potwierdzenia, że osoba działająca w imieniu Wykonawcy jest umocowana do jego reprezentowania, Zamawiający żąda od Wykonawcy do złożenia wraz z ofertą:</w:t>
      </w:r>
    </w:p>
    <w:p w14:paraId="021103BC" w14:textId="77777777" w:rsidR="00984F80" w:rsidRPr="00401367" w:rsidRDefault="00984F80" w:rsidP="00254CC9">
      <w:pPr>
        <w:pStyle w:val="Akapitzlist"/>
        <w:numPr>
          <w:ilvl w:val="0"/>
          <w:numId w:val="59"/>
        </w:numPr>
        <w:spacing w:after="120" w:line="276" w:lineRule="auto"/>
        <w:ind w:left="1134" w:hanging="567"/>
        <w:jc w:val="both"/>
        <w:rPr>
          <w:rFonts w:ascii="Times New Roman" w:hAnsi="Times New Roman"/>
          <w:bCs/>
          <w:kern w:val="3"/>
        </w:rPr>
      </w:pPr>
      <w:r w:rsidRPr="00401367">
        <w:rPr>
          <w:rFonts w:ascii="Times New Roman" w:hAnsi="Times New Roman"/>
          <w:bCs/>
          <w:kern w:val="3"/>
        </w:rPr>
        <w:t>odpisu lub informacji z Krajowego Rejestru Sądowego, Centralnej Ewidencji</w:t>
      </w:r>
      <w:r>
        <w:rPr>
          <w:rFonts w:ascii="Times New Roman" w:hAnsi="Times New Roman"/>
          <w:bCs/>
          <w:kern w:val="3"/>
        </w:rPr>
        <w:t xml:space="preserve"> </w:t>
      </w:r>
      <w:r w:rsidRPr="00401367">
        <w:rPr>
          <w:rFonts w:ascii="Times New Roman" w:hAnsi="Times New Roman"/>
          <w:bCs/>
          <w:kern w:val="3"/>
        </w:rPr>
        <w:t>i</w:t>
      </w:r>
      <w:r>
        <w:rPr>
          <w:rFonts w:ascii="Times New Roman" w:hAnsi="Times New Roman"/>
          <w:bCs/>
          <w:kern w:val="3"/>
        </w:rPr>
        <w:t> </w:t>
      </w:r>
      <w:r w:rsidRPr="00401367">
        <w:rPr>
          <w:rFonts w:ascii="Times New Roman" w:hAnsi="Times New Roman"/>
          <w:bCs/>
          <w:kern w:val="3"/>
        </w:rPr>
        <w:t>Informacji o Działalności Gospodarczej lub innego właściwego rejestru,</w:t>
      </w:r>
    </w:p>
    <w:p w14:paraId="61C906BB" w14:textId="443A99D6" w:rsidR="00984F80" w:rsidRPr="00401367" w:rsidRDefault="00984F80" w:rsidP="00254CC9">
      <w:pPr>
        <w:pStyle w:val="Akapitzlist"/>
        <w:numPr>
          <w:ilvl w:val="0"/>
          <w:numId w:val="59"/>
        </w:numPr>
        <w:spacing w:after="120" w:line="276" w:lineRule="auto"/>
        <w:ind w:left="1134" w:hanging="567"/>
        <w:jc w:val="both"/>
        <w:rPr>
          <w:rFonts w:ascii="Times New Roman" w:hAnsi="Times New Roman"/>
          <w:b/>
          <w:kern w:val="3"/>
        </w:rPr>
      </w:pPr>
      <w:r w:rsidRPr="00401367">
        <w:rPr>
          <w:rFonts w:ascii="Times New Roman" w:hAnsi="Times New Roman"/>
          <w:b/>
          <w:kern w:val="3"/>
        </w:rPr>
        <w:t>Wykonawca nie jest zobowiązany do złożenia dokumentów, o których mowa w</w:t>
      </w:r>
      <w:r w:rsidR="005D76B0">
        <w:rPr>
          <w:rFonts w:ascii="Times New Roman" w:hAnsi="Times New Roman"/>
          <w:b/>
          <w:kern w:val="3"/>
        </w:rPr>
        <w:t> </w:t>
      </w:r>
      <w:r w:rsidRPr="00401367">
        <w:rPr>
          <w:rFonts w:ascii="Times New Roman" w:hAnsi="Times New Roman"/>
          <w:b/>
          <w:kern w:val="3"/>
        </w:rPr>
        <w:t>pkt 7.</w:t>
      </w:r>
      <w:r>
        <w:rPr>
          <w:rFonts w:ascii="Times New Roman" w:hAnsi="Times New Roman"/>
          <w:b/>
          <w:kern w:val="3"/>
        </w:rPr>
        <w:t>1</w:t>
      </w:r>
      <w:r w:rsidRPr="00401367">
        <w:rPr>
          <w:rFonts w:ascii="Times New Roman" w:hAnsi="Times New Roman"/>
          <w:b/>
          <w:kern w:val="3"/>
        </w:rPr>
        <w:t>), jeżeli Zamawiający może je uzyskać za pomocą bezpłatnych i</w:t>
      </w:r>
      <w:r>
        <w:rPr>
          <w:rFonts w:ascii="Times New Roman" w:hAnsi="Times New Roman"/>
          <w:b/>
          <w:kern w:val="3"/>
        </w:rPr>
        <w:t> </w:t>
      </w:r>
      <w:r w:rsidRPr="00401367">
        <w:rPr>
          <w:rFonts w:ascii="Times New Roman" w:hAnsi="Times New Roman"/>
          <w:b/>
          <w:kern w:val="3"/>
        </w:rPr>
        <w:t>ogólnodostępnych baz danych, o ile Wykonawca wskazał dane umożliwiające dostęp do tych dokumentów,</w:t>
      </w:r>
    </w:p>
    <w:p w14:paraId="7814200E" w14:textId="77777777" w:rsidR="00984F80" w:rsidRPr="00401367" w:rsidRDefault="00984F80" w:rsidP="00254CC9">
      <w:pPr>
        <w:pStyle w:val="Akapitzlist"/>
        <w:numPr>
          <w:ilvl w:val="0"/>
          <w:numId w:val="59"/>
        </w:numPr>
        <w:spacing w:after="120" w:line="276" w:lineRule="auto"/>
        <w:ind w:left="1134" w:hanging="567"/>
        <w:jc w:val="both"/>
        <w:rPr>
          <w:rFonts w:ascii="Times New Roman" w:hAnsi="Times New Roman"/>
          <w:b/>
          <w:kern w:val="3"/>
        </w:rPr>
      </w:pPr>
      <w:r w:rsidRPr="00401367">
        <w:rPr>
          <w:rFonts w:ascii="Times New Roman" w:hAnsi="Times New Roman"/>
          <w:b/>
          <w:kern w:val="3"/>
        </w:rPr>
        <w:t>jeżeli w imieniu Wykonawcy działa osoba, której umocowanie do jego reprezentowania nie wynika z dokumentów, o których mowa w pkt 7.</w:t>
      </w:r>
      <w:r>
        <w:rPr>
          <w:rFonts w:ascii="Times New Roman" w:hAnsi="Times New Roman"/>
          <w:b/>
          <w:kern w:val="3"/>
        </w:rPr>
        <w:t>1</w:t>
      </w:r>
      <w:r w:rsidRPr="00401367">
        <w:rPr>
          <w:rFonts w:ascii="Times New Roman" w:hAnsi="Times New Roman"/>
          <w:b/>
          <w:kern w:val="3"/>
        </w:rPr>
        <w:t>) Zamawiający żąda od Wykonawcy dołączenia pełnomocnictwa lub innego dokumentu potwierdzającego umocowanie do  reprezentowania Wykonawcy,</w:t>
      </w:r>
    </w:p>
    <w:p w14:paraId="371EAE0D" w14:textId="77777777" w:rsidR="00984F80" w:rsidRPr="00401367" w:rsidRDefault="00984F80" w:rsidP="00254CC9">
      <w:pPr>
        <w:pStyle w:val="Akapitzlist"/>
        <w:numPr>
          <w:ilvl w:val="0"/>
          <w:numId w:val="59"/>
        </w:numPr>
        <w:spacing w:after="120" w:line="276" w:lineRule="auto"/>
        <w:ind w:left="1134" w:hanging="567"/>
        <w:jc w:val="both"/>
        <w:rPr>
          <w:rFonts w:ascii="Times New Roman" w:hAnsi="Times New Roman"/>
          <w:bCs/>
          <w:kern w:val="3"/>
        </w:rPr>
      </w:pPr>
      <w:r w:rsidRPr="00401367">
        <w:rPr>
          <w:rFonts w:ascii="Times New Roman" w:hAnsi="Times New Roman"/>
          <w:bCs/>
          <w:kern w:val="3"/>
        </w:rPr>
        <w:t>zapis pkt 7.</w:t>
      </w:r>
      <w:r>
        <w:rPr>
          <w:rFonts w:ascii="Times New Roman" w:hAnsi="Times New Roman"/>
          <w:bCs/>
          <w:kern w:val="3"/>
        </w:rPr>
        <w:t>3</w:t>
      </w:r>
      <w:r w:rsidRPr="00401367">
        <w:rPr>
          <w:rFonts w:ascii="Times New Roman" w:hAnsi="Times New Roman"/>
          <w:bCs/>
          <w:kern w:val="3"/>
        </w:rPr>
        <w:t>) stosuje się odpowiednio do osoby działającej w imieniu Wykonawców wspólnie ubiegających się o udzielenie zamówienia publicznego,</w:t>
      </w:r>
    </w:p>
    <w:p w14:paraId="2F07F108" w14:textId="77777777" w:rsidR="00984F80" w:rsidRPr="00240661" w:rsidRDefault="00984F80" w:rsidP="00254CC9">
      <w:pPr>
        <w:pStyle w:val="Akapitzlist"/>
        <w:numPr>
          <w:ilvl w:val="0"/>
          <w:numId w:val="59"/>
        </w:numPr>
        <w:spacing w:line="276" w:lineRule="auto"/>
        <w:ind w:left="1134" w:hanging="567"/>
        <w:jc w:val="both"/>
        <w:rPr>
          <w:rFonts w:ascii="Times New Roman" w:hAnsi="Times New Roman"/>
          <w:bCs/>
          <w:kern w:val="3"/>
        </w:rPr>
      </w:pPr>
      <w:r w:rsidRPr="00401367">
        <w:rPr>
          <w:rFonts w:ascii="Times New Roman" w:hAnsi="Times New Roman"/>
          <w:bCs/>
          <w:kern w:val="3"/>
        </w:rPr>
        <w:t>zapis pkt 7.</w:t>
      </w:r>
      <w:r>
        <w:rPr>
          <w:rFonts w:ascii="Times New Roman" w:hAnsi="Times New Roman"/>
          <w:bCs/>
          <w:kern w:val="3"/>
        </w:rPr>
        <w:t>1</w:t>
      </w:r>
      <w:r w:rsidRPr="00401367">
        <w:rPr>
          <w:rFonts w:ascii="Times New Roman" w:hAnsi="Times New Roman"/>
          <w:bCs/>
          <w:kern w:val="3"/>
        </w:rPr>
        <w:t>) – 7.</w:t>
      </w:r>
      <w:r>
        <w:rPr>
          <w:rFonts w:ascii="Times New Roman" w:hAnsi="Times New Roman"/>
          <w:bCs/>
          <w:kern w:val="3"/>
        </w:rPr>
        <w:t>3</w:t>
      </w:r>
      <w:r w:rsidRPr="00401367">
        <w:rPr>
          <w:rFonts w:ascii="Times New Roman" w:hAnsi="Times New Roman"/>
          <w:bCs/>
          <w:kern w:val="3"/>
        </w:rPr>
        <w:t xml:space="preserve">) stosuje się odpowiednio do osoby działającej w imieniu podmiotu udostępniającego zasoby na zasadach określonych w art. 118 ustawy </w:t>
      </w:r>
      <w:proofErr w:type="spellStart"/>
      <w:r w:rsidRPr="00401367">
        <w:rPr>
          <w:rFonts w:ascii="Times New Roman" w:hAnsi="Times New Roman"/>
          <w:bCs/>
          <w:kern w:val="3"/>
        </w:rPr>
        <w:t>Pzp</w:t>
      </w:r>
      <w:proofErr w:type="spellEnd"/>
      <w:r w:rsidRPr="00401367">
        <w:rPr>
          <w:rFonts w:ascii="Times New Roman" w:hAnsi="Times New Roman"/>
          <w:bCs/>
          <w:kern w:val="3"/>
        </w:rPr>
        <w:t xml:space="preserve"> lub </w:t>
      </w:r>
      <w:r>
        <w:rPr>
          <w:rFonts w:ascii="Times New Roman" w:hAnsi="Times New Roman"/>
          <w:bCs/>
          <w:kern w:val="3"/>
        </w:rPr>
        <w:t>P</w:t>
      </w:r>
      <w:r w:rsidRPr="00401367">
        <w:rPr>
          <w:rFonts w:ascii="Times New Roman" w:hAnsi="Times New Roman"/>
          <w:bCs/>
          <w:kern w:val="3"/>
        </w:rPr>
        <w:t xml:space="preserve">odwykonawcy niebędącego podmiotem udostepniającym zasoby </w:t>
      </w:r>
      <w:r>
        <w:rPr>
          <w:rFonts w:ascii="Times New Roman" w:hAnsi="Times New Roman"/>
          <w:bCs/>
          <w:kern w:val="3"/>
        </w:rPr>
        <w:t>n</w:t>
      </w:r>
      <w:r w:rsidRPr="00401367">
        <w:rPr>
          <w:rFonts w:ascii="Times New Roman" w:hAnsi="Times New Roman"/>
          <w:bCs/>
          <w:kern w:val="3"/>
        </w:rPr>
        <w:t>a takich zasadach.</w:t>
      </w:r>
    </w:p>
    <w:p w14:paraId="5EB67E3F" w14:textId="77777777" w:rsidR="00984F80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EC7245">
        <w:rPr>
          <w:rFonts w:ascii="Times New Roman" w:hAnsi="Times New Roman"/>
          <w:bCs/>
          <w:color w:val="000000"/>
          <w:kern w:val="3"/>
        </w:rPr>
        <w:t>W przypadku załączenia do oferty dokumentów lub oświadczeń sporządzonych w języku obcym należy je złożyć wraz z tłumaczeniem na język polski.</w:t>
      </w:r>
    </w:p>
    <w:p w14:paraId="1A161586" w14:textId="77777777" w:rsidR="00984F80" w:rsidRPr="00734940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Style w:val="Hipercze"/>
          <w:rFonts w:ascii="Times New Roman" w:hAnsi="Times New Roman"/>
          <w:bCs/>
          <w:kern w:val="3"/>
        </w:rPr>
      </w:pPr>
      <w:r w:rsidRPr="00734940">
        <w:rPr>
          <w:rFonts w:ascii="Times New Roman" w:hAnsi="Times New Roman"/>
          <w:bCs/>
          <w:kern w:val="3"/>
        </w:rPr>
        <w:t>Szczegółowa instrukcja dla Wykonawców dotycząca złożenia</w:t>
      </w:r>
      <w:r>
        <w:rPr>
          <w:rFonts w:ascii="Times New Roman" w:hAnsi="Times New Roman"/>
          <w:bCs/>
          <w:kern w:val="3"/>
        </w:rPr>
        <w:t xml:space="preserve"> i </w:t>
      </w:r>
      <w:r w:rsidRPr="00734940">
        <w:rPr>
          <w:rFonts w:ascii="Times New Roman" w:hAnsi="Times New Roman"/>
          <w:bCs/>
          <w:kern w:val="3"/>
        </w:rPr>
        <w:t xml:space="preserve">wycofania oferty znajduje się na stronie internetowej pod adresem: </w:t>
      </w:r>
      <w:hyperlink r:id="rId25" w:history="1">
        <w:r w:rsidRPr="00734940">
          <w:rPr>
            <w:rStyle w:val="Hipercze"/>
            <w:rFonts w:ascii="Times New Roman" w:hAnsi="Times New Roman"/>
            <w:bCs/>
            <w:kern w:val="3"/>
          </w:rPr>
          <w:t>https://platformazakupowa.pl/strona/45-instrukcje</w:t>
        </w:r>
      </w:hyperlink>
      <w:r w:rsidRPr="00734940">
        <w:rPr>
          <w:rStyle w:val="Hipercze"/>
          <w:rFonts w:ascii="Times New Roman" w:hAnsi="Times New Roman"/>
          <w:bCs/>
          <w:kern w:val="3"/>
        </w:rPr>
        <w:t xml:space="preserve">. </w:t>
      </w:r>
    </w:p>
    <w:p w14:paraId="5C4478F7" w14:textId="77777777" w:rsidR="00984F80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734940">
        <w:rPr>
          <w:rFonts w:ascii="Times New Roman" w:hAnsi="Times New Roman"/>
          <w:bCs/>
          <w:color w:val="000000"/>
          <w:kern w:val="3"/>
        </w:rPr>
        <w:t xml:space="preserve">Wykonawca może </w:t>
      </w:r>
      <w:r w:rsidRPr="006035CF">
        <w:rPr>
          <w:rFonts w:ascii="Times New Roman" w:hAnsi="Times New Roman"/>
          <w:bCs/>
          <w:color w:val="000000"/>
          <w:kern w:val="3"/>
          <w:u w:val="single"/>
        </w:rPr>
        <w:t>przed upływem</w:t>
      </w:r>
      <w:r w:rsidRPr="00734940">
        <w:rPr>
          <w:rFonts w:ascii="Times New Roman" w:hAnsi="Times New Roman"/>
          <w:bCs/>
          <w:color w:val="000000"/>
          <w:kern w:val="3"/>
        </w:rPr>
        <w:t xml:space="preserve"> terminu do składania ofert wycofać ofertę. </w:t>
      </w:r>
    </w:p>
    <w:p w14:paraId="49E179EA" w14:textId="77777777" w:rsidR="00984F80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6035CF">
        <w:rPr>
          <w:rFonts w:ascii="Times New Roman" w:hAnsi="Times New Roman"/>
          <w:bCs/>
          <w:color w:val="000000"/>
          <w:kern w:val="3"/>
        </w:rPr>
        <w:lastRenderedPageBreak/>
        <w:t xml:space="preserve">Wykonawca </w:t>
      </w:r>
      <w:r w:rsidRPr="006035CF">
        <w:rPr>
          <w:rFonts w:ascii="Times New Roman" w:hAnsi="Times New Roman"/>
          <w:bCs/>
          <w:color w:val="000000"/>
          <w:kern w:val="3"/>
          <w:u w:val="single"/>
        </w:rPr>
        <w:t>po upływie</w:t>
      </w:r>
      <w:r w:rsidRPr="006035CF">
        <w:rPr>
          <w:rFonts w:ascii="Times New Roman" w:hAnsi="Times New Roman"/>
          <w:bCs/>
          <w:color w:val="000000"/>
          <w:kern w:val="3"/>
        </w:rPr>
        <w:t xml:space="preserve"> terminu do składania ofert nie może skutecznie dokonać </w:t>
      </w:r>
      <w:r>
        <w:rPr>
          <w:rFonts w:ascii="Times New Roman" w:hAnsi="Times New Roman"/>
          <w:bCs/>
          <w:color w:val="000000"/>
          <w:kern w:val="3"/>
        </w:rPr>
        <w:t>wycofania</w:t>
      </w:r>
      <w:r w:rsidRPr="006035CF">
        <w:rPr>
          <w:rFonts w:ascii="Times New Roman" w:hAnsi="Times New Roman"/>
          <w:bCs/>
          <w:color w:val="000000"/>
          <w:kern w:val="3"/>
        </w:rPr>
        <w:t xml:space="preserve"> złożonej oferty. </w:t>
      </w:r>
    </w:p>
    <w:p w14:paraId="6A0EEC35" w14:textId="65F962E7" w:rsidR="00984F80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  <w:r w:rsidRPr="00E73E8A">
        <w:rPr>
          <w:rFonts w:ascii="Times New Roman" w:hAnsi="Times New Roman"/>
          <w:b/>
          <w:color w:val="000000"/>
          <w:kern w:val="3"/>
        </w:rPr>
        <w:t>Nie ujawnia się informacji stanowiących tajemnicę przedsiębiorstwa, w</w:t>
      </w:r>
      <w:r>
        <w:rPr>
          <w:rFonts w:ascii="Times New Roman" w:hAnsi="Times New Roman"/>
          <w:b/>
          <w:color w:val="000000"/>
          <w:kern w:val="3"/>
        </w:rPr>
        <w:t> </w:t>
      </w:r>
      <w:r w:rsidRPr="00E73E8A">
        <w:rPr>
          <w:rFonts w:ascii="Times New Roman" w:hAnsi="Times New Roman"/>
          <w:b/>
          <w:color w:val="000000"/>
          <w:kern w:val="3"/>
        </w:rPr>
        <w:t>rozumieniu przepisów ustawy z dnia 16 kwietnia 1993 r. o zwalczaniu nieuczciwej konkurencji (Dz. U. z 2022 r. poz. 1233), jeżeli Wykonawca, wraz z</w:t>
      </w:r>
      <w:r>
        <w:rPr>
          <w:rFonts w:ascii="Times New Roman" w:hAnsi="Times New Roman"/>
          <w:b/>
          <w:color w:val="000000"/>
          <w:kern w:val="3"/>
        </w:rPr>
        <w:t> </w:t>
      </w:r>
      <w:r w:rsidRPr="00E73E8A">
        <w:rPr>
          <w:rFonts w:ascii="Times New Roman" w:hAnsi="Times New Roman"/>
          <w:b/>
          <w:color w:val="000000"/>
          <w:kern w:val="3"/>
        </w:rPr>
        <w:t>przekazaniem takich informacji, zastrzegł, że nie mogą być one udostępnione oraz wykazał, że</w:t>
      </w:r>
      <w:r w:rsidR="00B70C29">
        <w:rPr>
          <w:rFonts w:ascii="Times New Roman" w:hAnsi="Times New Roman"/>
          <w:b/>
          <w:color w:val="000000"/>
          <w:kern w:val="3"/>
        </w:rPr>
        <w:t> </w:t>
      </w:r>
      <w:r w:rsidRPr="00E73E8A">
        <w:rPr>
          <w:rFonts w:ascii="Times New Roman" w:hAnsi="Times New Roman"/>
          <w:b/>
          <w:color w:val="000000"/>
          <w:kern w:val="3"/>
        </w:rPr>
        <w:t xml:space="preserve">zastrzeżone informacje stanowią tajemnicę przedsiębiorstwa. Wykonawca nie może zastrzec informacji, o których mowa w art. 222 ust. 5 ustawy </w:t>
      </w:r>
      <w:proofErr w:type="spellStart"/>
      <w:r w:rsidRPr="00E73E8A">
        <w:rPr>
          <w:rFonts w:ascii="Times New Roman" w:hAnsi="Times New Roman"/>
          <w:b/>
          <w:color w:val="000000"/>
          <w:kern w:val="3"/>
        </w:rPr>
        <w:t>Pzp</w:t>
      </w:r>
      <w:proofErr w:type="spellEnd"/>
      <w:r w:rsidRPr="00E73E8A">
        <w:rPr>
          <w:rFonts w:ascii="Times New Roman" w:hAnsi="Times New Roman"/>
          <w:b/>
          <w:color w:val="000000"/>
          <w:kern w:val="3"/>
        </w:rPr>
        <w:t xml:space="preserve">. </w:t>
      </w:r>
    </w:p>
    <w:p w14:paraId="5988A42A" w14:textId="77777777" w:rsidR="00984F80" w:rsidRPr="008A32ED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  <w:r w:rsidRPr="00E73E8A">
        <w:rPr>
          <w:rFonts w:ascii="Times New Roman" w:hAnsi="Times New Roman"/>
          <w:bCs/>
          <w:kern w:val="3"/>
        </w:rPr>
        <w:t>Wszelkie informacje stanowiące tajemnicę przedsiębiorstwa w rozumieniu przepisów ww. ustawy o zwalczaniu nieuczciwej konkurencji, które Wykonawca zastrze</w:t>
      </w:r>
      <w:r>
        <w:rPr>
          <w:rFonts w:ascii="Times New Roman" w:hAnsi="Times New Roman"/>
          <w:bCs/>
          <w:kern w:val="3"/>
        </w:rPr>
        <w:t>że</w:t>
      </w:r>
      <w:r w:rsidRPr="00E73E8A">
        <w:rPr>
          <w:rFonts w:ascii="Times New Roman" w:hAnsi="Times New Roman"/>
          <w:bCs/>
          <w:kern w:val="3"/>
        </w:rPr>
        <w:t xml:space="preserve"> jako tajemnicę przedsiębiorstwa, </w:t>
      </w:r>
      <w:r w:rsidRPr="00E73E8A">
        <w:rPr>
          <w:rFonts w:ascii="Times New Roman" w:hAnsi="Times New Roman"/>
          <w:bCs/>
          <w:color w:val="000000"/>
          <w:kern w:val="3"/>
        </w:rPr>
        <w:t>w celu utrzymania w poufności tych informacji, przekazuje je w wydzielonym i odpowiednio oznaczonym pliku, który powinien zostać złożony                            w osobnym polu na etapie składania oferty, przeznaczonym na zamieszczenie tajemnicy przedsiębiorstwa (zgodnie z Instrukcją składania ofert/wniosków dostępnej „</w:t>
      </w:r>
      <w:hyperlink r:id="rId26" w:history="1">
        <w:r w:rsidRPr="00E73E8A">
          <w:rPr>
            <w:rStyle w:val="Hipercze"/>
            <w:rFonts w:ascii="Times New Roman" w:hAnsi="Times New Roman"/>
            <w:bCs/>
            <w:kern w:val="3"/>
          </w:rPr>
          <w:t>Pod linkiem</w:t>
        </w:r>
      </w:hyperlink>
      <w:r w:rsidRPr="00E73E8A">
        <w:rPr>
          <w:rFonts w:ascii="Times New Roman" w:hAnsi="Times New Roman"/>
          <w:bCs/>
          <w:color w:val="000000"/>
          <w:kern w:val="3"/>
        </w:rPr>
        <w:t xml:space="preserve">” na stronie internetowej </w:t>
      </w:r>
      <w:hyperlink r:id="rId27" w:history="1">
        <w:r w:rsidRPr="00E73E8A">
          <w:rPr>
            <w:rStyle w:val="Hipercze"/>
            <w:rFonts w:ascii="Times New Roman" w:hAnsi="Times New Roman"/>
            <w:bCs/>
            <w:kern w:val="3"/>
          </w:rPr>
          <w:t>platformazakupowa.pl</w:t>
        </w:r>
      </w:hyperlink>
      <w:r w:rsidRPr="00E73E8A">
        <w:rPr>
          <w:rFonts w:ascii="Times New Roman" w:hAnsi="Times New Roman"/>
          <w:bCs/>
          <w:color w:val="000000"/>
          <w:kern w:val="3"/>
        </w:rPr>
        <w:t xml:space="preserve"> w zakładce przedmiotowego postępowania lub dostępnej pod adresem </w:t>
      </w:r>
      <w:hyperlink r:id="rId28" w:history="1">
        <w:r w:rsidRPr="00E73E8A">
          <w:rPr>
            <w:rStyle w:val="Hipercze"/>
            <w:rFonts w:ascii="Times New Roman" w:hAnsi="Times New Roman"/>
            <w:bCs/>
            <w:kern w:val="3"/>
          </w:rPr>
          <w:t>https://platformazakupowa.pl/strona/45-instrukcje</w:t>
        </w:r>
      </w:hyperlink>
      <w:r w:rsidRPr="00E73E8A">
        <w:rPr>
          <w:rFonts w:ascii="Times New Roman" w:hAnsi="Times New Roman"/>
          <w:bCs/>
          <w:color w:val="000000"/>
          <w:kern w:val="3"/>
        </w:rPr>
        <w:t>).</w:t>
      </w:r>
    </w:p>
    <w:p w14:paraId="6A0EC336" w14:textId="697ABB1E" w:rsidR="00984F80" w:rsidRPr="00F51187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/>
          <w:kern w:val="3"/>
        </w:rPr>
      </w:pPr>
      <w:r>
        <w:rPr>
          <w:rFonts w:ascii="Times New Roman" w:hAnsi="Times New Roman"/>
          <w:bCs/>
          <w:kern w:val="3"/>
        </w:rPr>
        <w:t>Rozszerzenia plików</w:t>
      </w:r>
      <w:r w:rsidRPr="00F51187">
        <w:rPr>
          <w:rFonts w:ascii="Times New Roman" w:hAnsi="Times New Roman"/>
          <w:bCs/>
          <w:kern w:val="3"/>
        </w:rPr>
        <w:t xml:space="preserve"> wykorzystywanych przez Wykonawców muszą być zgodne z Załącznikiem nr 2 do Rozporządzeni</w:t>
      </w:r>
      <w:r w:rsidR="00B1099B">
        <w:rPr>
          <w:rFonts w:ascii="Times New Roman" w:hAnsi="Times New Roman"/>
          <w:bCs/>
          <w:kern w:val="3"/>
        </w:rPr>
        <w:t>a</w:t>
      </w:r>
      <w:r w:rsidRPr="00F51187">
        <w:rPr>
          <w:rFonts w:ascii="Times New Roman" w:hAnsi="Times New Roman"/>
          <w:bCs/>
          <w:kern w:val="3"/>
        </w:rPr>
        <w:t xml:space="preserve"> Rady Ministrów z dnia </w:t>
      </w:r>
      <w:r>
        <w:rPr>
          <w:rFonts w:ascii="Times New Roman" w:hAnsi="Times New Roman"/>
          <w:bCs/>
          <w:kern w:val="3"/>
        </w:rPr>
        <w:t>21</w:t>
      </w:r>
      <w:r w:rsidRPr="00F51187">
        <w:rPr>
          <w:rFonts w:ascii="Times New Roman" w:hAnsi="Times New Roman"/>
          <w:bCs/>
          <w:kern w:val="3"/>
        </w:rPr>
        <w:t xml:space="preserve"> </w:t>
      </w:r>
      <w:r>
        <w:rPr>
          <w:rFonts w:ascii="Times New Roman" w:hAnsi="Times New Roman"/>
          <w:bCs/>
          <w:kern w:val="3"/>
        </w:rPr>
        <w:t xml:space="preserve">maja 2024 </w:t>
      </w:r>
      <w:r w:rsidRPr="00F51187">
        <w:rPr>
          <w:rFonts w:ascii="Times New Roman" w:hAnsi="Times New Roman"/>
          <w:bCs/>
          <w:kern w:val="3"/>
        </w:rPr>
        <w:t>r. w sprawie Krajowych Ram Interoperacyjności, minimalnych wymagań dla rejestrów publicznych i</w:t>
      </w:r>
      <w:r w:rsidR="00B1099B">
        <w:rPr>
          <w:rFonts w:ascii="Times New Roman" w:hAnsi="Times New Roman"/>
          <w:bCs/>
          <w:kern w:val="3"/>
        </w:rPr>
        <w:t> </w:t>
      </w:r>
      <w:r w:rsidRPr="00F51187">
        <w:rPr>
          <w:rFonts w:ascii="Times New Roman" w:hAnsi="Times New Roman"/>
          <w:bCs/>
          <w:kern w:val="3"/>
        </w:rPr>
        <w:t>wymiany informacji w postaci elektronicznej oraz minimalnych wymagań dla systemów teleinformatycznych (Dz. U. z 20</w:t>
      </w:r>
      <w:r>
        <w:rPr>
          <w:rFonts w:ascii="Times New Roman" w:hAnsi="Times New Roman"/>
          <w:bCs/>
          <w:kern w:val="3"/>
        </w:rPr>
        <w:t>24</w:t>
      </w:r>
      <w:r w:rsidRPr="00F51187">
        <w:rPr>
          <w:rFonts w:ascii="Times New Roman" w:hAnsi="Times New Roman"/>
          <w:bCs/>
          <w:kern w:val="3"/>
        </w:rPr>
        <w:t xml:space="preserve"> r. poz. </w:t>
      </w:r>
      <w:r>
        <w:rPr>
          <w:rFonts w:ascii="Times New Roman" w:hAnsi="Times New Roman"/>
          <w:bCs/>
          <w:kern w:val="3"/>
        </w:rPr>
        <w:t>773</w:t>
      </w:r>
      <w:r w:rsidRPr="00F51187">
        <w:rPr>
          <w:rFonts w:ascii="Times New Roman" w:hAnsi="Times New Roman"/>
          <w:bCs/>
          <w:kern w:val="3"/>
        </w:rPr>
        <w:t>), zwanego dalej Rozporządzeniem KRI</w:t>
      </w:r>
      <w:r>
        <w:rPr>
          <w:rFonts w:ascii="Times New Roman" w:hAnsi="Times New Roman"/>
          <w:bCs/>
          <w:kern w:val="3"/>
        </w:rPr>
        <w:t>.</w:t>
      </w:r>
      <w:r w:rsidRPr="00F51187">
        <w:rPr>
          <w:rFonts w:ascii="Times New Roman" w:hAnsi="Times New Roman"/>
          <w:bCs/>
          <w:kern w:val="3"/>
        </w:rPr>
        <w:t xml:space="preserve"> </w:t>
      </w:r>
    </w:p>
    <w:p w14:paraId="5363D44B" w14:textId="77777777" w:rsidR="00984F80" w:rsidRPr="00F51187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/>
          <w:kern w:val="3"/>
        </w:rPr>
      </w:pPr>
      <w:r w:rsidRPr="00F51187">
        <w:rPr>
          <w:rFonts w:ascii="Times New Roman" w:hAnsi="Times New Roman"/>
          <w:bCs/>
          <w:kern w:val="3"/>
        </w:rPr>
        <w:t xml:space="preserve">Zamawiający </w:t>
      </w:r>
      <w:r w:rsidRPr="00F51187">
        <w:rPr>
          <w:rFonts w:ascii="Times New Roman" w:hAnsi="Times New Roman"/>
          <w:bCs/>
          <w:kern w:val="3"/>
          <w:u w:val="single"/>
        </w:rPr>
        <w:t>rekomenduje</w:t>
      </w:r>
      <w:r w:rsidRPr="00F51187">
        <w:rPr>
          <w:rFonts w:ascii="Times New Roman" w:hAnsi="Times New Roman"/>
          <w:bCs/>
          <w:kern w:val="3"/>
        </w:rPr>
        <w:t xml:space="preserve"> wykorzystanie formatów .pdf, .</w:t>
      </w:r>
      <w:proofErr w:type="spellStart"/>
      <w:r w:rsidRPr="00F51187">
        <w:rPr>
          <w:rFonts w:ascii="Times New Roman" w:hAnsi="Times New Roman"/>
          <w:bCs/>
          <w:kern w:val="3"/>
        </w:rPr>
        <w:t>doc</w:t>
      </w:r>
      <w:proofErr w:type="spellEnd"/>
      <w:r w:rsidRPr="00F51187">
        <w:rPr>
          <w:rFonts w:ascii="Times New Roman" w:hAnsi="Times New Roman"/>
          <w:bCs/>
          <w:kern w:val="3"/>
        </w:rPr>
        <w:t>, .</w:t>
      </w:r>
      <w:proofErr w:type="spellStart"/>
      <w:r w:rsidRPr="00F51187">
        <w:rPr>
          <w:rFonts w:ascii="Times New Roman" w:hAnsi="Times New Roman"/>
          <w:bCs/>
          <w:kern w:val="3"/>
        </w:rPr>
        <w:t>docx</w:t>
      </w:r>
      <w:proofErr w:type="spellEnd"/>
      <w:r w:rsidRPr="00F51187">
        <w:rPr>
          <w:rFonts w:ascii="Times New Roman" w:hAnsi="Times New Roman"/>
          <w:bCs/>
          <w:kern w:val="3"/>
        </w:rPr>
        <w:t>, .xls, .</w:t>
      </w:r>
      <w:proofErr w:type="spellStart"/>
      <w:r w:rsidRPr="00F51187">
        <w:rPr>
          <w:rFonts w:ascii="Times New Roman" w:hAnsi="Times New Roman"/>
          <w:bCs/>
          <w:kern w:val="3"/>
        </w:rPr>
        <w:t>xlsx</w:t>
      </w:r>
      <w:proofErr w:type="spellEnd"/>
      <w:r w:rsidRPr="00F51187">
        <w:rPr>
          <w:rFonts w:ascii="Times New Roman" w:hAnsi="Times New Roman"/>
          <w:bCs/>
          <w:kern w:val="3"/>
        </w:rPr>
        <w:t>, .jpg, (.</w:t>
      </w:r>
      <w:proofErr w:type="spellStart"/>
      <w:r w:rsidRPr="00F51187">
        <w:rPr>
          <w:rFonts w:ascii="Times New Roman" w:hAnsi="Times New Roman"/>
          <w:bCs/>
          <w:kern w:val="3"/>
        </w:rPr>
        <w:t>jpeg</w:t>
      </w:r>
      <w:proofErr w:type="spellEnd"/>
      <w:r w:rsidRPr="00F51187">
        <w:rPr>
          <w:rFonts w:ascii="Times New Roman" w:hAnsi="Times New Roman"/>
          <w:bCs/>
          <w:kern w:val="3"/>
        </w:rPr>
        <w:t>) ze szczególnym wskazaniem na .pdf.</w:t>
      </w:r>
      <w:r>
        <w:rPr>
          <w:rFonts w:ascii="Times New Roman" w:hAnsi="Times New Roman"/>
          <w:bCs/>
          <w:kern w:val="3"/>
        </w:rPr>
        <w:t xml:space="preserve"> </w:t>
      </w:r>
      <w:r w:rsidRPr="00F51187">
        <w:rPr>
          <w:rFonts w:ascii="Times New Roman" w:hAnsi="Times New Roman"/>
          <w:bCs/>
          <w:kern w:val="3"/>
        </w:rPr>
        <w:t xml:space="preserve">Zamawiający </w:t>
      </w:r>
      <w:r w:rsidRPr="00F51187">
        <w:rPr>
          <w:rFonts w:ascii="Times New Roman" w:hAnsi="Times New Roman"/>
          <w:bCs/>
          <w:kern w:val="3"/>
          <w:u w:val="single"/>
        </w:rPr>
        <w:t>dopuszcza również</w:t>
      </w:r>
      <w:r w:rsidRPr="00F51187">
        <w:rPr>
          <w:rFonts w:ascii="Times New Roman" w:hAnsi="Times New Roman"/>
          <w:bCs/>
          <w:kern w:val="3"/>
        </w:rPr>
        <w:t xml:space="preserve"> wykorzystanie formatu .</w:t>
      </w:r>
      <w:proofErr w:type="spellStart"/>
      <w:r w:rsidRPr="00F51187">
        <w:rPr>
          <w:rFonts w:ascii="Times New Roman" w:hAnsi="Times New Roman"/>
          <w:bCs/>
          <w:kern w:val="3"/>
        </w:rPr>
        <w:t>rar</w:t>
      </w:r>
      <w:proofErr w:type="spellEnd"/>
      <w:r w:rsidRPr="00F51187">
        <w:rPr>
          <w:rFonts w:ascii="Times New Roman" w:hAnsi="Times New Roman"/>
          <w:bCs/>
          <w:kern w:val="3"/>
        </w:rPr>
        <w:t>.</w:t>
      </w:r>
    </w:p>
    <w:p w14:paraId="37D42DBE" w14:textId="77777777" w:rsidR="00984F80" w:rsidRPr="00F015AE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/>
          <w:kern w:val="3"/>
          <w:u w:val="single"/>
        </w:rPr>
      </w:pPr>
      <w:r w:rsidRPr="00F51187">
        <w:rPr>
          <w:rFonts w:ascii="Times New Roman" w:hAnsi="Times New Roman"/>
          <w:bCs/>
          <w:kern w:val="3"/>
        </w:rPr>
        <w:t>Wśród formatów powszechnych a niewystępujących w Rozporządzeniu KRI występują .gif, .</w:t>
      </w:r>
      <w:proofErr w:type="spellStart"/>
      <w:r w:rsidRPr="00F51187">
        <w:rPr>
          <w:rFonts w:ascii="Times New Roman" w:hAnsi="Times New Roman"/>
          <w:bCs/>
          <w:kern w:val="3"/>
        </w:rPr>
        <w:t>bmp</w:t>
      </w:r>
      <w:proofErr w:type="spellEnd"/>
      <w:r w:rsidRPr="00F51187">
        <w:rPr>
          <w:rFonts w:ascii="Times New Roman" w:hAnsi="Times New Roman"/>
          <w:bCs/>
          <w:kern w:val="3"/>
        </w:rPr>
        <w:t>, .</w:t>
      </w:r>
      <w:proofErr w:type="spellStart"/>
      <w:r w:rsidRPr="00F51187">
        <w:rPr>
          <w:rFonts w:ascii="Times New Roman" w:hAnsi="Times New Roman"/>
          <w:bCs/>
          <w:kern w:val="3"/>
        </w:rPr>
        <w:t>numbers</w:t>
      </w:r>
      <w:proofErr w:type="spellEnd"/>
      <w:r w:rsidRPr="00F51187">
        <w:rPr>
          <w:rFonts w:ascii="Times New Roman" w:hAnsi="Times New Roman"/>
          <w:bCs/>
          <w:kern w:val="3"/>
        </w:rPr>
        <w:t>, .</w:t>
      </w:r>
      <w:proofErr w:type="spellStart"/>
      <w:r w:rsidRPr="00F51187">
        <w:rPr>
          <w:rFonts w:ascii="Times New Roman" w:hAnsi="Times New Roman"/>
          <w:bCs/>
          <w:kern w:val="3"/>
        </w:rPr>
        <w:t>pages</w:t>
      </w:r>
      <w:proofErr w:type="spellEnd"/>
      <w:r w:rsidRPr="00F51187">
        <w:rPr>
          <w:rFonts w:ascii="Times New Roman" w:hAnsi="Times New Roman"/>
          <w:bCs/>
          <w:kern w:val="3"/>
        </w:rPr>
        <w:t xml:space="preserve">. </w:t>
      </w:r>
      <w:r w:rsidRPr="00F51187">
        <w:rPr>
          <w:rFonts w:ascii="Times New Roman" w:hAnsi="Times New Roman"/>
          <w:b/>
          <w:kern w:val="3"/>
          <w:u w:val="single"/>
        </w:rPr>
        <w:t>Dokumenty złożone w takich formatach zostaną uznane za złożone nieskutecznie.</w:t>
      </w:r>
    </w:p>
    <w:p w14:paraId="61EBAC76" w14:textId="77777777" w:rsidR="00984F80" w:rsidRPr="008A32ED" w:rsidRDefault="00984F80" w:rsidP="00254CC9">
      <w:pPr>
        <w:numPr>
          <w:ilvl w:val="0"/>
          <w:numId w:val="5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/>
          <w:color w:val="000000"/>
          <w:kern w:val="3"/>
          <w:u w:val="single"/>
        </w:rPr>
      </w:pPr>
      <w:r w:rsidRPr="008A32ED">
        <w:rPr>
          <w:rFonts w:ascii="Times New Roman" w:hAnsi="Times New Roman"/>
          <w:bCs/>
          <w:color w:val="000000"/>
          <w:kern w:val="3"/>
        </w:rPr>
        <w:t xml:space="preserve">W celu ewentualnej kompresji danych Zamawiający </w:t>
      </w:r>
      <w:r w:rsidRPr="008A32ED">
        <w:rPr>
          <w:rFonts w:ascii="Times New Roman" w:hAnsi="Times New Roman"/>
          <w:bCs/>
          <w:color w:val="000000"/>
          <w:kern w:val="3"/>
          <w:u w:val="single"/>
        </w:rPr>
        <w:t>rekomenduje</w:t>
      </w:r>
      <w:r w:rsidRPr="008A32ED">
        <w:rPr>
          <w:rFonts w:ascii="Times New Roman" w:hAnsi="Times New Roman"/>
          <w:bCs/>
          <w:color w:val="000000"/>
          <w:kern w:val="3"/>
        </w:rPr>
        <w:t xml:space="preserve"> wykorzystanie jednego z </w:t>
      </w:r>
      <w:r>
        <w:rPr>
          <w:rFonts w:ascii="Times New Roman" w:hAnsi="Times New Roman"/>
          <w:bCs/>
          <w:color w:val="000000"/>
          <w:kern w:val="3"/>
        </w:rPr>
        <w:t>formatów:</w:t>
      </w:r>
      <w:r w:rsidRPr="008A32ED">
        <w:rPr>
          <w:rFonts w:ascii="Times New Roman" w:hAnsi="Times New Roman"/>
          <w:bCs/>
          <w:color w:val="000000"/>
          <w:kern w:val="3"/>
        </w:rPr>
        <w:t xml:space="preserve"> </w:t>
      </w:r>
    </w:p>
    <w:p w14:paraId="29440DED" w14:textId="77777777" w:rsidR="00984F80" w:rsidRPr="008A32ED" w:rsidRDefault="00984F80" w:rsidP="00254CC9">
      <w:pPr>
        <w:numPr>
          <w:ilvl w:val="1"/>
          <w:numId w:val="18"/>
        </w:numPr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ascii="Times New Roman" w:hAnsi="Times New Roman"/>
          <w:b/>
          <w:color w:val="000000"/>
          <w:kern w:val="3"/>
          <w:u w:val="single"/>
        </w:rPr>
      </w:pPr>
      <w:r w:rsidRPr="008A32ED">
        <w:rPr>
          <w:rFonts w:ascii="Times New Roman" w:hAnsi="Times New Roman"/>
          <w:bCs/>
          <w:color w:val="000000"/>
          <w:kern w:val="3"/>
        </w:rPr>
        <w:t xml:space="preserve">.zip </w:t>
      </w:r>
    </w:p>
    <w:p w14:paraId="32D6F585" w14:textId="77777777" w:rsidR="00984F80" w:rsidRPr="002B4000" w:rsidRDefault="00984F80" w:rsidP="00254CC9">
      <w:pPr>
        <w:numPr>
          <w:ilvl w:val="1"/>
          <w:numId w:val="18"/>
        </w:numPr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ascii="Times New Roman" w:hAnsi="Times New Roman"/>
          <w:b/>
          <w:color w:val="000000"/>
          <w:kern w:val="3"/>
          <w:u w:val="single"/>
        </w:rPr>
      </w:pPr>
      <w:r w:rsidRPr="008A32ED">
        <w:rPr>
          <w:rFonts w:ascii="Times New Roman" w:hAnsi="Times New Roman"/>
          <w:bCs/>
          <w:color w:val="000000"/>
          <w:kern w:val="3"/>
        </w:rPr>
        <w:t>.7Z.</w:t>
      </w:r>
    </w:p>
    <w:p w14:paraId="7B95C089" w14:textId="77777777" w:rsidR="00984F80" w:rsidRDefault="00984F80" w:rsidP="00254CC9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/>
          <w:bCs/>
          <w:color w:val="000000"/>
          <w:kern w:val="3"/>
        </w:rPr>
      </w:pPr>
      <w:r w:rsidRPr="000417EA">
        <w:rPr>
          <w:rFonts w:ascii="Times New Roman" w:hAnsi="Times New Roman"/>
          <w:bCs/>
          <w:color w:val="000000"/>
          <w:kern w:val="3"/>
        </w:rPr>
        <w:t>Maksymalny rozmiar jednego pliku przesłanego za pośrednictwem dedykowanych formularzy do: złożenia, wycofania oferty wynosi</w:t>
      </w:r>
      <w:r>
        <w:rPr>
          <w:rFonts w:ascii="Times New Roman" w:hAnsi="Times New Roman"/>
          <w:bCs/>
          <w:color w:val="000000"/>
          <w:kern w:val="3"/>
        </w:rPr>
        <w:t xml:space="preserve"> </w:t>
      </w:r>
      <w:r w:rsidRPr="000417EA">
        <w:rPr>
          <w:rFonts w:ascii="Times New Roman" w:hAnsi="Times New Roman"/>
          <w:bCs/>
          <w:color w:val="000000"/>
          <w:kern w:val="3"/>
        </w:rPr>
        <w:t xml:space="preserve">150 MB, natomiast przy komunikacji wielkość pliku to maksymalnie 500 MB. </w:t>
      </w:r>
    </w:p>
    <w:p w14:paraId="3B084414" w14:textId="77777777" w:rsidR="00984F80" w:rsidRPr="002B4000" w:rsidRDefault="00984F80" w:rsidP="00254CC9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/>
          <w:bCs/>
          <w:color w:val="000000"/>
          <w:kern w:val="3"/>
        </w:rPr>
      </w:pPr>
      <w:r w:rsidRPr="002B4000">
        <w:rPr>
          <w:rFonts w:ascii="Times New Roman" w:hAnsi="Times New Roman"/>
          <w:b/>
          <w:bCs/>
        </w:rPr>
        <w:t xml:space="preserve">Forma składanych dokumentów: </w:t>
      </w:r>
    </w:p>
    <w:p w14:paraId="472873EE" w14:textId="77777777" w:rsidR="00984F80" w:rsidRDefault="00984F80" w:rsidP="00254CC9">
      <w:pPr>
        <w:numPr>
          <w:ilvl w:val="2"/>
          <w:numId w:val="30"/>
        </w:numPr>
        <w:tabs>
          <w:tab w:val="left" w:pos="1134"/>
        </w:tabs>
        <w:spacing w:after="120" w:line="276" w:lineRule="auto"/>
        <w:ind w:left="1134" w:hanging="567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ofertę oraz oświadczenie, o którym mowa w art. 125 ust. 1 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 składa się pod rygorem nieważności w </w:t>
      </w:r>
      <w:r w:rsidRPr="00B47B6E">
        <w:rPr>
          <w:rFonts w:ascii="Times New Roman" w:hAnsi="Times New Roman"/>
          <w:bCs/>
        </w:rPr>
        <w:t>formie elektronicznej (opatrzonej kwalifikowanym podpisem elektronicznym) lub postaci elektronicznej (opatrzonej podpisem zaufanym lub podpisem osobistym)</w:t>
      </w:r>
      <w:r>
        <w:rPr>
          <w:rFonts w:ascii="Times New Roman" w:hAnsi="Times New Roman"/>
          <w:bCs/>
        </w:rPr>
        <w:t>;</w:t>
      </w:r>
    </w:p>
    <w:p w14:paraId="75F441EE" w14:textId="77777777" w:rsidR="00984F80" w:rsidRDefault="00984F80" w:rsidP="00254CC9">
      <w:pPr>
        <w:numPr>
          <w:ilvl w:val="2"/>
          <w:numId w:val="30"/>
        </w:numPr>
        <w:tabs>
          <w:tab w:val="left" w:pos="1134"/>
        </w:tabs>
        <w:spacing w:after="120" w:line="276" w:lineRule="auto"/>
        <w:ind w:left="1134" w:hanging="567"/>
        <w:contextualSpacing/>
        <w:jc w:val="both"/>
        <w:rPr>
          <w:rFonts w:ascii="Times New Roman" w:hAnsi="Times New Roman"/>
          <w:bCs/>
        </w:rPr>
      </w:pPr>
      <w:bookmarkStart w:id="24" w:name="_Hlk128656244"/>
      <w:r>
        <w:rPr>
          <w:rFonts w:ascii="Times New Roman" w:hAnsi="Times New Roman"/>
          <w:bCs/>
        </w:rPr>
        <w:lastRenderedPageBreak/>
        <w:t xml:space="preserve">podmiotowe środki dowodowe, w tym oświadczenie, o którym mowa                                        w art. 117 ust. 4 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, zobowiązanie podmiotu udostępniającego zasoby,                      o którym mowa w art. 118 ust. 3 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 oraz pełnomocnictwo </w:t>
      </w:r>
      <w:bookmarkEnd w:id="24"/>
      <w:r>
        <w:rPr>
          <w:rFonts w:ascii="Times New Roman" w:hAnsi="Times New Roman"/>
          <w:bCs/>
        </w:rPr>
        <w:t xml:space="preserve">przekazuje się                    w postaci elektronicznej i opatruje </w:t>
      </w:r>
      <w:bookmarkStart w:id="25" w:name="_Hlk128656399"/>
      <w:r>
        <w:rPr>
          <w:rFonts w:ascii="Times New Roman" w:hAnsi="Times New Roman"/>
          <w:bCs/>
        </w:rPr>
        <w:t>kwalifikowalnym podpisem elektronicznym, podpisem zaufanym lub podpisem osobistym</w:t>
      </w:r>
      <w:bookmarkEnd w:id="25"/>
      <w:r>
        <w:rPr>
          <w:rFonts w:ascii="Times New Roman" w:hAnsi="Times New Roman"/>
          <w:bCs/>
        </w:rPr>
        <w:t>;</w:t>
      </w:r>
    </w:p>
    <w:p w14:paraId="36924AD0" w14:textId="77777777" w:rsidR="00984F80" w:rsidRDefault="00984F80" w:rsidP="00254CC9">
      <w:pPr>
        <w:numPr>
          <w:ilvl w:val="2"/>
          <w:numId w:val="30"/>
        </w:numPr>
        <w:tabs>
          <w:tab w:val="left" w:pos="1134"/>
        </w:tabs>
        <w:spacing w:after="120" w:line="276" w:lineRule="auto"/>
        <w:ind w:left="1134" w:hanging="567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przypadku, gdy </w:t>
      </w:r>
      <w:r w:rsidRPr="00D0485F">
        <w:rPr>
          <w:rFonts w:ascii="Times New Roman" w:hAnsi="Times New Roman"/>
          <w:bCs/>
        </w:rPr>
        <w:t>podmiotowe środki dowodowe, w tym oświadczenie, o którym mowa</w:t>
      </w:r>
      <w:r>
        <w:rPr>
          <w:rFonts w:ascii="Times New Roman" w:hAnsi="Times New Roman"/>
          <w:bCs/>
        </w:rPr>
        <w:t xml:space="preserve"> </w:t>
      </w:r>
      <w:r w:rsidRPr="00D0485F">
        <w:rPr>
          <w:rFonts w:ascii="Times New Roman" w:hAnsi="Times New Roman"/>
          <w:bCs/>
        </w:rPr>
        <w:t xml:space="preserve">w art. 117 ust. 4 ustawy </w:t>
      </w:r>
      <w:proofErr w:type="spellStart"/>
      <w:r w:rsidRPr="00D0485F">
        <w:rPr>
          <w:rFonts w:ascii="Times New Roman" w:hAnsi="Times New Roman"/>
          <w:bCs/>
        </w:rPr>
        <w:t>Pzp</w:t>
      </w:r>
      <w:proofErr w:type="spellEnd"/>
      <w:r w:rsidRPr="00D0485F">
        <w:rPr>
          <w:rFonts w:ascii="Times New Roman" w:hAnsi="Times New Roman"/>
          <w:bCs/>
        </w:rPr>
        <w:t>, zobowiązanie podmiotu udostępniającego zasoby,</w:t>
      </w:r>
      <w:r>
        <w:rPr>
          <w:rFonts w:ascii="Times New Roman" w:hAnsi="Times New Roman"/>
          <w:bCs/>
        </w:rPr>
        <w:t xml:space="preserve"> </w:t>
      </w:r>
      <w:r w:rsidRPr="00D0485F">
        <w:rPr>
          <w:rFonts w:ascii="Times New Roman" w:hAnsi="Times New Roman"/>
          <w:bCs/>
        </w:rPr>
        <w:t xml:space="preserve">o którym mowa w art. 118 ust. 3 ustawy </w:t>
      </w:r>
      <w:proofErr w:type="spellStart"/>
      <w:r w:rsidRPr="00D0485F">
        <w:rPr>
          <w:rFonts w:ascii="Times New Roman" w:hAnsi="Times New Roman"/>
          <w:bCs/>
        </w:rPr>
        <w:t>Pzp</w:t>
      </w:r>
      <w:proofErr w:type="spellEnd"/>
      <w:r w:rsidRPr="00D0485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lub</w:t>
      </w:r>
      <w:r w:rsidRPr="00D0485F">
        <w:rPr>
          <w:rFonts w:ascii="Times New Roman" w:hAnsi="Times New Roman"/>
          <w:bCs/>
        </w:rPr>
        <w:t xml:space="preserve"> pełnomocnictwo</w:t>
      </w:r>
      <w:r>
        <w:rPr>
          <w:rFonts w:ascii="Times New Roman" w:hAnsi="Times New Roman"/>
          <w:bCs/>
        </w:rPr>
        <w:t xml:space="preserve"> zostały sporządzone jako dokument w postaci papierowej i opatrzone własnoręcznym podpisem, przekazuje się cyfrowe odwzorowanie</w:t>
      </w:r>
      <w:r>
        <w:rPr>
          <w:rStyle w:val="Odwoanieprzypisudolnego"/>
          <w:rFonts w:ascii="Times New Roman" w:hAnsi="Times New Roman"/>
          <w:bCs/>
        </w:rPr>
        <w:footnoteReference w:id="1"/>
      </w:r>
      <w:r>
        <w:rPr>
          <w:rFonts w:ascii="Times New Roman" w:hAnsi="Times New Roman"/>
          <w:bCs/>
        </w:rPr>
        <w:t xml:space="preserve"> tego dokumentu opatrzonego </w:t>
      </w:r>
      <w:r w:rsidRPr="00C26BEF">
        <w:rPr>
          <w:rFonts w:ascii="Times New Roman" w:hAnsi="Times New Roman"/>
          <w:bCs/>
        </w:rPr>
        <w:t>kwalifikowalnym podpisem elektronicznym, podpisem zaufanym lub podpisem osobistym</w:t>
      </w:r>
      <w:r>
        <w:rPr>
          <w:rFonts w:ascii="Times New Roman" w:hAnsi="Times New Roman"/>
          <w:bCs/>
        </w:rPr>
        <w:t>, poświadczającym zgodność cyfrowego odwzorowania z dokumentem                  w postaci papierowej;</w:t>
      </w:r>
    </w:p>
    <w:p w14:paraId="254CD113" w14:textId="77777777" w:rsidR="00984F80" w:rsidRDefault="00984F80" w:rsidP="00254CC9">
      <w:pPr>
        <w:numPr>
          <w:ilvl w:val="2"/>
          <w:numId w:val="30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poświadczenie zgodności cyfrowego odwzorowania z dokumentem w postaci papierowej, o której mowa w pkt 19.3) dokonuje w przypadku:</w:t>
      </w:r>
    </w:p>
    <w:p w14:paraId="0EFD92A2" w14:textId="77777777" w:rsidR="00984F80" w:rsidRPr="00C26BEF" w:rsidRDefault="00984F80" w:rsidP="00254CC9">
      <w:pPr>
        <w:pStyle w:val="Akapitzlist"/>
        <w:numPr>
          <w:ilvl w:val="0"/>
          <w:numId w:val="60"/>
        </w:numPr>
        <w:tabs>
          <w:tab w:val="left" w:pos="1134"/>
          <w:tab w:val="left" w:pos="1701"/>
        </w:tabs>
        <w:spacing w:line="276" w:lineRule="auto"/>
        <w:ind w:left="1701" w:hanging="567"/>
        <w:jc w:val="both"/>
        <w:rPr>
          <w:rFonts w:ascii="Times New Roman" w:hAnsi="Times New Roman"/>
          <w:bCs/>
          <w:color w:val="000000"/>
          <w:kern w:val="3"/>
        </w:rPr>
      </w:pPr>
      <w:r w:rsidRPr="00C26BEF">
        <w:rPr>
          <w:rFonts w:ascii="Times New Roman" w:hAnsi="Times New Roman"/>
          <w:bCs/>
        </w:rPr>
        <w:t>podmiotowych środków dowodowych – odpowiednio Wykonawca, Wykonawc</w:t>
      </w:r>
      <w:r>
        <w:rPr>
          <w:rFonts w:ascii="Times New Roman" w:hAnsi="Times New Roman"/>
          <w:bCs/>
        </w:rPr>
        <w:t>a</w:t>
      </w:r>
      <w:r w:rsidRPr="00C26BEF">
        <w:rPr>
          <w:rFonts w:ascii="Times New Roman" w:hAnsi="Times New Roman"/>
          <w:bCs/>
        </w:rPr>
        <w:t xml:space="preserve"> wspólnie ubiegający się o udzielenie zamówienia, podmiot udost</w:t>
      </w:r>
      <w:r>
        <w:rPr>
          <w:rFonts w:ascii="Times New Roman" w:hAnsi="Times New Roman"/>
          <w:bCs/>
        </w:rPr>
        <w:t>ę</w:t>
      </w:r>
      <w:r w:rsidRPr="00C26BEF">
        <w:rPr>
          <w:rFonts w:ascii="Times New Roman" w:hAnsi="Times New Roman"/>
          <w:bCs/>
        </w:rPr>
        <w:t xml:space="preserve">pniający zasoby lub </w:t>
      </w:r>
      <w:r>
        <w:rPr>
          <w:rFonts w:ascii="Times New Roman" w:hAnsi="Times New Roman"/>
          <w:bCs/>
        </w:rPr>
        <w:t>P</w:t>
      </w:r>
      <w:r w:rsidRPr="00C26BEF">
        <w:rPr>
          <w:rFonts w:ascii="Times New Roman" w:hAnsi="Times New Roman"/>
          <w:bCs/>
        </w:rPr>
        <w:t>odwykonawca, w zakresie podmiotowych środków dowodowych, które każdego z nich dotyczą</w:t>
      </w:r>
      <w:r>
        <w:rPr>
          <w:rFonts w:ascii="Times New Roman" w:hAnsi="Times New Roman"/>
          <w:bCs/>
        </w:rPr>
        <w:t>,</w:t>
      </w:r>
    </w:p>
    <w:p w14:paraId="30EF0454" w14:textId="77777777" w:rsidR="00984F80" w:rsidRPr="00A56F09" w:rsidRDefault="00984F80" w:rsidP="00254CC9">
      <w:pPr>
        <w:pStyle w:val="Akapitzlist"/>
        <w:numPr>
          <w:ilvl w:val="0"/>
          <w:numId w:val="60"/>
        </w:numPr>
        <w:tabs>
          <w:tab w:val="left" w:pos="1134"/>
          <w:tab w:val="left" w:pos="1701"/>
        </w:tabs>
        <w:spacing w:line="276" w:lineRule="auto"/>
        <w:ind w:left="1701" w:hanging="567"/>
        <w:jc w:val="both"/>
        <w:rPr>
          <w:rFonts w:ascii="Times New Roman" w:hAnsi="Times New Roman"/>
          <w:bCs/>
          <w:color w:val="000000"/>
          <w:kern w:val="3"/>
        </w:rPr>
      </w:pPr>
      <w:r w:rsidRPr="00C26BEF">
        <w:rPr>
          <w:rFonts w:ascii="Times New Roman" w:hAnsi="Times New Roman"/>
          <w:bCs/>
        </w:rPr>
        <w:t xml:space="preserve">oświadczenie, o którym mowa w art. 117 ust. 4 ustawy </w:t>
      </w:r>
      <w:proofErr w:type="spellStart"/>
      <w:r w:rsidRPr="00C26BEF">
        <w:rPr>
          <w:rFonts w:ascii="Times New Roman" w:hAnsi="Times New Roman"/>
          <w:bCs/>
        </w:rPr>
        <w:t>Pzp</w:t>
      </w:r>
      <w:proofErr w:type="spellEnd"/>
      <w:r w:rsidRPr="00C26BEF">
        <w:rPr>
          <w:rFonts w:ascii="Times New Roman" w:hAnsi="Times New Roman"/>
          <w:bCs/>
        </w:rPr>
        <w:t xml:space="preserve">, zobowiązanie podmiotu udostępniającego zasoby, o którym mowa w art. 118 ust. 3 ustawy </w:t>
      </w:r>
      <w:proofErr w:type="spellStart"/>
      <w:r w:rsidRPr="00C26BEF"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 – odpowiednio Wykonawca lub Wykonawca wspólnie ubiegający się                                  o udzielenie zamówienia,</w:t>
      </w:r>
    </w:p>
    <w:p w14:paraId="5C85DC30" w14:textId="77777777" w:rsidR="00984F80" w:rsidRPr="00A56F09" w:rsidRDefault="00984F80" w:rsidP="00254CC9">
      <w:pPr>
        <w:pStyle w:val="Akapitzlist"/>
        <w:numPr>
          <w:ilvl w:val="0"/>
          <w:numId w:val="60"/>
        </w:numPr>
        <w:tabs>
          <w:tab w:val="left" w:pos="1134"/>
          <w:tab w:val="left" w:pos="1701"/>
        </w:tabs>
        <w:spacing w:line="276" w:lineRule="auto"/>
        <w:ind w:left="1701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</w:rPr>
        <w:t>pełnomocnictwa – mocodawca;</w:t>
      </w:r>
    </w:p>
    <w:p w14:paraId="165CF6D4" w14:textId="77777777" w:rsidR="00984F80" w:rsidRDefault="00984F80" w:rsidP="00254CC9">
      <w:pPr>
        <w:pStyle w:val="Akapitzlist"/>
        <w:numPr>
          <w:ilvl w:val="0"/>
          <w:numId w:val="6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>poświadczenia zgodności cyfrowego odwzorowania z dokumentem w postaci papierowej, o którym mowa w pkt 19.3), może dokonać również notariusz;</w:t>
      </w:r>
    </w:p>
    <w:p w14:paraId="0775F13F" w14:textId="77777777" w:rsidR="00984F80" w:rsidRDefault="00984F80" w:rsidP="00254CC9">
      <w:pPr>
        <w:pStyle w:val="Akapitzlist"/>
        <w:numPr>
          <w:ilvl w:val="0"/>
          <w:numId w:val="6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 xml:space="preserve">w przypadku, gdy podmiotowe środki dowodowe, inne dokumenty, w tym dokumenty potwierdzające umocowanie do reprezentowania odpowiednio Wykonawcy, Wykonawców wspólnie ubiegających się o udzielenie zamówienia publicznego, podmiotu udostepniającego zasoby na zasadach określonych </w:t>
      </w:r>
      <w:r>
        <w:rPr>
          <w:rFonts w:ascii="Times New Roman" w:hAnsi="Times New Roman"/>
          <w:bCs/>
          <w:color w:val="000000"/>
          <w:kern w:val="3"/>
        </w:rPr>
        <w:br/>
        <w:t xml:space="preserve">w art. 118 ustawy </w:t>
      </w:r>
      <w:proofErr w:type="spellStart"/>
      <w:r>
        <w:rPr>
          <w:rFonts w:ascii="Times New Roman" w:hAnsi="Times New Roman"/>
          <w:bCs/>
          <w:color w:val="000000"/>
          <w:kern w:val="3"/>
        </w:rPr>
        <w:t>Pzp</w:t>
      </w:r>
      <w:proofErr w:type="spellEnd"/>
      <w:r>
        <w:rPr>
          <w:rFonts w:ascii="Times New Roman" w:hAnsi="Times New Roman"/>
          <w:bCs/>
          <w:color w:val="000000"/>
          <w:kern w:val="3"/>
        </w:rPr>
        <w:t xml:space="preserve"> lub Podwykonawcy niebędącego podmiotem udostępniającym zasoby na takich zasadach, zostały wystawione przez podmioty inne niż Wykonawca, Wykonawca wspólnie ubiegający się o udzielenie zamówienia, podmiot udostepniający zasoby lub Podwykonawca, zwane dalej „upoważnionymi podmiotami”, jako dokument elektroniczny, przekazuje się ten dokument;</w:t>
      </w:r>
    </w:p>
    <w:p w14:paraId="52B4A346" w14:textId="77777777" w:rsidR="00984F80" w:rsidRDefault="00984F80" w:rsidP="00254CC9">
      <w:pPr>
        <w:pStyle w:val="Akapitzlist"/>
        <w:numPr>
          <w:ilvl w:val="0"/>
          <w:numId w:val="6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 xml:space="preserve">w przypadku, gdy dokumenty, o których mowa w pkt 19.6) zostały wystawione przez upoważnione podmioty jako dokument w postaci papierowej przekazuje się </w:t>
      </w:r>
      <w:r>
        <w:rPr>
          <w:rFonts w:ascii="Times New Roman" w:hAnsi="Times New Roman"/>
          <w:bCs/>
          <w:color w:val="000000"/>
          <w:kern w:val="3"/>
        </w:rPr>
        <w:lastRenderedPageBreak/>
        <w:t xml:space="preserve">cyfrowe odwzorowanie tego dokumentu opatrzonego </w:t>
      </w:r>
      <w:r w:rsidRPr="008C4F5C">
        <w:rPr>
          <w:rFonts w:ascii="Times New Roman" w:hAnsi="Times New Roman"/>
          <w:bCs/>
          <w:color w:val="000000"/>
          <w:kern w:val="3"/>
        </w:rPr>
        <w:t>kwalifikowalnym podpisem elektronicznym, podpisem zaufanym lub podpisem osobistym</w:t>
      </w:r>
      <w:r>
        <w:rPr>
          <w:rFonts w:ascii="Times New Roman" w:hAnsi="Times New Roman"/>
          <w:bCs/>
          <w:color w:val="000000"/>
          <w:kern w:val="3"/>
        </w:rPr>
        <w:t>, poświadczającego zgodność cyfrowego odwzorowania z dokumentem w postaci papierowej;</w:t>
      </w:r>
    </w:p>
    <w:p w14:paraId="76E8A6C4" w14:textId="77777777" w:rsidR="00984F80" w:rsidRDefault="00984F80" w:rsidP="00254CC9">
      <w:pPr>
        <w:pStyle w:val="Akapitzlist"/>
        <w:numPr>
          <w:ilvl w:val="0"/>
          <w:numId w:val="61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>poświadczenia zgodności cyfrowego odwzorowania z dokumentem w postaci papierowej, o którym mowa w pkt 19.7) dokonuje w przypadku:</w:t>
      </w:r>
    </w:p>
    <w:p w14:paraId="5652B473" w14:textId="7705E2EA" w:rsidR="00984F80" w:rsidRDefault="00984F80" w:rsidP="00254CC9">
      <w:pPr>
        <w:pStyle w:val="Akapitzlist"/>
        <w:numPr>
          <w:ilvl w:val="0"/>
          <w:numId w:val="62"/>
        </w:numPr>
        <w:tabs>
          <w:tab w:val="left" w:pos="1701"/>
        </w:tabs>
        <w:spacing w:after="120" w:line="276" w:lineRule="auto"/>
        <w:ind w:left="1701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</w:t>
      </w:r>
      <w:r w:rsidR="00B1099B">
        <w:rPr>
          <w:rFonts w:ascii="Times New Roman" w:hAnsi="Times New Roman"/>
          <w:bCs/>
          <w:color w:val="000000"/>
          <w:kern w:val="3"/>
        </w:rPr>
        <w:t> </w:t>
      </w:r>
      <w:r>
        <w:rPr>
          <w:rFonts w:ascii="Times New Roman" w:hAnsi="Times New Roman"/>
          <w:bCs/>
          <w:color w:val="000000"/>
          <w:kern w:val="3"/>
        </w:rPr>
        <w:t>reprezentowania, które każdego z nich dotyczą,</w:t>
      </w:r>
    </w:p>
    <w:p w14:paraId="3DE1745F" w14:textId="77777777" w:rsidR="00984F80" w:rsidRDefault="00984F80" w:rsidP="00254CC9">
      <w:pPr>
        <w:pStyle w:val="Akapitzlist"/>
        <w:numPr>
          <w:ilvl w:val="0"/>
          <w:numId w:val="62"/>
        </w:numPr>
        <w:tabs>
          <w:tab w:val="left" w:pos="1701"/>
        </w:tabs>
        <w:spacing w:after="120" w:line="276" w:lineRule="auto"/>
        <w:ind w:left="1701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>innych dokumentów – odpowiednio Wykonawca lub Wykonawca wspólnie ubiegający się o udzielenie zamówienia, w zakresie dokumentów, które każdego z nich dotyczą;</w:t>
      </w:r>
    </w:p>
    <w:p w14:paraId="0D3A3D20" w14:textId="77777777" w:rsidR="00984F80" w:rsidRPr="00F67E36" w:rsidRDefault="00984F80" w:rsidP="00254CC9">
      <w:pPr>
        <w:pStyle w:val="Akapitzlist"/>
        <w:numPr>
          <w:ilvl w:val="0"/>
          <w:numId w:val="63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>poświadczenia zgodności cyfrowego odwzorowania z dokumentem w postaci papierowej, o którym mowa w pkt 19.7) może dokonać również notariusz;</w:t>
      </w:r>
    </w:p>
    <w:p w14:paraId="0E47BB96" w14:textId="77777777" w:rsidR="00984F80" w:rsidRDefault="00984F80" w:rsidP="00254CC9">
      <w:pPr>
        <w:pStyle w:val="Akapitzlist"/>
        <w:numPr>
          <w:ilvl w:val="0"/>
          <w:numId w:val="64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 xml:space="preserve">w przypadku przekazywania w postępowaniu dokumentu elektronicznego w formacie poddającym dane kompresji, opatrzenie pliku zawierającego skompensowane dokumenty </w:t>
      </w:r>
      <w:bookmarkStart w:id="26" w:name="_Hlk128657546"/>
      <w:r w:rsidRPr="0099021A">
        <w:rPr>
          <w:rFonts w:ascii="Times New Roman" w:hAnsi="Times New Roman"/>
          <w:bCs/>
          <w:color w:val="000000"/>
          <w:kern w:val="3"/>
        </w:rPr>
        <w:t>kwalifikowalnym podpisem elektronicznym, podpisem zaufanym lub podpisem osobistym</w:t>
      </w:r>
      <w:bookmarkEnd w:id="26"/>
      <w:r>
        <w:rPr>
          <w:rFonts w:ascii="Times New Roman" w:hAnsi="Times New Roman"/>
          <w:bCs/>
          <w:color w:val="000000"/>
          <w:kern w:val="3"/>
        </w:rPr>
        <w:t xml:space="preserve">, jest równoznaczne z opatrzeniem wszystkich dokumentów zawartych w tym pliku odpowiednio </w:t>
      </w:r>
      <w:r w:rsidRPr="0099021A">
        <w:rPr>
          <w:rFonts w:ascii="Times New Roman" w:hAnsi="Times New Roman"/>
          <w:bCs/>
          <w:color w:val="000000"/>
          <w:kern w:val="3"/>
        </w:rPr>
        <w:t>kwalifikowalnym podpisem elektronicznym, podpisem zaufanym lub podpisem osobistym</w:t>
      </w:r>
      <w:r>
        <w:rPr>
          <w:rFonts w:ascii="Times New Roman" w:hAnsi="Times New Roman"/>
          <w:bCs/>
          <w:color w:val="000000"/>
          <w:kern w:val="3"/>
        </w:rPr>
        <w:t>;</w:t>
      </w:r>
    </w:p>
    <w:p w14:paraId="70F41D7D" w14:textId="77777777" w:rsidR="00984F80" w:rsidRDefault="00984F80" w:rsidP="00254CC9">
      <w:pPr>
        <w:pStyle w:val="Akapitzlist"/>
        <w:numPr>
          <w:ilvl w:val="0"/>
          <w:numId w:val="64"/>
        </w:numPr>
        <w:tabs>
          <w:tab w:val="left" w:pos="1134"/>
        </w:tabs>
        <w:spacing w:after="120" w:line="276" w:lineRule="auto"/>
        <w:ind w:left="1134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 xml:space="preserve">informacje, oświadczenia lub dokumenty inne niż określone w pkt 19.1) i 19.2), sporządza się w postaci elektronicznej, w formatach danych określonych                                   w przepisach wydanych na podstawie art. 18 ustawy z dnia 17 lutego 2005 r.                             o informatyzacji działalności podmiotów realizujących zadania publiczne                               </w:t>
      </w:r>
      <w:r w:rsidRPr="00AF7314">
        <w:rPr>
          <w:rFonts w:ascii="Times New Roman" w:hAnsi="Times New Roman"/>
          <w:bCs/>
          <w:kern w:val="3"/>
        </w:rPr>
        <w:t>(Dz. U. z 202</w:t>
      </w:r>
      <w:r>
        <w:rPr>
          <w:rFonts w:ascii="Times New Roman" w:hAnsi="Times New Roman"/>
          <w:bCs/>
          <w:kern w:val="3"/>
        </w:rPr>
        <w:t>4</w:t>
      </w:r>
      <w:r w:rsidRPr="00AF7314">
        <w:rPr>
          <w:rFonts w:ascii="Times New Roman" w:hAnsi="Times New Roman"/>
          <w:bCs/>
          <w:kern w:val="3"/>
        </w:rPr>
        <w:t xml:space="preserve"> r. poz. </w:t>
      </w:r>
      <w:r>
        <w:rPr>
          <w:rFonts w:ascii="Times New Roman" w:hAnsi="Times New Roman"/>
          <w:bCs/>
          <w:kern w:val="3"/>
        </w:rPr>
        <w:t>307</w:t>
      </w:r>
      <w:r w:rsidRPr="00AF7314">
        <w:rPr>
          <w:rFonts w:ascii="Times New Roman" w:hAnsi="Times New Roman"/>
          <w:bCs/>
          <w:kern w:val="3"/>
        </w:rPr>
        <w:t>)</w:t>
      </w:r>
      <w:r w:rsidRPr="0099021A">
        <w:rPr>
          <w:rFonts w:ascii="Times New Roman" w:hAnsi="Times New Roman"/>
          <w:bCs/>
          <w:color w:val="FF0000"/>
          <w:kern w:val="3"/>
        </w:rPr>
        <w:t xml:space="preserve"> </w:t>
      </w:r>
      <w:r>
        <w:rPr>
          <w:rFonts w:ascii="Times New Roman" w:hAnsi="Times New Roman"/>
          <w:bCs/>
          <w:color w:val="000000"/>
          <w:kern w:val="3"/>
        </w:rPr>
        <w:t>lub jako tekst wpisany bezpośrednio do wiadomości przekazywanej przy użyciu środków komunikacji elektronicznej wskazanych przez Zamawiającego;</w:t>
      </w:r>
    </w:p>
    <w:p w14:paraId="601C46DC" w14:textId="40988E4B" w:rsidR="00984F80" w:rsidRPr="00CB5503" w:rsidRDefault="00984F80" w:rsidP="00254CC9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Times New Roman" w:hAnsi="Times New Roman"/>
          <w:bCs/>
          <w:color w:val="000000"/>
          <w:kern w:val="3"/>
        </w:rPr>
      </w:pPr>
      <w:r>
        <w:rPr>
          <w:rFonts w:ascii="Times New Roman" w:hAnsi="Times New Roman"/>
          <w:bCs/>
          <w:color w:val="000000"/>
          <w:kern w:val="3"/>
        </w:rPr>
        <w:t>W sprawach nieuregulowanych w punkcie 19 niniejszego rozdziału zastosowanie mają przepisy określone w Rozporządzeniu Prezesa Rady Ministrów z dnia 30 grudnia 2020 r. w sprawie sposobu sporządzania i przekazywania informacji oraz wymagań technicznych dla dokumentów elektronicznych oraz środków komunikacji elektronicznej w</w:t>
      </w:r>
      <w:r w:rsidR="00B1099B">
        <w:rPr>
          <w:rFonts w:ascii="Times New Roman" w:hAnsi="Times New Roman"/>
          <w:bCs/>
          <w:color w:val="000000"/>
          <w:kern w:val="3"/>
        </w:rPr>
        <w:t> </w:t>
      </w:r>
      <w:r>
        <w:rPr>
          <w:rFonts w:ascii="Times New Roman" w:hAnsi="Times New Roman"/>
          <w:bCs/>
          <w:color w:val="000000"/>
          <w:kern w:val="3"/>
        </w:rPr>
        <w:t xml:space="preserve">postepowaniu o udzielenie zamówienia publicznego lub konkursie </w:t>
      </w:r>
      <w:r w:rsidRPr="00CB5503">
        <w:rPr>
          <w:rFonts w:ascii="Times New Roman" w:hAnsi="Times New Roman"/>
          <w:bCs/>
          <w:color w:val="000000"/>
          <w:kern w:val="3"/>
        </w:rPr>
        <w:t>(Dz. U. z 2020 r. poz. 2452).</w:t>
      </w:r>
    </w:p>
    <w:p w14:paraId="37D748E7" w14:textId="77777777" w:rsidR="00984F80" w:rsidRPr="00195AB7" w:rsidRDefault="00984F80" w:rsidP="00254CC9">
      <w:pPr>
        <w:spacing w:line="276" w:lineRule="auto"/>
        <w:ind w:left="142"/>
        <w:rPr>
          <w:rFonts w:ascii="Times New Roman" w:hAnsi="Times New Roman"/>
          <w:b/>
          <w:bCs/>
          <w:color w:val="000000"/>
          <w:kern w:val="3"/>
          <w:sz w:val="12"/>
          <w:szCs w:val="12"/>
          <w:u w:val="single"/>
        </w:rPr>
      </w:pPr>
    </w:p>
    <w:p w14:paraId="59149DBC" w14:textId="15422108" w:rsidR="00984F80" w:rsidRPr="00DF0C68" w:rsidRDefault="00984F80" w:rsidP="00254CC9">
      <w:pPr>
        <w:spacing w:line="276" w:lineRule="auto"/>
        <w:ind w:left="567"/>
        <w:jc w:val="both"/>
        <w:rPr>
          <w:rFonts w:ascii="Times New Roman" w:hAnsi="Times New Roman"/>
          <w:b/>
          <w:bCs/>
          <w:color w:val="000000"/>
          <w:kern w:val="3"/>
          <w:u w:val="single"/>
        </w:rPr>
      </w:pPr>
      <w:r w:rsidRPr="00DF0C68">
        <w:rPr>
          <w:rFonts w:ascii="Times New Roman" w:hAnsi="Times New Roman"/>
          <w:b/>
          <w:bCs/>
          <w:color w:val="000000"/>
          <w:kern w:val="3"/>
          <w:u w:val="single"/>
        </w:rPr>
        <w:t>Dokumenty składane wraz z ofertą (</w:t>
      </w:r>
      <w:r w:rsidR="00FA15A9">
        <w:rPr>
          <w:rFonts w:ascii="Times New Roman" w:hAnsi="Times New Roman"/>
          <w:b/>
          <w:bCs/>
          <w:color w:val="000000"/>
          <w:kern w:val="3"/>
          <w:u w:val="single"/>
        </w:rPr>
        <w:t>F</w:t>
      </w:r>
      <w:r w:rsidRPr="00DF0C68">
        <w:rPr>
          <w:rFonts w:ascii="Times New Roman" w:hAnsi="Times New Roman"/>
          <w:b/>
          <w:bCs/>
          <w:color w:val="000000"/>
          <w:kern w:val="3"/>
          <w:u w:val="single"/>
        </w:rPr>
        <w:t>ormularzem ofertowym</w:t>
      </w:r>
      <w:r>
        <w:rPr>
          <w:rFonts w:ascii="Times New Roman" w:hAnsi="Times New Roman"/>
          <w:b/>
          <w:bCs/>
          <w:color w:val="000000"/>
          <w:kern w:val="3"/>
          <w:u w:val="single"/>
        </w:rPr>
        <w:t xml:space="preserve"> – załącznik nr 2 do</w:t>
      </w:r>
      <w:r w:rsidR="00B1099B">
        <w:rPr>
          <w:rFonts w:ascii="Times New Roman" w:hAnsi="Times New Roman"/>
          <w:b/>
          <w:bCs/>
          <w:color w:val="000000"/>
          <w:kern w:val="3"/>
          <w:u w:val="single"/>
        </w:rPr>
        <w:t> </w:t>
      </w:r>
      <w:r>
        <w:rPr>
          <w:rFonts w:ascii="Times New Roman" w:hAnsi="Times New Roman"/>
          <w:b/>
          <w:bCs/>
          <w:color w:val="000000"/>
          <w:kern w:val="3"/>
          <w:u w:val="single"/>
        </w:rPr>
        <w:t>SWZ</w:t>
      </w:r>
      <w:r w:rsidRPr="00DF0C68">
        <w:rPr>
          <w:rFonts w:ascii="Times New Roman" w:hAnsi="Times New Roman"/>
          <w:b/>
          <w:bCs/>
          <w:color w:val="000000"/>
          <w:kern w:val="3"/>
          <w:u w:val="single"/>
        </w:rPr>
        <w:t xml:space="preserve">): </w:t>
      </w:r>
    </w:p>
    <w:p w14:paraId="06F40AA5" w14:textId="77777777" w:rsidR="00984F80" w:rsidRPr="00CA0DD5" w:rsidRDefault="00984F80" w:rsidP="00254CC9">
      <w:pPr>
        <w:numPr>
          <w:ilvl w:val="0"/>
          <w:numId w:val="6"/>
        </w:numPr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DF0C68">
        <w:rPr>
          <w:rFonts w:ascii="Times New Roman" w:hAnsi="Times New Roman"/>
          <w:bCs/>
          <w:color w:val="000000"/>
          <w:kern w:val="3"/>
        </w:rPr>
        <w:t xml:space="preserve">oświadczenie składane na podstawie art. 125 ust. 1 ustawy </w:t>
      </w:r>
      <w:proofErr w:type="spellStart"/>
      <w:r w:rsidRPr="00DF0C68">
        <w:rPr>
          <w:rFonts w:ascii="Times New Roman" w:hAnsi="Times New Roman"/>
          <w:bCs/>
          <w:color w:val="000000"/>
          <w:kern w:val="3"/>
        </w:rPr>
        <w:t>Pzp</w:t>
      </w:r>
      <w:proofErr w:type="spellEnd"/>
      <w:r w:rsidRPr="00DF0C68">
        <w:rPr>
          <w:rFonts w:ascii="Times New Roman" w:hAnsi="Times New Roman"/>
          <w:bCs/>
          <w:color w:val="000000"/>
          <w:kern w:val="3"/>
        </w:rPr>
        <w:t xml:space="preserve"> </w:t>
      </w:r>
      <w:r w:rsidRPr="00DF0C68">
        <w:rPr>
          <w:rFonts w:ascii="Times New Roman" w:hAnsi="Times New Roman"/>
          <w:bCs/>
          <w:i/>
          <w:iCs/>
          <w:color w:val="000000"/>
          <w:kern w:val="3"/>
        </w:rPr>
        <w:t>(załącznik nr 3</w:t>
      </w:r>
      <w:r>
        <w:rPr>
          <w:rFonts w:ascii="Times New Roman" w:hAnsi="Times New Roman"/>
          <w:bCs/>
          <w:i/>
          <w:iCs/>
          <w:color w:val="000000"/>
          <w:kern w:val="3"/>
        </w:rPr>
        <w:t xml:space="preserve"> </w:t>
      </w:r>
      <w:r w:rsidRPr="00DF0C68">
        <w:rPr>
          <w:rFonts w:ascii="Times New Roman" w:hAnsi="Times New Roman"/>
          <w:bCs/>
          <w:i/>
          <w:iCs/>
          <w:color w:val="000000"/>
          <w:kern w:val="3"/>
        </w:rPr>
        <w:t xml:space="preserve">a i b do SWZ), </w:t>
      </w:r>
    </w:p>
    <w:p w14:paraId="5B490B25" w14:textId="6C732BDE" w:rsidR="00984F80" w:rsidRPr="00CA0DD5" w:rsidRDefault="00984F80" w:rsidP="00254CC9">
      <w:pPr>
        <w:numPr>
          <w:ilvl w:val="0"/>
          <w:numId w:val="6"/>
        </w:numPr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Times New Roman" w:hAnsi="Times New Roman"/>
          <w:color w:val="000000"/>
          <w:kern w:val="3"/>
        </w:rPr>
      </w:pPr>
      <w:r w:rsidRPr="00CA0DD5">
        <w:rPr>
          <w:rFonts w:ascii="Times New Roman" w:hAnsi="Times New Roman"/>
          <w:color w:val="000000"/>
          <w:kern w:val="3"/>
        </w:rPr>
        <w:lastRenderedPageBreak/>
        <w:t xml:space="preserve">oświadczenie w zakresie </w:t>
      </w:r>
      <w:bookmarkStart w:id="27" w:name="_Hlk145578317"/>
      <w:r w:rsidRPr="00CA0DD5">
        <w:rPr>
          <w:rFonts w:ascii="Times New Roman" w:hAnsi="Times New Roman"/>
          <w:color w:val="000000"/>
          <w:kern w:val="3"/>
        </w:rPr>
        <w:t xml:space="preserve">art. 7 ust. 1 ustawy z dnia 13 kwietnia 2022 r. </w:t>
      </w:r>
      <w:r>
        <w:rPr>
          <w:rFonts w:ascii="Times New Roman" w:hAnsi="Times New Roman"/>
          <w:color w:val="000000"/>
          <w:kern w:val="3"/>
        </w:rPr>
        <w:br/>
      </w:r>
      <w:r w:rsidRPr="00CA0DD5">
        <w:rPr>
          <w:rFonts w:ascii="Times New Roman" w:hAnsi="Times New Roman"/>
          <w:color w:val="000000"/>
          <w:kern w:val="3"/>
        </w:rPr>
        <w:t>o szczególnych rozwiązaniach w zakresie przeciwdziałania wspieraniu agresji na</w:t>
      </w:r>
      <w:r w:rsidR="00B1099B">
        <w:rPr>
          <w:rFonts w:ascii="Times New Roman" w:hAnsi="Times New Roman"/>
          <w:color w:val="000000"/>
          <w:kern w:val="3"/>
        </w:rPr>
        <w:t> </w:t>
      </w:r>
      <w:r w:rsidRPr="00CA0DD5">
        <w:rPr>
          <w:rFonts w:ascii="Times New Roman" w:hAnsi="Times New Roman"/>
          <w:color w:val="000000"/>
          <w:kern w:val="3"/>
        </w:rPr>
        <w:t>Ukrainę oraz służących ochronie bezpieczeństwa narodowego</w:t>
      </w:r>
      <w:r>
        <w:rPr>
          <w:rFonts w:ascii="Times New Roman" w:hAnsi="Times New Roman"/>
          <w:color w:val="000000"/>
          <w:kern w:val="3"/>
        </w:rPr>
        <w:t xml:space="preserve"> </w:t>
      </w:r>
      <w:bookmarkEnd w:id="27"/>
      <w:r w:rsidRPr="00CA0DD5">
        <w:rPr>
          <w:rFonts w:ascii="Times New Roman" w:hAnsi="Times New Roman"/>
          <w:i/>
          <w:iCs/>
          <w:color w:val="000000"/>
          <w:kern w:val="3"/>
        </w:rPr>
        <w:t>(załącznik nr 3c do</w:t>
      </w:r>
      <w:r w:rsidR="00B1099B">
        <w:rPr>
          <w:rFonts w:ascii="Times New Roman" w:hAnsi="Times New Roman"/>
          <w:i/>
          <w:iCs/>
          <w:color w:val="000000"/>
          <w:kern w:val="3"/>
        </w:rPr>
        <w:t> </w:t>
      </w:r>
      <w:r w:rsidRPr="00CA0DD5">
        <w:rPr>
          <w:rFonts w:ascii="Times New Roman" w:hAnsi="Times New Roman"/>
          <w:i/>
          <w:iCs/>
          <w:color w:val="000000"/>
          <w:kern w:val="3"/>
        </w:rPr>
        <w:t>SWZ),</w:t>
      </w:r>
    </w:p>
    <w:p w14:paraId="1C3D74EB" w14:textId="77777777" w:rsidR="00984F80" w:rsidRPr="00DF0C68" w:rsidRDefault="00984F80" w:rsidP="00254CC9">
      <w:pPr>
        <w:numPr>
          <w:ilvl w:val="0"/>
          <w:numId w:val="6"/>
        </w:numPr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DF0C68">
        <w:rPr>
          <w:rFonts w:ascii="Times New Roman" w:hAnsi="Times New Roman"/>
          <w:bCs/>
          <w:color w:val="000000"/>
          <w:kern w:val="3"/>
        </w:rPr>
        <w:t>pełnomocnictwo (</w:t>
      </w:r>
      <w:r>
        <w:rPr>
          <w:rFonts w:ascii="Times New Roman" w:hAnsi="Times New Roman"/>
          <w:bCs/>
          <w:color w:val="000000"/>
          <w:kern w:val="3"/>
        </w:rPr>
        <w:t xml:space="preserve">zgodnie z </w:t>
      </w:r>
      <w:r w:rsidRPr="00DF0C68">
        <w:rPr>
          <w:rFonts w:ascii="Times New Roman" w:hAnsi="Times New Roman"/>
          <w:bCs/>
          <w:color w:val="000000"/>
          <w:kern w:val="3"/>
        </w:rPr>
        <w:t xml:space="preserve">pkt </w:t>
      </w:r>
      <w:r>
        <w:rPr>
          <w:rFonts w:ascii="Times New Roman" w:hAnsi="Times New Roman"/>
          <w:bCs/>
          <w:color w:val="000000"/>
          <w:kern w:val="3"/>
        </w:rPr>
        <w:t>7</w:t>
      </w:r>
      <w:r w:rsidRPr="00CB5503">
        <w:rPr>
          <w:rFonts w:ascii="Times New Roman" w:hAnsi="Times New Roman"/>
          <w:bCs/>
          <w:color w:val="000000"/>
          <w:kern w:val="3"/>
        </w:rPr>
        <w:t xml:space="preserve"> </w:t>
      </w:r>
      <w:r>
        <w:rPr>
          <w:rFonts w:ascii="Times New Roman" w:hAnsi="Times New Roman"/>
          <w:bCs/>
          <w:color w:val="000000"/>
          <w:kern w:val="3"/>
        </w:rPr>
        <w:t>niniejszego rozdziału</w:t>
      </w:r>
      <w:r w:rsidRPr="00DF0C68">
        <w:rPr>
          <w:rFonts w:ascii="Times New Roman" w:hAnsi="Times New Roman"/>
          <w:bCs/>
          <w:color w:val="000000"/>
          <w:kern w:val="3"/>
        </w:rPr>
        <w:t xml:space="preserve">) – </w:t>
      </w:r>
      <w:r w:rsidRPr="00DF0C68">
        <w:rPr>
          <w:rFonts w:ascii="Times New Roman" w:hAnsi="Times New Roman"/>
          <w:bCs/>
          <w:i/>
          <w:color w:val="000000"/>
          <w:kern w:val="3"/>
        </w:rPr>
        <w:t>jeżeli dotyczy,</w:t>
      </w:r>
    </w:p>
    <w:p w14:paraId="7CBB131D" w14:textId="77777777" w:rsidR="00984F80" w:rsidRPr="00DF0C68" w:rsidRDefault="00984F80" w:rsidP="00254CC9">
      <w:pPr>
        <w:numPr>
          <w:ilvl w:val="0"/>
          <w:numId w:val="6"/>
        </w:numPr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DF0C68">
        <w:rPr>
          <w:rFonts w:ascii="Times New Roman" w:hAnsi="Times New Roman"/>
          <w:bCs/>
          <w:iCs/>
          <w:color w:val="000000"/>
          <w:kern w:val="3"/>
        </w:rPr>
        <w:t>zobowiązanie podmiotu do oddania do dyspozycji Wykonawcy niezbędnych zasobów na potrzeby realizacji zamówienia (</w:t>
      </w:r>
      <w:bookmarkStart w:id="28" w:name="_Hlk73694278"/>
      <w:r w:rsidRPr="00DF0C68">
        <w:rPr>
          <w:rFonts w:ascii="Times New Roman" w:hAnsi="Times New Roman"/>
          <w:bCs/>
          <w:i/>
          <w:color w:val="000000"/>
          <w:kern w:val="3"/>
        </w:rPr>
        <w:t>załącznik nr 4</w:t>
      </w:r>
      <w:r w:rsidRPr="00DF0C68">
        <w:rPr>
          <w:rFonts w:ascii="Times New Roman" w:hAnsi="Times New Roman"/>
          <w:bCs/>
          <w:iCs/>
          <w:color w:val="000000"/>
          <w:kern w:val="3"/>
        </w:rPr>
        <w:t xml:space="preserve"> </w:t>
      </w:r>
      <w:r w:rsidRPr="00DF0C68">
        <w:rPr>
          <w:rFonts w:ascii="Times New Roman" w:hAnsi="Times New Roman"/>
          <w:bCs/>
          <w:i/>
          <w:color w:val="000000"/>
          <w:kern w:val="3"/>
        </w:rPr>
        <w:t>do SWZ</w:t>
      </w:r>
      <w:bookmarkEnd w:id="28"/>
      <w:r w:rsidRPr="00DF0C68">
        <w:rPr>
          <w:rFonts w:ascii="Times New Roman" w:hAnsi="Times New Roman"/>
          <w:bCs/>
          <w:iCs/>
          <w:color w:val="000000"/>
          <w:kern w:val="3"/>
        </w:rPr>
        <w:t>) –</w:t>
      </w:r>
      <w:r w:rsidRPr="00DF0C68">
        <w:rPr>
          <w:rFonts w:ascii="Times New Roman" w:hAnsi="Times New Roman"/>
          <w:bCs/>
          <w:color w:val="000000"/>
          <w:kern w:val="3"/>
        </w:rPr>
        <w:t xml:space="preserve"> </w:t>
      </w:r>
      <w:r w:rsidRPr="00DF0C68">
        <w:rPr>
          <w:rFonts w:ascii="Times New Roman" w:hAnsi="Times New Roman"/>
          <w:bCs/>
          <w:i/>
          <w:color w:val="000000"/>
          <w:kern w:val="3"/>
        </w:rPr>
        <w:t>jeżeli dotyczy,</w:t>
      </w:r>
    </w:p>
    <w:p w14:paraId="3D3DFE19" w14:textId="71BFB28B" w:rsidR="00984F80" w:rsidRPr="002215EB" w:rsidRDefault="00984F80" w:rsidP="002215EB">
      <w:pPr>
        <w:numPr>
          <w:ilvl w:val="0"/>
          <w:numId w:val="6"/>
        </w:numPr>
        <w:suppressAutoHyphens/>
        <w:autoSpaceDN w:val="0"/>
        <w:spacing w:line="276" w:lineRule="auto"/>
        <w:ind w:left="993" w:hanging="426"/>
        <w:contextualSpacing/>
        <w:jc w:val="both"/>
        <w:textAlignment w:val="baseline"/>
        <w:rPr>
          <w:rFonts w:ascii="Times New Roman" w:hAnsi="Times New Roman"/>
          <w:bCs/>
          <w:color w:val="000000"/>
          <w:kern w:val="3"/>
        </w:rPr>
      </w:pPr>
      <w:r w:rsidRPr="00DF0C68">
        <w:rPr>
          <w:rFonts w:ascii="Times New Roman" w:hAnsi="Times New Roman"/>
          <w:bCs/>
          <w:color w:val="000000"/>
          <w:kern w:val="3"/>
        </w:rPr>
        <w:t xml:space="preserve">Wykonawcy wspólnie ubiegający się o udzielenie zamówienia dołączają do oferty oświadczenie, z którego wynika, które </w:t>
      </w:r>
      <w:r w:rsidR="009576E0">
        <w:rPr>
          <w:rFonts w:ascii="Times New Roman" w:hAnsi="Times New Roman"/>
          <w:bCs/>
          <w:color w:val="000000"/>
          <w:kern w:val="3"/>
        </w:rPr>
        <w:t>usługi w</w:t>
      </w:r>
      <w:r w:rsidRPr="00DF0C68">
        <w:rPr>
          <w:rFonts w:ascii="Times New Roman" w:hAnsi="Times New Roman"/>
          <w:bCs/>
          <w:color w:val="000000"/>
          <w:kern w:val="3"/>
        </w:rPr>
        <w:t>ykonają poszczególni Wykonawcy (</w:t>
      </w:r>
      <w:r w:rsidRPr="00DF0C68">
        <w:rPr>
          <w:rFonts w:ascii="Times New Roman" w:hAnsi="Times New Roman"/>
          <w:bCs/>
          <w:i/>
          <w:color w:val="000000"/>
          <w:kern w:val="3"/>
        </w:rPr>
        <w:t xml:space="preserve">załącznik nr </w:t>
      </w:r>
      <w:r>
        <w:rPr>
          <w:rFonts w:ascii="Times New Roman" w:hAnsi="Times New Roman"/>
          <w:bCs/>
          <w:i/>
          <w:color w:val="000000"/>
          <w:kern w:val="3"/>
        </w:rPr>
        <w:t>9</w:t>
      </w:r>
      <w:r w:rsidRPr="00DF0C68">
        <w:rPr>
          <w:rFonts w:ascii="Times New Roman" w:hAnsi="Times New Roman"/>
          <w:bCs/>
          <w:iCs/>
          <w:color w:val="000000"/>
          <w:kern w:val="3"/>
        </w:rPr>
        <w:t xml:space="preserve"> </w:t>
      </w:r>
      <w:r w:rsidRPr="00DF0C68">
        <w:rPr>
          <w:rFonts w:ascii="Times New Roman" w:hAnsi="Times New Roman"/>
          <w:bCs/>
          <w:i/>
          <w:color w:val="000000"/>
          <w:kern w:val="3"/>
        </w:rPr>
        <w:t>do SWZ</w:t>
      </w:r>
      <w:r w:rsidRPr="00DF0C68">
        <w:rPr>
          <w:rFonts w:ascii="Times New Roman" w:hAnsi="Times New Roman"/>
          <w:bCs/>
          <w:color w:val="000000"/>
          <w:kern w:val="3"/>
        </w:rPr>
        <w:t xml:space="preserve">) – </w:t>
      </w:r>
      <w:r w:rsidRPr="00DF0C68">
        <w:rPr>
          <w:rFonts w:ascii="Times New Roman" w:hAnsi="Times New Roman"/>
          <w:bCs/>
          <w:i/>
          <w:color w:val="000000"/>
          <w:kern w:val="3"/>
        </w:rPr>
        <w:t>jeżeli dotyczy</w:t>
      </w:r>
      <w:r w:rsidR="002215EB">
        <w:rPr>
          <w:rFonts w:ascii="Times New Roman" w:hAnsi="Times New Roman"/>
          <w:bCs/>
          <w:i/>
          <w:color w:val="000000"/>
          <w:kern w:val="3"/>
        </w:rPr>
        <w:t xml:space="preserve">.  </w:t>
      </w:r>
    </w:p>
    <w:p w14:paraId="0E49C945" w14:textId="77777777" w:rsidR="00984F80" w:rsidRPr="00195AB7" w:rsidRDefault="00984F80" w:rsidP="00984F80">
      <w:pPr>
        <w:suppressAutoHyphens/>
        <w:autoSpaceDN w:val="0"/>
        <w:ind w:left="993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07FF45C6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3FBB1AC8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XIV.  WARUNKI UDZIAŁU W POSTĘPOWANIU </w:t>
            </w:r>
          </w:p>
        </w:tc>
      </w:tr>
    </w:tbl>
    <w:p w14:paraId="67246B9C" w14:textId="77777777" w:rsidR="00984F80" w:rsidRPr="0072460E" w:rsidRDefault="00984F80" w:rsidP="00984F80">
      <w:pPr>
        <w:spacing w:after="120"/>
        <w:ind w:left="720"/>
        <w:rPr>
          <w:rFonts w:ascii="Times New Roman" w:hAnsi="Times New Roman"/>
          <w:sz w:val="16"/>
          <w:szCs w:val="16"/>
        </w:rPr>
      </w:pPr>
    </w:p>
    <w:p w14:paraId="7B411FBA" w14:textId="77777777" w:rsidR="00984F80" w:rsidRPr="00DF0C68" w:rsidRDefault="00984F80" w:rsidP="00C64181">
      <w:pPr>
        <w:numPr>
          <w:ilvl w:val="0"/>
          <w:numId w:val="33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O udzielenie zamówienia mogą ubiegać się Wykonawcy którzy:</w:t>
      </w:r>
    </w:p>
    <w:p w14:paraId="0C6B1D88" w14:textId="77777777" w:rsidR="00984F80" w:rsidRPr="00DF0C68" w:rsidRDefault="00984F80" w:rsidP="00C64181">
      <w:pPr>
        <w:numPr>
          <w:ilvl w:val="1"/>
          <w:numId w:val="32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nie podlegają wykluczeniu na zasadach określonych w Rozdziale XV SWZ,</w:t>
      </w:r>
    </w:p>
    <w:p w14:paraId="0458A0BC" w14:textId="77777777" w:rsidR="00984F80" w:rsidRPr="00DF0C68" w:rsidRDefault="00984F80" w:rsidP="00C64181">
      <w:pPr>
        <w:numPr>
          <w:ilvl w:val="1"/>
          <w:numId w:val="32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spełniają warunki udziału w postępowaniu określone przez Zamawiającego.</w:t>
      </w:r>
    </w:p>
    <w:p w14:paraId="571AF3DC" w14:textId="77777777" w:rsidR="00984F80" w:rsidRPr="00DF0C68" w:rsidRDefault="00984F80" w:rsidP="00C64181">
      <w:pPr>
        <w:numPr>
          <w:ilvl w:val="0"/>
          <w:numId w:val="33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Na podstawie art. 112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, Zamawiający określa warunki udziału w postępowaniu dotyczące:</w:t>
      </w:r>
    </w:p>
    <w:p w14:paraId="400A152A" w14:textId="77777777" w:rsidR="00984F80" w:rsidRPr="00DF0C68" w:rsidRDefault="00984F80" w:rsidP="00C64181">
      <w:pPr>
        <w:numPr>
          <w:ilvl w:val="1"/>
          <w:numId w:val="33"/>
        </w:numPr>
        <w:tabs>
          <w:tab w:val="left" w:pos="1134"/>
        </w:tabs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  <w:b/>
        </w:rPr>
        <w:t>Zdolności do występowania w obrocie gospodarczym.</w:t>
      </w:r>
    </w:p>
    <w:p w14:paraId="5DDAC8B8" w14:textId="77777777" w:rsidR="00984F80" w:rsidRPr="00DF0C68" w:rsidRDefault="00984F80" w:rsidP="00C64181">
      <w:pPr>
        <w:tabs>
          <w:tab w:val="left" w:pos="1276"/>
        </w:tabs>
        <w:suppressAutoHyphens/>
        <w:autoSpaceDN w:val="0"/>
        <w:spacing w:line="276" w:lineRule="auto"/>
        <w:ind w:left="1134" w:hanging="567"/>
        <w:jc w:val="both"/>
        <w:rPr>
          <w:rFonts w:ascii="Times New Roman" w:hAnsi="Times New Roman"/>
          <w:i/>
        </w:rPr>
      </w:pPr>
      <w:r w:rsidRPr="00DF0C68">
        <w:rPr>
          <w:rFonts w:ascii="Times New Roman" w:hAnsi="Times New Roman"/>
          <w:i/>
        </w:rPr>
        <w:tab/>
        <w:t xml:space="preserve">Zamawiający nie określa warunku w tym zakresie. </w:t>
      </w:r>
    </w:p>
    <w:p w14:paraId="2D531A3B" w14:textId="77777777" w:rsidR="00984F80" w:rsidRPr="00DF0C68" w:rsidRDefault="00984F80" w:rsidP="00C64181">
      <w:pPr>
        <w:numPr>
          <w:ilvl w:val="1"/>
          <w:numId w:val="33"/>
        </w:numPr>
        <w:tabs>
          <w:tab w:val="left" w:pos="1134"/>
        </w:tabs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  <w:b/>
        </w:rPr>
        <w:t xml:space="preserve">Uprawnień do prowadzenia określonej działalności gospodarczej lub zawodowej, o ile wynika to z odrębnych przepisów. </w:t>
      </w:r>
    </w:p>
    <w:p w14:paraId="682205AC" w14:textId="77777777" w:rsidR="00984F80" w:rsidRPr="00DF0C68" w:rsidRDefault="00984F80" w:rsidP="00C64181">
      <w:pPr>
        <w:tabs>
          <w:tab w:val="left" w:pos="1276"/>
        </w:tabs>
        <w:suppressAutoHyphens/>
        <w:autoSpaceDN w:val="0"/>
        <w:spacing w:line="276" w:lineRule="auto"/>
        <w:ind w:left="1134" w:hanging="567"/>
        <w:jc w:val="both"/>
        <w:rPr>
          <w:rFonts w:ascii="Times New Roman" w:hAnsi="Times New Roman"/>
          <w:i/>
        </w:rPr>
      </w:pPr>
      <w:r w:rsidRPr="00DF0C68">
        <w:rPr>
          <w:rFonts w:ascii="Times New Roman" w:hAnsi="Times New Roman"/>
          <w:i/>
        </w:rPr>
        <w:tab/>
        <w:t xml:space="preserve">Zamawiający nie określa warunku w tym zakresie. </w:t>
      </w:r>
    </w:p>
    <w:p w14:paraId="7C40992F" w14:textId="77777777" w:rsidR="00984F80" w:rsidRPr="00DF0C68" w:rsidRDefault="00984F80" w:rsidP="00C64181">
      <w:pPr>
        <w:numPr>
          <w:ilvl w:val="1"/>
          <w:numId w:val="33"/>
        </w:numPr>
        <w:tabs>
          <w:tab w:val="left" w:pos="1134"/>
          <w:tab w:val="left" w:pos="1276"/>
        </w:tabs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/>
          <w:i/>
        </w:rPr>
      </w:pPr>
      <w:r w:rsidRPr="00DF0C68">
        <w:rPr>
          <w:rFonts w:ascii="Times New Roman" w:hAnsi="Times New Roman"/>
          <w:b/>
        </w:rPr>
        <w:t>Sytuacji ekonomicznej lub finansowej.</w:t>
      </w:r>
    </w:p>
    <w:p w14:paraId="55418A06" w14:textId="77777777" w:rsidR="00984F80" w:rsidRPr="00DF0C68" w:rsidRDefault="00984F80" w:rsidP="00C64181">
      <w:pPr>
        <w:tabs>
          <w:tab w:val="left" w:pos="1260"/>
          <w:tab w:val="left" w:pos="1418"/>
        </w:tabs>
        <w:spacing w:line="276" w:lineRule="auto"/>
        <w:ind w:left="1134" w:hanging="567"/>
        <w:jc w:val="both"/>
        <w:rPr>
          <w:rFonts w:ascii="Times New Roman" w:hAnsi="Times New Roman"/>
          <w:i/>
        </w:rPr>
      </w:pPr>
      <w:r w:rsidRPr="00DF0C68">
        <w:rPr>
          <w:rFonts w:ascii="Times New Roman" w:hAnsi="Times New Roman"/>
          <w:i/>
        </w:rPr>
        <w:tab/>
        <w:t xml:space="preserve">Zamawiający nie określa warunku w tym zakresie. </w:t>
      </w:r>
    </w:p>
    <w:p w14:paraId="4E58DC06" w14:textId="77777777" w:rsidR="00984F80" w:rsidRPr="00DF0C68" w:rsidRDefault="00984F80" w:rsidP="00C64181">
      <w:pPr>
        <w:numPr>
          <w:ilvl w:val="0"/>
          <w:numId w:val="40"/>
        </w:numPr>
        <w:tabs>
          <w:tab w:val="left" w:pos="1134"/>
          <w:tab w:val="left" w:pos="1260"/>
        </w:tabs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ascii="Times New Roman" w:hAnsi="Times New Roman"/>
          <w:i/>
        </w:rPr>
      </w:pPr>
      <w:r w:rsidRPr="00DF0C68">
        <w:rPr>
          <w:rFonts w:ascii="Times New Roman" w:hAnsi="Times New Roman"/>
          <w:b/>
        </w:rPr>
        <w:t>Zdolności technicznej lub zawodowej:</w:t>
      </w:r>
    </w:p>
    <w:p w14:paraId="41FDB5D6" w14:textId="0DCF594D" w:rsidR="00984F80" w:rsidRPr="00012C40" w:rsidRDefault="00984F80" w:rsidP="00C64181">
      <w:pPr>
        <w:pStyle w:val="Akapitzlist"/>
        <w:keepLines/>
        <w:numPr>
          <w:ilvl w:val="0"/>
          <w:numId w:val="70"/>
        </w:numPr>
        <w:tabs>
          <w:tab w:val="right" w:pos="360"/>
          <w:tab w:val="left" w:pos="851"/>
          <w:tab w:val="left" w:pos="1560"/>
        </w:tabs>
        <w:autoSpaceDE w:val="0"/>
        <w:spacing w:line="276" w:lineRule="auto"/>
        <w:ind w:left="1560" w:hanging="426"/>
        <w:contextualSpacing w:val="0"/>
        <w:jc w:val="both"/>
        <w:rPr>
          <w:rFonts w:ascii="Times New Roman" w:hAnsi="Times New Roman"/>
          <w:b/>
          <w:bCs/>
          <w:iCs/>
        </w:rPr>
      </w:pPr>
      <w:r w:rsidRPr="00012C40">
        <w:rPr>
          <w:rFonts w:ascii="Times New Roman" w:hAnsi="Times New Roman"/>
          <w:iCs/>
        </w:rPr>
        <w:t xml:space="preserve">Zamawiający uzna warunek za spełniony, jeżeli </w:t>
      </w:r>
      <w:r w:rsidRPr="00012C40">
        <w:rPr>
          <w:rFonts w:ascii="Times New Roman" w:hAnsi="Times New Roman"/>
          <w:b/>
          <w:bCs/>
          <w:iCs/>
        </w:rPr>
        <w:t xml:space="preserve">Wykonawca wykaże, </w:t>
      </w:r>
      <w:r w:rsidRPr="00C64181">
        <w:rPr>
          <w:rFonts w:ascii="Times New Roman" w:hAnsi="Times New Roman"/>
          <w:bCs/>
          <w:iCs/>
        </w:rPr>
        <w:t>że</w:t>
      </w:r>
      <w:r w:rsidR="00B70C29" w:rsidRPr="00C64181">
        <w:rPr>
          <w:rFonts w:ascii="Times New Roman" w:hAnsi="Times New Roman"/>
          <w:bCs/>
          <w:iCs/>
        </w:rPr>
        <w:t> </w:t>
      </w:r>
      <w:r w:rsidRPr="00C64181">
        <w:rPr>
          <w:rFonts w:ascii="Times New Roman" w:hAnsi="Times New Roman"/>
          <w:bCs/>
          <w:iCs/>
        </w:rPr>
        <w:t>dysponuje lub będzie dysponował</w:t>
      </w:r>
      <w:r w:rsidRPr="00012C40">
        <w:rPr>
          <w:rFonts w:ascii="Times New Roman" w:hAnsi="Times New Roman"/>
          <w:b/>
          <w:bCs/>
          <w:iCs/>
        </w:rPr>
        <w:t xml:space="preserve"> </w:t>
      </w:r>
      <w:r w:rsidR="00C64181" w:rsidRPr="00C64181">
        <w:rPr>
          <w:rFonts w:ascii="Times New Roman" w:hAnsi="Times New Roman"/>
          <w:b/>
          <w:bCs/>
          <w:iCs/>
          <w:u w:val="single"/>
        </w:rPr>
        <w:t>co najmniej dwiema osobami</w:t>
      </w:r>
      <w:r w:rsidRPr="00012C40">
        <w:rPr>
          <w:rFonts w:ascii="Times New Roman" w:hAnsi="Times New Roman"/>
          <w:iCs/>
        </w:rPr>
        <w:t>, skierowan</w:t>
      </w:r>
      <w:r w:rsidR="00C64181">
        <w:rPr>
          <w:rFonts w:ascii="Times New Roman" w:hAnsi="Times New Roman"/>
          <w:iCs/>
        </w:rPr>
        <w:t xml:space="preserve">ymi </w:t>
      </w:r>
      <w:r w:rsidRPr="00012C40">
        <w:rPr>
          <w:rFonts w:ascii="Times New Roman" w:hAnsi="Times New Roman"/>
          <w:iCs/>
        </w:rPr>
        <w:t xml:space="preserve">przez Wykonawcę do realizacji zamówienia publicznego,  </w:t>
      </w:r>
      <w:r w:rsidRPr="001C7E79">
        <w:rPr>
          <w:rFonts w:ascii="Times New Roman" w:hAnsi="Times New Roman"/>
          <w:b/>
          <w:bCs/>
          <w:iCs/>
        </w:rPr>
        <w:t>posiadając</w:t>
      </w:r>
      <w:r w:rsidR="001731FD">
        <w:rPr>
          <w:rFonts w:ascii="Times New Roman" w:hAnsi="Times New Roman"/>
          <w:b/>
          <w:bCs/>
          <w:iCs/>
        </w:rPr>
        <w:t xml:space="preserve">ymi </w:t>
      </w:r>
      <w:r w:rsidR="00C64181" w:rsidRPr="001C7E79">
        <w:rPr>
          <w:rFonts w:ascii="Times New Roman" w:hAnsi="Times New Roman"/>
          <w:b/>
          <w:bCs/>
          <w:iCs/>
        </w:rPr>
        <w:t>uprawnienia zawodowe</w:t>
      </w:r>
      <w:r w:rsidR="001C7E79" w:rsidRPr="001C7E79">
        <w:rPr>
          <w:rFonts w:ascii="Times New Roman" w:hAnsi="Times New Roman"/>
          <w:b/>
          <w:bCs/>
          <w:iCs/>
        </w:rPr>
        <w:t xml:space="preserve"> w dziedzinie geodezji i kartografii </w:t>
      </w:r>
      <w:r w:rsidR="00520394">
        <w:rPr>
          <w:rFonts w:ascii="Times New Roman" w:hAnsi="Times New Roman"/>
          <w:b/>
          <w:bCs/>
          <w:iCs/>
        </w:rPr>
        <w:br/>
      </w:r>
      <w:r w:rsidR="001C7E79" w:rsidRPr="001C7E79">
        <w:rPr>
          <w:rFonts w:ascii="Times New Roman" w:hAnsi="Times New Roman"/>
          <w:b/>
          <w:bCs/>
          <w:iCs/>
        </w:rPr>
        <w:t>z zakresu 1 i 2,</w:t>
      </w:r>
      <w:r w:rsidR="001C7E79">
        <w:rPr>
          <w:rFonts w:ascii="Times New Roman" w:hAnsi="Times New Roman"/>
          <w:bCs/>
          <w:iCs/>
        </w:rPr>
        <w:t xml:space="preserve"> zgodne z art. 43 pkt. 1 i 2 ustawy z dnia 17 maja 1989 r. Prawo geodezyjne i kartograficzne (Dz. U. z 202</w:t>
      </w:r>
      <w:r w:rsidR="002215EB">
        <w:rPr>
          <w:rFonts w:ascii="Times New Roman" w:hAnsi="Times New Roman"/>
          <w:bCs/>
          <w:iCs/>
        </w:rPr>
        <w:t>3</w:t>
      </w:r>
      <w:r w:rsidR="001C7E79">
        <w:rPr>
          <w:rFonts w:ascii="Times New Roman" w:hAnsi="Times New Roman"/>
          <w:bCs/>
          <w:iCs/>
        </w:rPr>
        <w:t xml:space="preserve"> r. poz. 1</w:t>
      </w:r>
      <w:r w:rsidR="002215EB">
        <w:rPr>
          <w:rFonts w:ascii="Times New Roman" w:hAnsi="Times New Roman"/>
          <w:bCs/>
          <w:iCs/>
        </w:rPr>
        <w:t>752</w:t>
      </w:r>
      <w:r w:rsidR="001C7E79">
        <w:rPr>
          <w:rFonts w:ascii="Times New Roman" w:hAnsi="Times New Roman"/>
          <w:bCs/>
          <w:iCs/>
        </w:rPr>
        <w:t xml:space="preserve"> z </w:t>
      </w:r>
      <w:proofErr w:type="spellStart"/>
      <w:r w:rsidR="001C7E79">
        <w:rPr>
          <w:rFonts w:ascii="Times New Roman" w:hAnsi="Times New Roman"/>
          <w:bCs/>
          <w:iCs/>
        </w:rPr>
        <w:t>późn</w:t>
      </w:r>
      <w:proofErr w:type="spellEnd"/>
      <w:r w:rsidR="001C7E79">
        <w:rPr>
          <w:rFonts w:ascii="Times New Roman" w:hAnsi="Times New Roman"/>
          <w:bCs/>
          <w:iCs/>
        </w:rPr>
        <w:t xml:space="preserve">. zm.). </w:t>
      </w:r>
    </w:p>
    <w:p w14:paraId="2EDFE266" w14:textId="20F8E6E4" w:rsidR="00366342" w:rsidRPr="00FC39B3" w:rsidRDefault="00984F80" w:rsidP="00C64181">
      <w:pPr>
        <w:pStyle w:val="Akapitzlist"/>
        <w:numPr>
          <w:ilvl w:val="0"/>
          <w:numId w:val="70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1560" w:hanging="426"/>
        <w:jc w:val="both"/>
        <w:textAlignment w:val="baseline"/>
        <w:rPr>
          <w:rFonts w:ascii="Times New Roman" w:hAnsi="Times New Roman"/>
          <w:b/>
          <w:bCs/>
          <w:color w:val="FF0000"/>
          <w:u w:val="single"/>
        </w:rPr>
      </w:pPr>
      <w:r w:rsidRPr="00713706">
        <w:rPr>
          <w:rFonts w:ascii="Times New Roman" w:hAnsi="Times New Roman"/>
          <w:bCs/>
        </w:rPr>
        <w:t xml:space="preserve">Zamawiający uzna warunek za spełniony, jeżeli </w:t>
      </w:r>
      <w:r w:rsidRPr="00713706">
        <w:rPr>
          <w:rFonts w:ascii="Times New Roman" w:hAnsi="Times New Roman"/>
          <w:b/>
          <w:bCs/>
        </w:rPr>
        <w:t>Wykonawca wykaże się wykonaniem</w:t>
      </w:r>
      <w:r w:rsidRPr="00713706">
        <w:rPr>
          <w:rFonts w:ascii="Times New Roman" w:hAnsi="Times New Roman"/>
          <w:bCs/>
        </w:rPr>
        <w:t xml:space="preserve"> nie wcześniej niż w okresie ostatnich </w:t>
      </w:r>
      <w:r w:rsidR="00366342">
        <w:rPr>
          <w:rFonts w:ascii="Times New Roman" w:hAnsi="Times New Roman"/>
          <w:bCs/>
        </w:rPr>
        <w:t xml:space="preserve">trzech </w:t>
      </w:r>
      <w:r w:rsidRPr="00713706">
        <w:rPr>
          <w:rFonts w:ascii="Times New Roman" w:hAnsi="Times New Roman"/>
          <w:bCs/>
        </w:rPr>
        <w:t xml:space="preserve">lat przed upływem terminu składania ofert, a jeżeli okres prowadzenia działalności jest krótszy – w tym okresie, </w:t>
      </w:r>
      <w:r w:rsidRPr="00713706">
        <w:rPr>
          <w:rFonts w:ascii="Times New Roman" w:hAnsi="Times New Roman"/>
          <w:b/>
          <w:bCs/>
        </w:rPr>
        <w:t xml:space="preserve">co najmniej </w:t>
      </w:r>
      <w:r w:rsidR="00366342">
        <w:rPr>
          <w:rFonts w:ascii="Times New Roman" w:hAnsi="Times New Roman"/>
          <w:b/>
          <w:bCs/>
        </w:rPr>
        <w:t xml:space="preserve">dwóch usług obejmujących obszar </w:t>
      </w:r>
      <w:r w:rsidR="00FC39B3">
        <w:rPr>
          <w:rFonts w:ascii="Times New Roman" w:hAnsi="Times New Roman"/>
          <w:b/>
          <w:bCs/>
        </w:rPr>
        <w:br/>
      </w:r>
      <w:r w:rsidR="00366342">
        <w:rPr>
          <w:rFonts w:ascii="Times New Roman" w:hAnsi="Times New Roman"/>
          <w:b/>
          <w:bCs/>
        </w:rPr>
        <w:t xml:space="preserve">o powierzchni min 20 000 hektarów (każda usługa) polegające na </w:t>
      </w:r>
      <w:r w:rsidR="00366342" w:rsidRPr="00FC39B3">
        <w:rPr>
          <w:rFonts w:ascii="Times New Roman" w:hAnsi="Times New Roman"/>
          <w:b/>
          <w:bCs/>
          <w:u w:val="single"/>
        </w:rPr>
        <w:t xml:space="preserve">łącznym wykonaniu: </w:t>
      </w:r>
    </w:p>
    <w:p w14:paraId="67E42D00" w14:textId="7F7CA48B" w:rsidR="00FC39B3" w:rsidRPr="00FC39B3" w:rsidRDefault="00FC39B3" w:rsidP="00FC39B3">
      <w:pPr>
        <w:pStyle w:val="Akapitzlist"/>
        <w:numPr>
          <w:ilvl w:val="1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1843" w:hanging="283"/>
        <w:jc w:val="both"/>
        <w:textAlignment w:val="baseline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</w:rPr>
        <w:t>u</w:t>
      </w:r>
      <w:r w:rsidRPr="00FC39B3">
        <w:rPr>
          <w:rFonts w:ascii="Times New Roman" w:hAnsi="Times New Roman"/>
          <w:b/>
          <w:bCs/>
        </w:rPr>
        <w:t>zupełnienie i aktualizacja atrybutów punktów granicznych na podstawie opracowań geodezyjnych znajdujących się w państwowym zasobie geodezyjnym i kartograficznym</w:t>
      </w:r>
      <w:r w:rsidR="001731FD">
        <w:rPr>
          <w:rFonts w:ascii="Times New Roman" w:hAnsi="Times New Roman"/>
          <w:b/>
          <w:bCs/>
        </w:rPr>
        <w:t xml:space="preserve"> oraz</w:t>
      </w:r>
      <w:r>
        <w:rPr>
          <w:rFonts w:ascii="Times New Roman" w:hAnsi="Times New Roman"/>
          <w:b/>
          <w:bCs/>
        </w:rPr>
        <w:t xml:space="preserve"> </w:t>
      </w:r>
    </w:p>
    <w:p w14:paraId="2E2FA18E" w14:textId="71919D9E" w:rsidR="00FC39B3" w:rsidRPr="00FC39B3" w:rsidRDefault="00FC39B3" w:rsidP="00FC39B3">
      <w:pPr>
        <w:pStyle w:val="Akapitzlist"/>
        <w:numPr>
          <w:ilvl w:val="1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1843" w:hanging="283"/>
        <w:jc w:val="both"/>
        <w:textAlignment w:val="baseline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</w:rPr>
        <w:lastRenderedPageBreak/>
        <w:t>u</w:t>
      </w:r>
      <w:r w:rsidRPr="00FC39B3">
        <w:rPr>
          <w:rFonts w:ascii="Times New Roman" w:hAnsi="Times New Roman"/>
          <w:b/>
          <w:bCs/>
        </w:rPr>
        <w:t xml:space="preserve">zupełnienie i aktualizacja zakresów opracowań na podstawie dokumentacji znajdującej się w państwowym zasobie geodezyjnym </w:t>
      </w:r>
      <w:r w:rsidR="00026DA7">
        <w:rPr>
          <w:rFonts w:ascii="Times New Roman" w:hAnsi="Times New Roman"/>
          <w:b/>
          <w:bCs/>
        </w:rPr>
        <w:br/>
      </w:r>
      <w:r w:rsidRPr="00FC39B3">
        <w:rPr>
          <w:rFonts w:ascii="Times New Roman" w:hAnsi="Times New Roman"/>
          <w:b/>
          <w:bCs/>
        </w:rPr>
        <w:t xml:space="preserve">i kartograficznym. </w:t>
      </w:r>
    </w:p>
    <w:p w14:paraId="374A76E2" w14:textId="77777777" w:rsidR="00B70C29" w:rsidRPr="00B70C29" w:rsidRDefault="00B70C29" w:rsidP="00C64181">
      <w:pPr>
        <w:pStyle w:val="Akapitzlist"/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1560"/>
        <w:jc w:val="both"/>
        <w:textAlignment w:val="baseline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0F944FF9" w14:textId="387ED8CA" w:rsidR="00984F80" w:rsidRPr="00761880" w:rsidRDefault="00984F80" w:rsidP="00C64181">
      <w:pPr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C86B1D">
        <w:rPr>
          <w:rFonts w:ascii="Times New Roman" w:hAnsi="Times New Roman"/>
        </w:rPr>
        <w:t>W odniesieniu do warunków dotyczących wykształcenia, kwalifikacji zawodowych lub doświadczenia, Wykonawcy wspólnie ubiegający się o udzielenie zamówienia mogą polegać na zdolnościach ty</w:t>
      </w:r>
      <w:r w:rsidR="00520394">
        <w:rPr>
          <w:rFonts w:ascii="Times New Roman" w:hAnsi="Times New Roman"/>
        </w:rPr>
        <w:t xml:space="preserve">ch Wykonawców, którzy wykonają </w:t>
      </w:r>
      <w:r w:rsidRPr="00C86B1D">
        <w:rPr>
          <w:rFonts w:ascii="Times New Roman" w:hAnsi="Times New Roman"/>
        </w:rPr>
        <w:t xml:space="preserve">usługi, do realizacji których te zdolności są wymagane. </w:t>
      </w:r>
    </w:p>
    <w:p w14:paraId="47CCCA1D" w14:textId="77777777" w:rsidR="00984F80" w:rsidRDefault="00984F80" w:rsidP="00C64181">
      <w:pPr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214D19">
        <w:rPr>
          <w:rFonts w:ascii="Times New Roman" w:hAnsi="Times New Roman"/>
        </w:rPr>
        <w:t xml:space="preserve">Zamawiający może na każdym etapie postępowania uznać, że Wykonawca nie posiada wymaganych zdolności, jeżeli posiadanie przez Wykonawcę sprzecznych interesów, w szczególności zaangażowania zasobów technicznych lub zawodowych Wykonawcy w inne przedsięwzięcia gospodarcze Wykonawcy może mieć negatywny wpływ na realizację zamówienia.  </w:t>
      </w:r>
    </w:p>
    <w:p w14:paraId="00B33636" w14:textId="77777777" w:rsidR="00A36699" w:rsidRPr="003A72C6" w:rsidRDefault="00A36699" w:rsidP="00A36699">
      <w:pPr>
        <w:suppressAutoHyphens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Times New Roman" w:hAnsi="Times New Roman"/>
        </w:rPr>
      </w:pPr>
    </w:p>
    <w:tbl>
      <w:tblPr>
        <w:tblpPr w:leftFromText="141" w:rightFromText="141" w:vertAnchor="text" w:horzAnchor="margin" w:tblpY="192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46598589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6729F64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XV.  PODSTAWY WYKLUCZENIA</w:t>
            </w:r>
          </w:p>
        </w:tc>
      </w:tr>
    </w:tbl>
    <w:p w14:paraId="7364BA2C" w14:textId="77777777" w:rsidR="00984F80" w:rsidRPr="00B607F6" w:rsidRDefault="00984F80" w:rsidP="00984F8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2"/>
          <w:szCs w:val="12"/>
        </w:rPr>
      </w:pPr>
    </w:p>
    <w:p w14:paraId="2B7384FE" w14:textId="77777777" w:rsidR="00A36699" w:rsidRDefault="00A36699" w:rsidP="00A36699">
      <w:pPr>
        <w:suppressAutoHyphens/>
        <w:autoSpaceDE w:val="0"/>
        <w:autoSpaceDN w:val="0"/>
        <w:adjustRightInd w:val="0"/>
        <w:spacing w:before="120" w:line="276" w:lineRule="auto"/>
        <w:ind w:left="567"/>
        <w:contextualSpacing/>
        <w:jc w:val="both"/>
        <w:textAlignment w:val="baseline"/>
        <w:rPr>
          <w:rFonts w:ascii="Times New Roman" w:hAnsi="Times New Roman"/>
        </w:rPr>
      </w:pPr>
    </w:p>
    <w:p w14:paraId="7A472F47" w14:textId="76335C94" w:rsidR="00984F80" w:rsidRPr="004D5618" w:rsidRDefault="00984F80" w:rsidP="004D5618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4D5618">
        <w:rPr>
          <w:rFonts w:ascii="Times New Roman" w:hAnsi="Times New Roman"/>
        </w:rPr>
        <w:t xml:space="preserve">Z postępowania o udzielenie zamówienia wyklucza się, z zastrzeżeniem art. 110 ust. 2 ustawy </w:t>
      </w:r>
      <w:proofErr w:type="spellStart"/>
      <w:r w:rsidRPr="004D5618">
        <w:rPr>
          <w:rFonts w:ascii="Times New Roman" w:hAnsi="Times New Roman"/>
        </w:rPr>
        <w:t>Pzp</w:t>
      </w:r>
      <w:proofErr w:type="spellEnd"/>
      <w:r w:rsidRPr="004D5618">
        <w:rPr>
          <w:rFonts w:ascii="Times New Roman" w:hAnsi="Times New Roman"/>
        </w:rPr>
        <w:t>, Wykonawców w stosunku do których zachodzi którakolwiek z okoliczności wskazanych w:</w:t>
      </w:r>
    </w:p>
    <w:p w14:paraId="17EDBC65" w14:textId="77777777" w:rsidR="00984F80" w:rsidRPr="004D5618" w:rsidRDefault="00984F80" w:rsidP="004D5618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4D5618">
        <w:rPr>
          <w:rFonts w:ascii="Times New Roman" w:hAnsi="Times New Roman"/>
        </w:rPr>
        <w:t xml:space="preserve">art. 108 ust. 1 ustawy </w:t>
      </w:r>
      <w:proofErr w:type="spellStart"/>
      <w:r w:rsidRPr="004D5618">
        <w:rPr>
          <w:rFonts w:ascii="Times New Roman" w:hAnsi="Times New Roman"/>
        </w:rPr>
        <w:t>Pzp</w:t>
      </w:r>
      <w:proofErr w:type="spellEnd"/>
      <w:r w:rsidRPr="004D5618">
        <w:rPr>
          <w:rFonts w:ascii="Times New Roman" w:hAnsi="Times New Roman"/>
        </w:rPr>
        <w:t>,</w:t>
      </w:r>
    </w:p>
    <w:p w14:paraId="16611D13" w14:textId="77777777" w:rsidR="00984F80" w:rsidRPr="004D5618" w:rsidRDefault="00984F80" w:rsidP="004D5618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4D5618">
        <w:rPr>
          <w:rFonts w:ascii="Times New Roman" w:hAnsi="Times New Roman"/>
        </w:rPr>
        <w:t xml:space="preserve">art. 109 ust. 1 pkt 4 ustawy </w:t>
      </w:r>
      <w:proofErr w:type="spellStart"/>
      <w:r w:rsidRPr="004D5618">
        <w:rPr>
          <w:rFonts w:ascii="Times New Roman" w:hAnsi="Times New Roman"/>
        </w:rPr>
        <w:t>Pzp</w:t>
      </w:r>
      <w:proofErr w:type="spellEnd"/>
      <w:r w:rsidRPr="004D5618">
        <w:rPr>
          <w:rFonts w:ascii="Times New Roman" w:hAnsi="Times New Roman"/>
        </w:rPr>
        <w:t xml:space="preserve"> tj. w stosunku do którego otwarto likwidację, ogłoszono upadłość, którego aktywami zarządza likwidator lub sąd, zawarł układ z wierzycielami, którego działalność gospodarcza jest zawieszona albo znajduje się on w innej tego rodzaju sytuacji wynikającej z podobnej procedury przewidzianej w przepisach miejsca wszczęcia tej procedury. </w:t>
      </w:r>
    </w:p>
    <w:p w14:paraId="26A52617" w14:textId="77777777" w:rsidR="00984F80" w:rsidRPr="004D5618" w:rsidRDefault="00984F80" w:rsidP="004D5618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4D5618">
        <w:rPr>
          <w:rFonts w:ascii="Times New Roman" w:hAnsi="Times New Roman"/>
        </w:rPr>
        <w:t xml:space="preserve">Wykluczenie Wykonawcy następuje zgodnie z art. 111 ustawy </w:t>
      </w:r>
      <w:proofErr w:type="spellStart"/>
      <w:r w:rsidRPr="004D5618">
        <w:rPr>
          <w:rFonts w:ascii="Times New Roman" w:hAnsi="Times New Roman"/>
        </w:rPr>
        <w:t>Pzp</w:t>
      </w:r>
      <w:proofErr w:type="spellEnd"/>
      <w:r w:rsidRPr="004D5618">
        <w:rPr>
          <w:rFonts w:ascii="Times New Roman" w:hAnsi="Times New Roman"/>
        </w:rPr>
        <w:t>.</w:t>
      </w:r>
    </w:p>
    <w:p w14:paraId="28B2FF12" w14:textId="77777777" w:rsidR="00984F80" w:rsidRPr="00DF0C68" w:rsidRDefault="00984F80" w:rsidP="004D5618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4D5618">
        <w:rPr>
          <w:rFonts w:ascii="Times New Roman" w:hAnsi="Times New Roman"/>
        </w:rPr>
        <w:t xml:space="preserve">Ponadto </w:t>
      </w:r>
      <w:bookmarkStart w:id="29" w:name="_Hlk145576890"/>
      <w:r w:rsidRPr="004D5618">
        <w:rPr>
          <w:rFonts w:ascii="Times New Roman" w:hAnsi="Times New Roman"/>
        </w:rPr>
        <w:t xml:space="preserve">na podstawie art. 7 ust. 1 ustawy z dnia 13 kwietnia 2022 r. </w:t>
      </w:r>
      <w:r w:rsidRPr="00DF0C68">
        <w:rPr>
          <w:rFonts w:ascii="Times New Roman" w:hAnsi="Times New Roman"/>
        </w:rPr>
        <w:t>o szczególnych rozwiązaniach w zakresie przeciwdziałania wspieraniu agresji na Ukrainę oraz służących ochronie bezpieczeństwa narodowego (Dz. U. z 202</w:t>
      </w:r>
      <w:r>
        <w:rPr>
          <w:rFonts w:ascii="Times New Roman" w:hAnsi="Times New Roman"/>
        </w:rPr>
        <w:t>4</w:t>
      </w:r>
      <w:r w:rsidRPr="00DF0C68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507</w:t>
      </w:r>
      <w:r w:rsidRPr="00DF0C68">
        <w:rPr>
          <w:rFonts w:ascii="Times New Roman" w:hAnsi="Times New Roman"/>
        </w:rPr>
        <w:t>)</w:t>
      </w:r>
      <w:bookmarkEnd w:id="29"/>
      <w:r w:rsidRPr="00DF0C68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postępowania o udzielenie zamówienia publicznego prowadzonego na podstawie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 xml:space="preserve"> wyklucza się: </w:t>
      </w:r>
    </w:p>
    <w:p w14:paraId="75F030A6" w14:textId="77777777" w:rsidR="00984F80" w:rsidRPr="00DF0C68" w:rsidRDefault="00984F80" w:rsidP="004D5618">
      <w:pPr>
        <w:numPr>
          <w:ilvl w:val="1"/>
          <w:numId w:val="19"/>
        </w:numPr>
        <w:suppressAutoHyphens/>
        <w:autoSpaceDE w:val="0"/>
        <w:autoSpaceDN w:val="0"/>
        <w:adjustRightInd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wykonawcę wymienionego w wykazach określonych w rozporządzeniu 765/2006 i rozporządzeniu 269/2014 albo wpisanego na listę na podstawie decyzji w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sprawie wpisu na listę rozstrzygającej o zastosowaniu środka, </w:t>
      </w:r>
      <w:bookmarkStart w:id="30" w:name="_Hlk102651061"/>
      <w:r w:rsidRPr="00DF0C68">
        <w:rPr>
          <w:rFonts w:ascii="Times New Roman" w:hAnsi="Times New Roman"/>
        </w:rPr>
        <w:t>polegającego na</w:t>
      </w:r>
      <w:bookmarkEnd w:id="30"/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wykluczeniu z postępowania o udzielenie zamówienia publicznego prowadzonego na podstawie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 xml:space="preserve">; </w:t>
      </w:r>
    </w:p>
    <w:p w14:paraId="1A874BB7" w14:textId="77777777" w:rsidR="00984F80" w:rsidRPr="00DF0C68" w:rsidRDefault="00984F80" w:rsidP="004D5618">
      <w:pPr>
        <w:numPr>
          <w:ilvl w:val="1"/>
          <w:numId w:val="19"/>
        </w:numPr>
        <w:suppressAutoHyphens/>
        <w:autoSpaceDE w:val="0"/>
        <w:autoSpaceDN w:val="0"/>
        <w:adjustRightInd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wykonawcę, którego beneficjentem rzeczywistym w rozumieniu ustawy z dnia 1 marca 2018 r. o przeciwdziałaniu praniu pieniędzy oraz finansowaniu terroryzmu (Dz. U. z 202</w:t>
      </w:r>
      <w:r>
        <w:rPr>
          <w:rFonts w:ascii="Times New Roman" w:hAnsi="Times New Roman"/>
        </w:rPr>
        <w:t>3</w:t>
      </w:r>
      <w:r w:rsidRPr="00DF0C68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1124</w:t>
      </w:r>
      <w:r w:rsidRPr="00D913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</w:t>
      </w:r>
      <w:proofErr w:type="spellStart"/>
      <w:r>
        <w:rPr>
          <w:rFonts w:ascii="Times New Roman" w:hAnsi="Times New Roman"/>
        </w:rPr>
        <w:t>późń</w:t>
      </w:r>
      <w:proofErr w:type="spellEnd"/>
      <w:r>
        <w:rPr>
          <w:rFonts w:ascii="Times New Roman" w:hAnsi="Times New Roman"/>
        </w:rPr>
        <w:t>. zm.</w:t>
      </w:r>
      <w:r w:rsidRPr="00DF0C68">
        <w:rPr>
          <w:rFonts w:ascii="Times New Roman" w:hAnsi="Times New Roman"/>
        </w:rPr>
        <w:t>) jest osoba wymieniona w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>wykazach określonych w rozporządzeniu 765/2006 i rozporządzeniu 269/2014 albo wpisana na listę lub będąca takim beneficjentem rzeczywistym od dnia 24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lutego 2022 r., </w:t>
      </w:r>
      <w:r w:rsidRPr="00DF0C68">
        <w:rPr>
          <w:rFonts w:ascii="Times New Roman" w:hAnsi="Times New Roman"/>
        </w:rPr>
        <w:lastRenderedPageBreak/>
        <w:t>o ile została wpisana na listę na podstawie decyzji w sprawie wpisu na listę rozstrzygającej o zastosowaniu środka, polegającego na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wykluczeniu z postępowania o udzielenie zamówienia publicznego prowadzonego na podstawie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 xml:space="preserve">; </w:t>
      </w:r>
    </w:p>
    <w:p w14:paraId="53706540" w14:textId="77777777" w:rsidR="00984F80" w:rsidRPr="00DF0C68" w:rsidRDefault="00984F80" w:rsidP="004D5618">
      <w:pPr>
        <w:numPr>
          <w:ilvl w:val="1"/>
          <w:numId w:val="19"/>
        </w:numPr>
        <w:suppressAutoHyphens/>
        <w:autoSpaceDE w:val="0"/>
        <w:autoSpaceDN w:val="0"/>
        <w:adjustRightInd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wykonawcę, którego jednostką dominującą w rozumieniu art. 3 ust. 1 pkt 37 ustawy z dnia 29 września 1994 r. o rachunkowości (Dz. U. z 202</w:t>
      </w:r>
      <w:r>
        <w:rPr>
          <w:rFonts w:ascii="Times New Roman" w:hAnsi="Times New Roman"/>
        </w:rPr>
        <w:t>3</w:t>
      </w:r>
      <w:r w:rsidRPr="00DF0C68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120 z 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Pr="00DF0C68">
        <w:rPr>
          <w:rFonts w:ascii="Times New Roman" w:hAnsi="Times New Roman"/>
        </w:rPr>
        <w:t>) jest podmiot wymieniony w wykazach określonych w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>rozporządzeniu 765/2006 i 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zastosowaniu środka, polegającego na wykluczeniu z postępowania o udzielenie zamówienia publicznego prowadzonego na podstawie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.</w:t>
      </w:r>
    </w:p>
    <w:p w14:paraId="1687CF6C" w14:textId="2A81F08E" w:rsidR="00984F80" w:rsidRPr="00A36699" w:rsidRDefault="00984F80" w:rsidP="004D5618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Wykluczenie następuje na okres trwania okoliczności określonych w pkt 3.</w:t>
      </w:r>
    </w:p>
    <w:p w14:paraId="732D12B6" w14:textId="77777777" w:rsidR="00984F80" w:rsidRPr="00DF0C68" w:rsidRDefault="00984F80" w:rsidP="00984F8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0"/>
          <w:szCs w:val="10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130B6B4C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2333BDF7" w14:textId="77777777" w:rsidR="00984F80" w:rsidRPr="00DF0C68" w:rsidRDefault="00984F80" w:rsidP="004B195E">
            <w:pPr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XVI. OŚWIADCZENIA I DOKUMENTY, JAKIE ZOBOWIĄZANI SĄ DOSTARCZYĆ WYKONAWCY W CELU POTWIERDZENIA SPEŁNIANIA WARUNKÓW UDZIAŁU W POSTĘPOWANIU ORAZ WYKAZANIA BRAKU PODSTAW WYKLUCZENIA (PODMIOTOWE ŚRODKI DOWODOWE)</w:t>
            </w:r>
          </w:p>
        </w:tc>
      </w:tr>
    </w:tbl>
    <w:p w14:paraId="38200FC9" w14:textId="77777777" w:rsidR="00984F80" w:rsidRPr="00D80380" w:rsidRDefault="00984F80" w:rsidP="00984F80">
      <w:pPr>
        <w:spacing w:after="120"/>
        <w:ind w:left="357"/>
        <w:rPr>
          <w:rFonts w:ascii="Times New Roman" w:hAnsi="Times New Roman"/>
          <w:sz w:val="16"/>
          <w:szCs w:val="16"/>
        </w:rPr>
      </w:pPr>
    </w:p>
    <w:p w14:paraId="410A6F4E" w14:textId="77777777" w:rsidR="00984F80" w:rsidRDefault="00984F80" w:rsidP="004D5618">
      <w:pPr>
        <w:numPr>
          <w:ilvl w:val="3"/>
          <w:numId w:val="4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1) </w:t>
      </w:r>
      <w:bookmarkStart w:id="31" w:name="_Hlk145576858"/>
      <w:r w:rsidRPr="00DF0C68">
        <w:rPr>
          <w:rFonts w:ascii="Times New Roman" w:hAnsi="Times New Roman"/>
          <w:b/>
          <w:bCs/>
        </w:rPr>
        <w:t xml:space="preserve">Wykonawca składa wraz z ofertą </w:t>
      </w:r>
      <w:bookmarkEnd w:id="31"/>
      <w:r w:rsidRPr="00DF0C68">
        <w:rPr>
          <w:rFonts w:ascii="Times New Roman" w:hAnsi="Times New Roman"/>
          <w:b/>
          <w:bCs/>
        </w:rPr>
        <w:t>aktualne na dzień składania ofert oświadczenie dotyczące spełniania warunków udziału w postępowaniu i przesłanek wykluczenia (załącznik nr 3</w:t>
      </w:r>
      <w:r>
        <w:rPr>
          <w:rFonts w:ascii="Times New Roman" w:hAnsi="Times New Roman"/>
          <w:b/>
          <w:bCs/>
        </w:rPr>
        <w:t xml:space="preserve"> </w:t>
      </w:r>
      <w:r w:rsidRPr="00DF0C68">
        <w:rPr>
          <w:rFonts w:ascii="Times New Roman" w:hAnsi="Times New Roman"/>
          <w:b/>
          <w:bCs/>
        </w:rPr>
        <w:t>a i b do SWZ)</w:t>
      </w:r>
      <w:r>
        <w:rPr>
          <w:rFonts w:ascii="Times New Roman" w:hAnsi="Times New Roman"/>
          <w:b/>
          <w:bCs/>
        </w:rPr>
        <w:t>;</w:t>
      </w:r>
    </w:p>
    <w:p w14:paraId="485CE2A5" w14:textId="77777777" w:rsidR="00984F80" w:rsidRPr="00DF0C68" w:rsidRDefault="00984F80" w:rsidP="004D5618">
      <w:pPr>
        <w:suppressAutoHyphens/>
        <w:autoSpaceDN w:val="0"/>
        <w:spacing w:line="276" w:lineRule="auto"/>
        <w:ind w:left="567"/>
        <w:contextualSpacing/>
        <w:jc w:val="both"/>
        <w:textAlignment w:val="baseline"/>
        <w:rPr>
          <w:rFonts w:ascii="Times New Roman" w:hAnsi="Times New Roman"/>
          <w:b/>
          <w:bCs/>
        </w:rPr>
      </w:pPr>
      <w:r w:rsidRPr="00EB6842">
        <w:rPr>
          <w:rFonts w:ascii="Times New Roman" w:hAnsi="Times New Roman"/>
          <w:b/>
          <w:bCs/>
        </w:rPr>
        <w:t>2)</w:t>
      </w:r>
      <w:r>
        <w:rPr>
          <w:rFonts w:ascii="Times New Roman" w:hAnsi="Times New Roman"/>
          <w:b/>
          <w:bCs/>
        </w:rPr>
        <w:t xml:space="preserve"> </w:t>
      </w:r>
      <w:r w:rsidRPr="00EB6842">
        <w:rPr>
          <w:rFonts w:ascii="Times New Roman" w:hAnsi="Times New Roman"/>
          <w:b/>
          <w:bCs/>
        </w:rPr>
        <w:t>Wykonawca składa wraz z ofertą</w:t>
      </w:r>
      <w:r>
        <w:rPr>
          <w:rFonts w:ascii="Times New Roman" w:hAnsi="Times New Roman"/>
          <w:b/>
          <w:bCs/>
        </w:rPr>
        <w:t xml:space="preserve"> </w:t>
      </w:r>
      <w:bookmarkStart w:id="32" w:name="_Hlk145578112"/>
      <w:r>
        <w:rPr>
          <w:rFonts w:ascii="Times New Roman" w:hAnsi="Times New Roman"/>
          <w:b/>
          <w:bCs/>
        </w:rPr>
        <w:t xml:space="preserve">oświadczenie w zakresie </w:t>
      </w:r>
      <w:r w:rsidRPr="00EB6842">
        <w:rPr>
          <w:rFonts w:ascii="Times New Roman" w:hAnsi="Times New Roman"/>
          <w:b/>
          <w:bCs/>
        </w:rPr>
        <w:t xml:space="preserve">art. 7 ust. 1 ustawy </w:t>
      </w:r>
      <w:r>
        <w:rPr>
          <w:rFonts w:ascii="Times New Roman" w:hAnsi="Times New Roman"/>
          <w:b/>
          <w:bCs/>
        </w:rPr>
        <w:br/>
      </w:r>
      <w:r w:rsidRPr="00EB6842">
        <w:rPr>
          <w:rFonts w:ascii="Times New Roman" w:hAnsi="Times New Roman"/>
          <w:b/>
          <w:bCs/>
        </w:rPr>
        <w:t>z dnia 13 kwietnia 2022 r. o szczególnych rozwiązaniach w zakresie przeciwdziałania wspieraniu agresji na Ukrainę oraz służących ochronie bezpieczeństwa narodowego</w:t>
      </w:r>
      <w:bookmarkEnd w:id="32"/>
      <w:r w:rsidRPr="00EB6842">
        <w:rPr>
          <w:rFonts w:ascii="Times New Roman" w:hAnsi="Times New Roman"/>
          <w:b/>
          <w:bCs/>
        </w:rPr>
        <w:t xml:space="preserve"> (Dz. U. z 202</w:t>
      </w:r>
      <w:r>
        <w:rPr>
          <w:rFonts w:ascii="Times New Roman" w:hAnsi="Times New Roman"/>
          <w:b/>
          <w:bCs/>
        </w:rPr>
        <w:t>4</w:t>
      </w:r>
      <w:r w:rsidRPr="00EB6842">
        <w:rPr>
          <w:rFonts w:ascii="Times New Roman" w:hAnsi="Times New Roman"/>
          <w:b/>
          <w:bCs/>
        </w:rPr>
        <w:t xml:space="preserve"> r. poz. </w:t>
      </w:r>
      <w:r>
        <w:rPr>
          <w:rFonts w:ascii="Times New Roman" w:hAnsi="Times New Roman"/>
          <w:b/>
          <w:bCs/>
        </w:rPr>
        <w:t>507</w:t>
      </w:r>
      <w:r w:rsidRPr="00EB6842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 xml:space="preserve"> (</w:t>
      </w:r>
      <w:r w:rsidRPr="00EB6842">
        <w:rPr>
          <w:rFonts w:ascii="Times New Roman" w:hAnsi="Times New Roman"/>
          <w:b/>
          <w:bCs/>
        </w:rPr>
        <w:t>załącznik nr 3</w:t>
      </w:r>
      <w:r>
        <w:rPr>
          <w:rFonts w:ascii="Times New Roman" w:hAnsi="Times New Roman"/>
          <w:b/>
          <w:bCs/>
        </w:rPr>
        <w:t xml:space="preserve">c </w:t>
      </w:r>
      <w:r w:rsidRPr="00EB6842">
        <w:rPr>
          <w:rFonts w:ascii="Times New Roman" w:hAnsi="Times New Roman"/>
          <w:b/>
          <w:bCs/>
        </w:rPr>
        <w:t>do SWZ</w:t>
      </w:r>
      <w:r>
        <w:rPr>
          <w:rFonts w:ascii="Times New Roman" w:hAnsi="Times New Roman"/>
          <w:b/>
          <w:bCs/>
        </w:rPr>
        <w:t>).</w:t>
      </w:r>
    </w:p>
    <w:p w14:paraId="2E6FAF95" w14:textId="77777777" w:rsidR="00984F80" w:rsidRPr="00DF0C68" w:rsidRDefault="00984F80" w:rsidP="004D5618">
      <w:pPr>
        <w:numPr>
          <w:ilvl w:val="3"/>
          <w:numId w:val="4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Informacje zawarte w oświadczeniu, o którym mowa w pkt 1</w:t>
      </w:r>
      <w:r>
        <w:rPr>
          <w:rFonts w:ascii="Times New Roman" w:hAnsi="Times New Roman"/>
        </w:rPr>
        <w:t>.1)</w:t>
      </w:r>
      <w:r w:rsidRPr="00DF0C68">
        <w:rPr>
          <w:rFonts w:ascii="Times New Roman" w:hAnsi="Times New Roman"/>
        </w:rPr>
        <w:t xml:space="preserve"> stanowią wstępne potwierdzenie, że Wykonawca nie podlega wykluczeniu oraz spełnia warunki udziału w postępowaniu.</w:t>
      </w:r>
    </w:p>
    <w:p w14:paraId="0DAFA03A" w14:textId="299D7344" w:rsidR="00984F80" w:rsidRPr="00026DA7" w:rsidRDefault="00984F80" w:rsidP="004D5618">
      <w:pPr>
        <w:numPr>
          <w:ilvl w:val="3"/>
          <w:numId w:val="4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Cs/>
          <w:i/>
          <w:color w:val="FF0000"/>
        </w:rPr>
      </w:pPr>
      <w:r w:rsidRPr="00DF0C68">
        <w:rPr>
          <w:rFonts w:ascii="Times New Roman" w:hAnsi="Times New Roman"/>
          <w:bCs/>
        </w:rPr>
        <w:t xml:space="preserve">Zamawiający </w:t>
      </w:r>
      <w:r>
        <w:rPr>
          <w:rFonts w:ascii="Times New Roman" w:hAnsi="Times New Roman"/>
          <w:bCs/>
        </w:rPr>
        <w:t xml:space="preserve">przed wyborem najkorzystniejszej oferty </w:t>
      </w:r>
      <w:r w:rsidRPr="00DF0C68">
        <w:rPr>
          <w:rFonts w:ascii="Times New Roman" w:hAnsi="Times New Roman"/>
          <w:bCs/>
        </w:rPr>
        <w:t>wzywa Wykonawcę, którego oferta został</w:t>
      </w:r>
      <w:r w:rsidR="00B70C29">
        <w:rPr>
          <w:rFonts w:ascii="Times New Roman" w:hAnsi="Times New Roman"/>
          <w:bCs/>
        </w:rPr>
        <w:t>a</w:t>
      </w:r>
      <w:r w:rsidRPr="00DF0C68">
        <w:rPr>
          <w:rFonts w:ascii="Times New Roman" w:hAnsi="Times New Roman"/>
          <w:bCs/>
        </w:rPr>
        <w:t xml:space="preserve"> najwyżej oceniona, do złożenia w wyznaczonym terminie, </w:t>
      </w:r>
      <w:r w:rsidRPr="00DF0C68">
        <w:rPr>
          <w:rFonts w:ascii="Times New Roman" w:hAnsi="Times New Roman"/>
          <w:b/>
          <w:bCs/>
        </w:rPr>
        <w:t xml:space="preserve">nie krótszym niż 5 dni od dnia wezwania </w:t>
      </w:r>
      <w:r w:rsidRPr="00DF0C68">
        <w:rPr>
          <w:rFonts w:ascii="Times New Roman" w:hAnsi="Times New Roman"/>
          <w:bCs/>
        </w:rPr>
        <w:t>aktualnych na dzień złożenia podmiotowych środków dowodowych, tj.:</w:t>
      </w:r>
    </w:p>
    <w:p w14:paraId="25A29448" w14:textId="77777777" w:rsidR="00984F80" w:rsidRPr="00AF5E1F" w:rsidRDefault="00984F80" w:rsidP="004D5618">
      <w:pPr>
        <w:numPr>
          <w:ilvl w:val="0"/>
          <w:numId w:val="41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Cs/>
          <w:i/>
          <w:color w:val="FF0000"/>
          <w:u w:val="single"/>
        </w:rPr>
      </w:pPr>
      <w:r w:rsidRPr="00DF0C68">
        <w:rPr>
          <w:rFonts w:ascii="Times New Roman" w:hAnsi="Times New Roman"/>
          <w:bCs/>
          <w:u w:val="single"/>
        </w:rPr>
        <w:t xml:space="preserve">w celu potwierdzenia spełnienia przez Wykonawcę warunków udziału w postępowaniu: </w:t>
      </w:r>
    </w:p>
    <w:p w14:paraId="691F655F" w14:textId="726C64B0" w:rsidR="00984F80" w:rsidRPr="00C01ABA" w:rsidRDefault="00984F80" w:rsidP="004D5618">
      <w:pPr>
        <w:pStyle w:val="Akapitzlist"/>
        <w:numPr>
          <w:ilvl w:val="2"/>
          <w:numId w:val="41"/>
        </w:numPr>
        <w:tabs>
          <w:tab w:val="left" w:pos="1701"/>
        </w:tabs>
        <w:spacing w:line="276" w:lineRule="auto"/>
        <w:ind w:left="1701" w:hanging="567"/>
        <w:jc w:val="both"/>
        <w:rPr>
          <w:rFonts w:ascii="Times New Roman" w:hAnsi="Times New Roman"/>
          <w:bCs/>
          <w:i/>
        </w:rPr>
      </w:pPr>
      <w:r w:rsidRPr="004009A2">
        <w:rPr>
          <w:rFonts w:ascii="Times New Roman" w:hAnsi="Times New Roman"/>
          <w:b/>
          <w:bCs/>
        </w:rPr>
        <w:t>wykaz</w:t>
      </w:r>
      <w:r>
        <w:rPr>
          <w:rFonts w:ascii="Times New Roman" w:hAnsi="Times New Roman"/>
          <w:b/>
          <w:bCs/>
        </w:rPr>
        <w:t>u</w:t>
      </w:r>
      <w:r w:rsidRPr="004009A2">
        <w:rPr>
          <w:rFonts w:ascii="Times New Roman" w:hAnsi="Times New Roman"/>
          <w:b/>
          <w:bCs/>
        </w:rPr>
        <w:t xml:space="preserve"> osób</w:t>
      </w:r>
      <w:r w:rsidRPr="00F26F75">
        <w:rPr>
          <w:rFonts w:ascii="Times New Roman" w:hAnsi="Times New Roman"/>
        </w:rPr>
        <w:t xml:space="preserve">, skierowanych przez </w:t>
      </w:r>
      <w:r>
        <w:rPr>
          <w:rFonts w:ascii="Times New Roman" w:hAnsi="Times New Roman"/>
        </w:rPr>
        <w:t>W</w:t>
      </w:r>
      <w:r w:rsidRPr="00F26F75">
        <w:rPr>
          <w:rFonts w:ascii="Times New Roman" w:hAnsi="Times New Roman"/>
        </w:rPr>
        <w:t>ykonawcę do realizacji zamówienia publicznego, w szczególności odpowiedzialnych za</w:t>
      </w:r>
      <w:r>
        <w:rPr>
          <w:rFonts w:ascii="Times New Roman" w:hAnsi="Times New Roman"/>
        </w:rPr>
        <w:t xml:space="preserve"> świadczenie usług,</w:t>
      </w:r>
      <w:r w:rsidRPr="00F26F75">
        <w:rPr>
          <w:rFonts w:ascii="Times New Roman" w:hAnsi="Times New Roman"/>
        </w:rPr>
        <w:t xml:space="preserve"> wraz z informacjami na temat ich kwalifikacji zawodowych, uprawnień, niezbędnych do wykonania zamówienia publicznego, a także zakresu wykonywanych przez nie czynności oraz informacją o podstawie do</w:t>
      </w:r>
      <w:r>
        <w:rPr>
          <w:rFonts w:ascii="Times New Roman" w:hAnsi="Times New Roman"/>
        </w:rPr>
        <w:t> </w:t>
      </w:r>
      <w:r w:rsidRPr="00F26F75">
        <w:rPr>
          <w:rFonts w:ascii="Times New Roman" w:hAnsi="Times New Roman"/>
        </w:rPr>
        <w:t xml:space="preserve">dysponowania </w:t>
      </w:r>
      <w:r w:rsidRPr="00C01ABA">
        <w:rPr>
          <w:rFonts w:ascii="Times New Roman" w:hAnsi="Times New Roman"/>
        </w:rPr>
        <w:t xml:space="preserve">tymi osobami </w:t>
      </w:r>
      <w:r w:rsidRPr="00370D7A">
        <w:rPr>
          <w:rFonts w:ascii="Times New Roman" w:hAnsi="Times New Roman"/>
          <w:b/>
        </w:rPr>
        <w:t>(załącznik nr 5 do SWZ)</w:t>
      </w:r>
      <w:r w:rsidRPr="00C01ABA">
        <w:rPr>
          <w:rFonts w:ascii="Times New Roman" w:hAnsi="Times New Roman"/>
        </w:rPr>
        <w:t>;</w:t>
      </w:r>
    </w:p>
    <w:p w14:paraId="7480D7D5" w14:textId="2CC3183E" w:rsidR="00984F80" w:rsidRPr="00762678" w:rsidRDefault="00984F80" w:rsidP="004D5618">
      <w:pPr>
        <w:pStyle w:val="Akapitzlist"/>
        <w:numPr>
          <w:ilvl w:val="2"/>
          <w:numId w:val="41"/>
        </w:numPr>
        <w:tabs>
          <w:tab w:val="left" w:pos="1701"/>
        </w:tabs>
        <w:spacing w:line="276" w:lineRule="auto"/>
        <w:ind w:left="1701" w:hanging="567"/>
        <w:jc w:val="both"/>
        <w:rPr>
          <w:rFonts w:ascii="Times New Roman" w:hAnsi="Times New Roman"/>
          <w:bCs/>
          <w:i/>
        </w:rPr>
      </w:pPr>
      <w:r w:rsidRPr="004009A2">
        <w:rPr>
          <w:rFonts w:ascii="Times New Roman" w:hAnsi="Times New Roman"/>
          <w:b/>
          <w:bCs/>
        </w:rPr>
        <w:lastRenderedPageBreak/>
        <w:t>wykaz</w:t>
      </w:r>
      <w:r>
        <w:rPr>
          <w:rFonts w:ascii="Times New Roman" w:hAnsi="Times New Roman"/>
          <w:b/>
          <w:bCs/>
        </w:rPr>
        <w:t>u</w:t>
      </w:r>
      <w:r w:rsidRPr="004009A2">
        <w:rPr>
          <w:rFonts w:ascii="Times New Roman" w:hAnsi="Times New Roman"/>
          <w:b/>
          <w:bCs/>
        </w:rPr>
        <w:t xml:space="preserve"> </w:t>
      </w:r>
      <w:r w:rsidR="004D5618">
        <w:rPr>
          <w:rFonts w:ascii="Times New Roman" w:hAnsi="Times New Roman"/>
          <w:b/>
          <w:bCs/>
        </w:rPr>
        <w:t xml:space="preserve">usług </w:t>
      </w:r>
      <w:r w:rsidR="004D5618">
        <w:rPr>
          <w:rFonts w:ascii="Times New Roman" w:hAnsi="Times New Roman"/>
        </w:rPr>
        <w:t>wykonanych, a w przypadku świadczeń powtarzających się lub ciągłych również wykonywanych, w okresie ostatnich trzech lat,</w:t>
      </w:r>
      <w:r w:rsidR="004D5618" w:rsidRPr="00F30476">
        <w:rPr>
          <w:rFonts w:ascii="Times New Roman" w:hAnsi="Times New Roman"/>
          <w:bCs/>
        </w:rPr>
        <w:t xml:space="preserve"> a jeżeli okres prowadzenia działalności jest krótszy –</w:t>
      </w:r>
      <w:r w:rsidR="004D5618">
        <w:rPr>
          <w:rFonts w:ascii="Times New Roman" w:hAnsi="Times New Roman"/>
          <w:bCs/>
        </w:rPr>
        <w:t xml:space="preserve"> </w:t>
      </w:r>
      <w:r w:rsidR="004D5618" w:rsidRPr="00F30476">
        <w:rPr>
          <w:rFonts w:ascii="Times New Roman" w:hAnsi="Times New Roman"/>
          <w:bCs/>
        </w:rPr>
        <w:t>w tym okresie</w:t>
      </w:r>
      <w:r w:rsidR="004D5618">
        <w:rPr>
          <w:rFonts w:ascii="Times New Roman" w:hAnsi="Times New Roman"/>
          <w:bCs/>
        </w:rPr>
        <w:t xml:space="preserve">, wraz z podaniem ich wartości, przedmiotu, dat wykonania i podmiotów, na rzecz których usługi zostały wykonane lub są wykonywane </w:t>
      </w:r>
      <w:r w:rsidR="004D5618" w:rsidRPr="005E35DB">
        <w:rPr>
          <w:rFonts w:ascii="Times New Roman" w:hAnsi="Times New Roman"/>
          <w:bCs/>
          <w:u w:val="single"/>
        </w:rPr>
        <w:t>wraz z załączeniem dowodów</w:t>
      </w:r>
      <w:r w:rsidR="004D5618">
        <w:rPr>
          <w:rFonts w:ascii="Times New Roman" w:hAnsi="Times New Roman"/>
          <w:bCs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 wystawione w okresie ostatnich 3 miesięcy </w:t>
      </w:r>
      <w:r w:rsidR="004D5618" w:rsidRPr="0019654D">
        <w:rPr>
          <w:rFonts w:ascii="Times New Roman" w:hAnsi="Times New Roman"/>
          <w:b/>
        </w:rPr>
        <w:t xml:space="preserve">(załącznik nr </w:t>
      </w:r>
      <w:r w:rsidR="004D5618">
        <w:rPr>
          <w:rFonts w:ascii="Times New Roman" w:hAnsi="Times New Roman"/>
          <w:b/>
        </w:rPr>
        <w:t>6</w:t>
      </w:r>
      <w:r w:rsidR="004D5618" w:rsidRPr="0019654D">
        <w:rPr>
          <w:rFonts w:ascii="Times New Roman" w:hAnsi="Times New Roman"/>
          <w:b/>
        </w:rPr>
        <w:t xml:space="preserve"> do SWZ</w:t>
      </w:r>
      <w:r w:rsidR="004D5618">
        <w:rPr>
          <w:rFonts w:ascii="Times New Roman" w:hAnsi="Times New Roman"/>
          <w:b/>
        </w:rPr>
        <w:t xml:space="preserve">). </w:t>
      </w:r>
    </w:p>
    <w:p w14:paraId="0DE4FCEB" w14:textId="77777777" w:rsidR="00984F80" w:rsidRPr="00762678" w:rsidRDefault="00984F80" w:rsidP="004D5618">
      <w:pPr>
        <w:pStyle w:val="Akapitzlist"/>
        <w:tabs>
          <w:tab w:val="left" w:pos="1701"/>
        </w:tabs>
        <w:spacing w:line="276" w:lineRule="auto"/>
        <w:ind w:left="1701"/>
        <w:jc w:val="both"/>
        <w:rPr>
          <w:rFonts w:ascii="Times New Roman" w:hAnsi="Times New Roman"/>
          <w:bCs/>
          <w:i/>
          <w:sz w:val="10"/>
          <w:szCs w:val="10"/>
        </w:rPr>
      </w:pPr>
    </w:p>
    <w:p w14:paraId="24C784A3" w14:textId="77777777" w:rsidR="00984F80" w:rsidRPr="00DF0C68" w:rsidRDefault="00984F80" w:rsidP="004D5618">
      <w:pPr>
        <w:numPr>
          <w:ilvl w:val="0"/>
          <w:numId w:val="41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Cs/>
          <w:u w:val="single"/>
        </w:rPr>
      </w:pPr>
      <w:r w:rsidRPr="00DF0C68">
        <w:rPr>
          <w:rFonts w:ascii="Times New Roman" w:hAnsi="Times New Roman"/>
          <w:bCs/>
          <w:u w:val="single"/>
        </w:rPr>
        <w:t xml:space="preserve">w celu potwierdzenia braku podstaw wykluczenia Wykonawcy z udziału w postępowaniu na podstawie art. 108 ust. 1 pkt 5 ustawy </w:t>
      </w:r>
      <w:proofErr w:type="spellStart"/>
      <w:r w:rsidRPr="00DF0C68">
        <w:rPr>
          <w:rFonts w:ascii="Times New Roman" w:hAnsi="Times New Roman"/>
          <w:bCs/>
          <w:u w:val="single"/>
        </w:rPr>
        <w:t>Pzp</w:t>
      </w:r>
      <w:proofErr w:type="spellEnd"/>
      <w:r w:rsidRPr="00DF0C68">
        <w:rPr>
          <w:rFonts w:ascii="Times New Roman" w:hAnsi="Times New Roman"/>
          <w:bCs/>
          <w:u w:val="single"/>
        </w:rPr>
        <w:t>:</w:t>
      </w:r>
    </w:p>
    <w:p w14:paraId="15381CB6" w14:textId="77777777" w:rsidR="00984F80" w:rsidRPr="00DF0C68" w:rsidRDefault="00984F80" w:rsidP="004D5618">
      <w:pPr>
        <w:numPr>
          <w:ilvl w:val="2"/>
          <w:numId w:val="41"/>
        </w:numPr>
        <w:tabs>
          <w:tab w:val="left" w:pos="1560"/>
        </w:tabs>
        <w:suppressAutoHyphens/>
        <w:autoSpaceDN w:val="0"/>
        <w:spacing w:line="276" w:lineRule="auto"/>
        <w:ind w:left="1559" w:hanging="425"/>
        <w:contextualSpacing/>
        <w:jc w:val="both"/>
        <w:textAlignment w:val="baseline"/>
        <w:rPr>
          <w:rFonts w:ascii="Times New Roman" w:hAnsi="Times New Roman"/>
          <w:bCs/>
        </w:rPr>
      </w:pPr>
      <w:r w:rsidRPr="00DF0C68">
        <w:rPr>
          <w:rFonts w:ascii="Times New Roman" w:hAnsi="Times New Roman"/>
          <w:b/>
        </w:rPr>
        <w:t xml:space="preserve">oświadczenia Wykonawcy, w zakresie </w:t>
      </w:r>
      <w:hyperlink r:id="rId29" w:anchor="/document/18903829?unitId=art(108)ust(1)pkt(5)&amp;cm=DOCUMENT" w:history="1">
        <w:r w:rsidRPr="00DF0C68">
          <w:rPr>
            <w:rFonts w:ascii="Times New Roman" w:hAnsi="Times New Roman"/>
            <w:b/>
          </w:rPr>
          <w:t>art. 108 ust. 1 pkt 5</w:t>
        </w:r>
      </w:hyperlink>
      <w:r w:rsidRPr="00DF0C68">
        <w:rPr>
          <w:rFonts w:ascii="Times New Roman" w:hAnsi="Times New Roman"/>
          <w:b/>
        </w:rPr>
        <w:t xml:space="preserve"> ustawy</w:t>
      </w:r>
      <w:r w:rsidRPr="00DF0C68">
        <w:rPr>
          <w:rFonts w:ascii="Times New Roman" w:hAnsi="Times New Roman"/>
          <w:bCs/>
        </w:rPr>
        <w:t xml:space="preserve"> </w:t>
      </w:r>
      <w:proofErr w:type="spellStart"/>
      <w:r w:rsidRPr="00B938A7">
        <w:rPr>
          <w:rFonts w:ascii="Times New Roman" w:hAnsi="Times New Roman"/>
          <w:b/>
        </w:rPr>
        <w:t>Pzp</w:t>
      </w:r>
      <w:proofErr w:type="spellEnd"/>
      <w:r w:rsidRPr="00DF0C68">
        <w:rPr>
          <w:rFonts w:ascii="Times New Roman" w:hAnsi="Times New Roman"/>
          <w:bCs/>
        </w:rPr>
        <w:t xml:space="preserve">, o braku przynależności do tej samej grupy kapitałowej w rozumieniu </w:t>
      </w:r>
      <w:hyperlink r:id="rId30" w:anchor="/document/17337528?cm=DOCUMENT" w:history="1">
        <w:r w:rsidRPr="00DF0C68">
          <w:rPr>
            <w:rFonts w:ascii="Times New Roman" w:hAnsi="Times New Roman"/>
            <w:bCs/>
          </w:rPr>
          <w:t>ustawy</w:t>
        </w:r>
      </w:hyperlink>
      <w:r w:rsidRPr="00DF0C68">
        <w:rPr>
          <w:rFonts w:ascii="Times New Roman" w:hAnsi="Times New Roman"/>
          <w:bCs/>
        </w:rPr>
        <w:t xml:space="preserve"> z dnia 16 lutego 2007 r. o ochronie konkurencji i konsumentów (Dz. U. z 202</w:t>
      </w:r>
      <w:r>
        <w:rPr>
          <w:rFonts w:ascii="Times New Roman" w:hAnsi="Times New Roman"/>
          <w:bCs/>
        </w:rPr>
        <w:t>4</w:t>
      </w:r>
      <w:r w:rsidRPr="00DF0C68">
        <w:rPr>
          <w:rFonts w:ascii="Times New Roman" w:hAnsi="Times New Roman"/>
          <w:bCs/>
        </w:rPr>
        <w:t xml:space="preserve"> r. poz. </w:t>
      </w:r>
      <w:r>
        <w:rPr>
          <w:rFonts w:ascii="Times New Roman" w:hAnsi="Times New Roman"/>
          <w:bCs/>
        </w:rPr>
        <w:t>594</w:t>
      </w:r>
      <w:r w:rsidRPr="00DF0C68">
        <w:rPr>
          <w:rFonts w:ascii="Times New Roman" w:hAnsi="Times New Roman"/>
          <w:bCs/>
        </w:rPr>
        <w:t xml:space="preserve">), z innym Wykonawcą, który złożył odrębną ofertę, ofertę częściową, albo oświadczenia o przynależności do tej samej grupy kapitałowej wraz z dokumentami lub informacjami potwierdzającymi przygotowanie oferty, oferty częściowej niezależnie od innego Wykonawcy należącego do tej samej grupy kapitałowej </w:t>
      </w:r>
      <w:r w:rsidRPr="00DF0C68">
        <w:rPr>
          <w:rFonts w:ascii="Times New Roman" w:hAnsi="Times New Roman"/>
          <w:b/>
          <w:bCs/>
        </w:rPr>
        <w:t xml:space="preserve">(załącznik nr </w:t>
      </w:r>
      <w:r>
        <w:rPr>
          <w:rFonts w:ascii="Times New Roman" w:hAnsi="Times New Roman"/>
          <w:b/>
          <w:bCs/>
        </w:rPr>
        <w:t>7</w:t>
      </w:r>
      <w:r w:rsidRPr="00DF0C68">
        <w:rPr>
          <w:rFonts w:ascii="Times New Roman" w:hAnsi="Times New Roman"/>
          <w:b/>
          <w:bCs/>
        </w:rPr>
        <w:t xml:space="preserve"> do SWZ)</w:t>
      </w:r>
      <w:r w:rsidRPr="00DF0C68">
        <w:rPr>
          <w:rFonts w:ascii="Times New Roman" w:hAnsi="Times New Roman"/>
          <w:bCs/>
        </w:rPr>
        <w:t xml:space="preserve">. </w:t>
      </w:r>
    </w:p>
    <w:p w14:paraId="24B22E23" w14:textId="77777777" w:rsidR="00984F80" w:rsidRPr="00ED340B" w:rsidRDefault="00984F80" w:rsidP="004D5618">
      <w:pPr>
        <w:spacing w:line="276" w:lineRule="auto"/>
        <w:ind w:left="1559"/>
        <w:contextualSpacing/>
        <w:jc w:val="both"/>
        <w:rPr>
          <w:rFonts w:ascii="Times New Roman" w:hAnsi="Times New Roman"/>
          <w:bCs/>
          <w:sz w:val="16"/>
          <w:szCs w:val="16"/>
        </w:rPr>
      </w:pPr>
    </w:p>
    <w:p w14:paraId="62A0BB25" w14:textId="77777777" w:rsidR="00984F80" w:rsidRDefault="00984F80" w:rsidP="002215EB">
      <w:pPr>
        <w:spacing w:after="120" w:line="276" w:lineRule="auto"/>
        <w:ind w:left="1559"/>
        <w:jc w:val="both"/>
        <w:rPr>
          <w:rFonts w:ascii="Times New Roman" w:hAnsi="Times New Roman"/>
          <w:bCs/>
          <w:i/>
          <w:iCs/>
        </w:rPr>
      </w:pPr>
      <w:r w:rsidRPr="00DF0C68">
        <w:rPr>
          <w:rFonts w:ascii="Times New Roman" w:hAnsi="Times New Roman"/>
          <w:bCs/>
          <w:i/>
          <w:iCs/>
        </w:rPr>
        <w:t xml:space="preserve">Wykonawca, który polega na zdolnościach lub sytuacji innych podmiotów na zasadach określonych w art. 118 ustawy </w:t>
      </w:r>
      <w:proofErr w:type="spellStart"/>
      <w:r w:rsidRPr="00DF0C68">
        <w:rPr>
          <w:rFonts w:ascii="Times New Roman" w:hAnsi="Times New Roman"/>
          <w:bCs/>
          <w:i/>
          <w:iCs/>
        </w:rPr>
        <w:t>Pzp</w:t>
      </w:r>
      <w:proofErr w:type="spellEnd"/>
      <w:r w:rsidRPr="00DF0C68">
        <w:rPr>
          <w:rFonts w:ascii="Times New Roman" w:hAnsi="Times New Roman"/>
          <w:bCs/>
          <w:i/>
          <w:iCs/>
        </w:rPr>
        <w:t xml:space="preserve"> będzie zobowiązany do złożenia w/w dokumentu również w odniesieniu do tych podmiotów, jak również każdy z Wykonawców wspólnie ubiegających się o udzielenie zamówienia publicznego.</w:t>
      </w:r>
    </w:p>
    <w:p w14:paraId="4F4A6EAF" w14:textId="77777777" w:rsidR="00984F80" w:rsidRPr="00DF0C68" w:rsidRDefault="00984F80" w:rsidP="004D5618">
      <w:pPr>
        <w:numPr>
          <w:ilvl w:val="0"/>
          <w:numId w:val="41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Cs/>
          <w:u w:val="single"/>
        </w:rPr>
      </w:pPr>
      <w:r w:rsidRPr="00DF0C68">
        <w:rPr>
          <w:rFonts w:ascii="Times New Roman" w:hAnsi="Times New Roman"/>
          <w:bCs/>
          <w:u w:val="single"/>
        </w:rPr>
        <w:t xml:space="preserve">w celu potwierdzenia braku podstaw wykluczenia Wykonawcy z udziału w postępowaniu na podstawie art. 109 ust. 1 pkt 4 ustawy </w:t>
      </w:r>
      <w:proofErr w:type="spellStart"/>
      <w:r w:rsidRPr="00DF0C68">
        <w:rPr>
          <w:rFonts w:ascii="Times New Roman" w:hAnsi="Times New Roman"/>
          <w:bCs/>
          <w:u w:val="single"/>
        </w:rPr>
        <w:t>Pzp</w:t>
      </w:r>
      <w:proofErr w:type="spellEnd"/>
      <w:r w:rsidRPr="00DF0C68">
        <w:rPr>
          <w:rFonts w:ascii="Times New Roman" w:hAnsi="Times New Roman"/>
          <w:bCs/>
          <w:u w:val="single"/>
        </w:rPr>
        <w:t>:</w:t>
      </w:r>
    </w:p>
    <w:p w14:paraId="75850FDB" w14:textId="77777777" w:rsidR="00984F80" w:rsidRPr="00DF0C68" w:rsidRDefault="00984F80" w:rsidP="004D5618">
      <w:pPr>
        <w:numPr>
          <w:ilvl w:val="2"/>
          <w:numId w:val="41"/>
        </w:numPr>
        <w:tabs>
          <w:tab w:val="left" w:pos="1560"/>
        </w:tabs>
        <w:suppressAutoHyphens/>
        <w:autoSpaceDN w:val="0"/>
        <w:spacing w:line="276" w:lineRule="auto"/>
        <w:ind w:left="1560" w:hanging="425"/>
        <w:contextualSpacing/>
        <w:jc w:val="both"/>
        <w:textAlignment w:val="baseline"/>
        <w:rPr>
          <w:rFonts w:ascii="Times New Roman" w:hAnsi="Times New Roman"/>
          <w:bCs/>
        </w:rPr>
      </w:pPr>
      <w:r w:rsidRPr="00DF0C68">
        <w:rPr>
          <w:rFonts w:ascii="Times New Roman" w:hAnsi="Times New Roman"/>
          <w:b/>
        </w:rPr>
        <w:t>odpisu lub informacji z Krajowego Rejestru Sądowego lub Centralnej Ewidencji i Informacji o Działalności Gospodarczej</w:t>
      </w:r>
      <w:r w:rsidRPr="00DF0C68">
        <w:rPr>
          <w:rFonts w:ascii="Times New Roman" w:hAnsi="Times New Roman"/>
          <w:bCs/>
        </w:rPr>
        <w:t xml:space="preserve">, w zakresie art. 109 ust. 1 pkt 4 ustawy </w:t>
      </w:r>
      <w:proofErr w:type="spellStart"/>
      <w:r w:rsidRPr="00DF0C68">
        <w:rPr>
          <w:rFonts w:ascii="Times New Roman" w:hAnsi="Times New Roman"/>
          <w:bCs/>
        </w:rPr>
        <w:t>Pzp</w:t>
      </w:r>
      <w:proofErr w:type="spellEnd"/>
      <w:r w:rsidRPr="00DF0C68">
        <w:rPr>
          <w:rFonts w:ascii="Times New Roman" w:hAnsi="Times New Roman"/>
          <w:bCs/>
        </w:rPr>
        <w:t xml:space="preserve">, sporządzonych nie wcześniej niż 3 miesiące przed jej złożeniem, jeżeli odrębne przepisy wymagają wpisu do rejestru lub ewidencji. </w:t>
      </w:r>
    </w:p>
    <w:p w14:paraId="0CBE2E10" w14:textId="77777777" w:rsidR="00984F80" w:rsidRPr="00711358" w:rsidRDefault="00984F80" w:rsidP="004D5618">
      <w:pPr>
        <w:spacing w:line="276" w:lineRule="auto"/>
        <w:ind w:left="1559"/>
        <w:jc w:val="both"/>
        <w:rPr>
          <w:rFonts w:ascii="Times New Roman" w:hAnsi="Times New Roman"/>
          <w:bCs/>
          <w:i/>
          <w:iCs/>
          <w:sz w:val="10"/>
          <w:szCs w:val="10"/>
        </w:rPr>
      </w:pPr>
    </w:p>
    <w:p w14:paraId="76F9C5B2" w14:textId="77777777" w:rsidR="00984F80" w:rsidRDefault="00984F80" w:rsidP="004D5618">
      <w:pPr>
        <w:spacing w:line="276" w:lineRule="auto"/>
        <w:ind w:left="1559"/>
        <w:jc w:val="both"/>
        <w:rPr>
          <w:rFonts w:ascii="Times New Roman" w:hAnsi="Times New Roman"/>
          <w:bCs/>
          <w:i/>
          <w:iCs/>
        </w:rPr>
      </w:pPr>
      <w:r w:rsidRPr="00DF0C68">
        <w:rPr>
          <w:rFonts w:ascii="Times New Roman" w:hAnsi="Times New Roman"/>
          <w:bCs/>
          <w:i/>
          <w:iCs/>
        </w:rPr>
        <w:t xml:space="preserve">Wykonawca, który polega na zdolnościach lub sytuacji innych podmiotów na zasadach określonych w art. 118 ustawy </w:t>
      </w:r>
      <w:proofErr w:type="spellStart"/>
      <w:r w:rsidRPr="00DF0C68">
        <w:rPr>
          <w:rFonts w:ascii="Times New Roman" w:hAnsi="Times New Roman"/>
          <w:bCs/>
          <w:i/>
          <w:iCs/>
        </w:rPr>
        <w:t>Pzp</w:t>
      </w:r>
      <w:proofErr w:type="spellEnd"/>
      <w:r w:rsidRPr="00DF0C68">
        <w:rPr>
          <w:rFonts w:ascii="Times New Roman" w:hAnsi="Times New Roman"/>
          <w:bCs/>
          <w:i/>
          <w:iCs/>
        </w:rPr>
        <w:t xml:space="preserve"> będzie zobowiązany do złożenia w/w dokumentu również w odniesieniu do tych podmiotów, jak </w:t>
      </w:r>
      <w:r w:rsidRPr="00DF0C68">
        <w:rPr>
          <w:rFonts w:ascii="Times New Roman" w:hAnsi="Times New Roman"/>
          <w:bCs/>
          <w:i/>
          <w:iCs/>
        </w:rPr>
        <w:lastRenderedPageBreak/>
        <w:t>również każdy z Wykonawców wspólnie ubiegających się o udzielenie zamówienia publicznego.</w:t>
      </w:r>
    </w:p>
    <w:p w14:paraId="67222C1B" w14:textId="77777777" w:rsidR="00984F80" w:rsidRPr="004A1594" w:rsidRDefault="00984F80" w:rsidP="004D5618">
      <w:pPr>
        <w:spacing w:line="276" w:lineRule="auto"/>
        <w:ind w:left="1559"/>
        <w:jc w:val="both"/>
        <w:rPr>
          <w:rFonts w:ascii="Times New Roman" w:hAnsi="Times New Roman"/>
          <w:bCs/>
          <w:i/>
          <w:iCs/>
          <w:sz w:val="16"/>
          <w:szCs w:val="16"/>
        </w:rPr>
      </w:pPr>
    </w:p>
    <w:p w14:paraId="2502FE1F" w14:textId="77777777" w:rsidR="00984F80" w:rsidRPr="00DF0C68" w:rsidRDefault="00984F80" w:rsidP="004D5618">
      <w:pPr>
        <w:numPr>
          <w:ilvl w:val="3"/>
          <w:numId w:val="4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Cs/>
          <w:iCs/>
        </w:rPr>
      </w:pPr>
      <w:r w:rsidRPr="00DF0C68">
        <w:rPr>
          <w:rFonts w:ascii="Times New Roman" w:hAnsi="Times New Roman"/>
          <w:bCs/>
          <w:iCs/>
        </w:rPr>
        <w:t xml:space="preserve">Zamawiający zgodnie z art. 274 ust. 4 ustawy </w:t>
      </w:r>
      <w:proofErr w:type="spellStart"/>
      <w:r w:rsidRPr="00DF0C68">
        <w:rPr>
          <w:rFonts w:ascii="Times New Roman" w:hAnsi="Times New Roman"/>
          <w:bCs/>
          <w:iCs/>
        </w:rPr>
        <w:t>Pzp</w:t>
      </w:r>
      <w:proofErr w:type="spellEnd"/>
      <w:r w:rsidRPr="00DF0C68">
        <w:rPr>
          <w:rFonts w:ascii="Times New Roman" w:hAnsi="Times New Roman"/>
          <w:bCs/>
          <w:iCs/>
        </w:rPr>
        <w:t xml:space="preserve"> informuje, że nie wzywa do złożenia podmiotowych środków dowodowych, jeżeli może je uzyskać za pomocą bezpłatnych i ogólnodostępnych baz danych, w szczególności rejestrów publicznych w rozumieniu ustawy z dnia 17 lutego 2005 r. o informatyzacji działalności podmiotów realizujących zadania publiczne (Dz. U. z 202</w:t>
      </w:r>
      <w:r>
        <w:rPr>
          <w:rFonts w:ascii="Times New Roman" w:hAnsi="Times New Roman"/>
          <w:bCs/>
          <w:iCs/>
        </w:rPr>
        <w:t>4</w:t>
      </w:r>
      <w:r w:rsidRPr="00DF0C68">
        <w:rPr>
          <w:rFonts w:ascii="Times New Roman" w:hAnsi="Times New Roman"/>
          <w:bCs/>
          <w:iCs/>
        </w:rPr>
        <w:t xml:space="preserve"> r. poz.</w:t>
      </w:r>
      <w:r>
        <w:rPr>
          <w:rFonts w:ascii="Times New Roman" w:hAnsi="Times New Roman"/>
          <w:bCs/>
          <w:iCs/>
        </w:rPr>
        <w:t xml:space="preserve"> 307</w:t>
      </w:r>
      <w:r w:rsidRPr="00DF0C68">
        <w:rPr>
          <w:rFonts w:ascii="Times New Roman" w:hAnsi="Times New Roman"/>
          <w:bCs/>
          <w:iCs/>
        </w:rPr>
        <w:t>), o ile Wykonawca wskazał</w:t>
      </w:r>
      <w:r>
        <w:rPr>
          <w:rFonts w:ascii="Times New Roman" w:hAnsi="Times New Roman"/>
          <w:bCs/>
          <w:iCs/>
        </w:rPr>
        <w:t xml:space="preserve"> </w:t>
      </w:r>
      <w:r w:rsidRPr="00DF0C68">
        <w:rPr>
          <w:rFonts w:ascii="Times New Roman" w:hAnsi="Times New Roman"/>
          <w:bCs/>
          <w:iCs/>
        </w:rPr>
        <w:t xml:space="preserve">w oświadczeniu, o którym mowa w art. 125 ust. 1 ustawy </w:t>
      </w:r>
      <w:proofErr w:type="spellStart"/>
      <w:r w:rsidRPr="00DF0C68">
        <w:rPr>
          <w:rFonts w:ascii="Times New Roman" w:hAnsi="Times New Roman"/>
          <w:bCs/>
          <w:iCs/>
        </w:rPr>
        <w:t>Pzp</w:t>
      </w:r>
      <w:proofErr w:type="spellEnd"/>
      <w:r w:rsidRPr="00DF0C68">
        <w:rPr>
          <w:rFonts w:ascii="Times New Roman" w:hAnsi="Times New Roman"/>
          <w:bCs/>
          <w:iCs/>
        </w:rPr>
        <w:t xml:space="preserve">, dane umożliwiające dostęp do tych środków. </w:t>
      </w:r>
    </w:p>
    <w:p w14:paraId="7EDBBDD4" w14:textId="77777777" w:rsidR="00984F80" w:rsidRPr="00DF0C68" w:rsidRDefault="00984F80" w:rsidP="004D5618">
      <w:pPr>
        <w:numPr>
          <w:ilvl w:val="3"/>
          <w:numId w:val="4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iCs/>
        </w:rPr>
      </w:pPr>
      <w:r w:rsidRPr="00DF0C68">
        <w:rPr>
          <w:rFonts w:ascii="Times New Roman" w:hAnsi="Times New Roman"/>
          <w:bCs/>
          <w:iCs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F0E74A9" w14:textId="77777777" w:rsidR="00984F80" w:rsidRPr="00DF0C68" w:rsidRDefault="00984F80" w:rsidP="004D5618">
      <w:pPr>
        <w:numPr>
          <w:ilvl w:val="3"/>
          <w:numId w:val="4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  <w:b/>
          <w:bCs/>
        </w:rPr>
        <w:t xml:space="preserve">Podmioty udostępniające zasoby: </w:t>
      </w:r>
    </w:p>
    <w:p w14:paraId="789E60F7" w14:textId="77777777" w:rsidR="00984F80" w:rsidRPr="00DF0C68" w:rsidRDefault="00984F80" w:rsidP="004D5618">
      <w:pPr>
        <w:numPr>
          <w:ilvl w:val="0"/>
          <w:numId w:val="78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Wykonawca może w celu potwierdzenia spełniania warunków udziału w postępowaniu, w stosownych sytuacjach oraz w odniesieniu do konkretnego zamówienia lub jego części, polegać na zdolnościach technicznych lub zawodowych lub sytuacji finansowej lub ekonomicznej podmiotów udostępniających zasoby, niezależnie od charakteru prawnego łączących go z nim stosunków prawnych.</w:t>
      </w:r>
    </w:p>
    <w:p w14:paraId="6EFAE14F" w14:textId="0095ECBB" w:rsidR="00984F80" w:rsidRPr="00DF0C68" w:rsidRDefault="00984F80" w:rsidP="004D5618">
      <w:pPr>
        <w:numPr>
          <w:ilvl w:val="0"/>
          <w:numId w:val="78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Cs/>
          <w:i/>
        </w:rPr>
      </w:pPr>
      <w:r w:rsidRPr="00DF0C68">
        <w:rPr>
          <w:rFonts w:ascii="Times New Roman" w:hAnsi="Times New Roman"/>
          <w:bCs/>
        </w:rPr>
        <w:t xml:space="preserve">W odniesieniu do warunków dotyczących wykształcenia, kwalifikacji zawodowych lub doświadczenia, Wykonawcy mogą polegać na zdolnościach podmiotów udostępniających zasoby, jeśli podmioty te wykonają </w:t>
      </w:r>
      <w:r w:rsidRPr="00567F55">
        <w:rPr>
          <w:rFonts w:ascii="Times New Roman" w:hAnsi="Times New Roman"/>
          <w:bCs/>
        </w:rPr>
        <w:t>usługi</w:t>
      </w:r>
      <w:r w:rsidRPr="00DF0C68">
        <w:rPr>
          <w:rFonts w:ascii="Times New Roman" w:hAnsi="Times New Roman"/>
          <w:bCs/>
        </w:rPr>
        <w:t>, do</w:t>
      </w:r>
      <w:r>
        <w:rPr>
          <w:rFonts w:ascii="Times New Roman" w:hAnsi="Times New Roman"/>
          <w:bCs/>
        </w:rPr>
        <w:t> </w:t>
      </w:r>
      <w:r w:rsidRPr="00DF0C68">
        <w:rPr>
          <w:rFonts w:ascii="Times New Roman" w:hAnsi="Times New Roman"/>
          <w:bCs/>
        </w:rPr>
        <w:t>realizacji których te zdolności są wymagane.</w:t>
      </w:r>
    </w:p>
    <w:p w14:paraId="29A27E06" w14:textId="77777777" w:rsidR="00984F80" w:rsidRPr="00DF0C68" w:rsidRDefault="00984F80" w:rsidP="004D5618">
      <w:pPr>
        <w:numPr>
          <w:ilvl w:val="0"/>
          <w:numId w:val="78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Cs/>
          <w:i/>
        </w:rPr>
      </w:pPr>
      <w:r w:rsidRPr="00DF0C68">
        <w:rPr>
          <w:rFonts w:ascii="Times New Roman" w:hAnsi="Times New Roman"/>
          <w:bCs/>
        </w:rPr>
        <w:t xml:space="preserve">Wykonawca, który polega na zdolnościach lub sytuacji podmiotów udostępniających zasoby, składa wraz z ofertą, </w:t>
      </w:r>
      <w:r w:rsidRPr="00DF0C68">
        <w:rPr>
          <w:rFonts w:ascii="Times New Roman" w:hAnsi="Times New Roman"/>
          <w:bCs/>
          <w:u w:val="single"/>
        </w:rPr>
        <w:t>zobowiązanie podmiotu udostępniającego zasoby</w:t>
      </w:r>
      <w:r w:rsidRPr="00DF0C68">
        <w:rPr>
          <w:rFonts w:ascii="Times New Roman" w:hAnsi="Times New Roman"/>
          <w:bCs/>
        </w:rPr>
        <w:t xml:space="preserve"> do oddania mu do dyspozycji niezbędnych zasobów na potrzeby realizacji danego zamówienia lub inny podmiotowy środek dowodowy potwierdzający, że Wykonawca realizując zamówienie, będzie dysponował niezbędnymi zasobami tych podmiotów </w:t>
      </w:r>
      <w:r w:rsidRPr="00DF0C68">
        <w:rPr>
          <w:rFonts w:ascii="Times New Roman" w:hAnsi="Times New Roman"/>
          <w:b/>
          <w:bCs/>
        </w:rPr>
        <w:t>(</w:t>
      </w:r>
      <w:r w:rsidRPr="00DF0C68">
        <w:rPr>
          <w:rFonts w:ascii="Times New Roman" w:hAnsi="Times New Roman"/>
          <w:b/>
        </w:rPr>
        <w:t>załącznik nr 4 do SWZ)</w:t>
      </w:r>
      <w:r w:rsidRPr="00DF0C68">
        <w:rPr>
          <w:rFonts w:ascii="Times New Roman" w:hAnsi="Times New Roman"/>
          <w:bCs/>
        </w:rPr>
        <w:t>.</w:t>
      </w:r>
    </w:p>
    <w:p w14:paraId="59C97C6D" w14:textId="77777777" w:rsidR="00984F80" w:rsidRPr="00DF0C68" w:rsidRDefault="00984F80" w:rsidP="004D5618">
      <w:pPr>
        <w:numPr>
          <w:ilvl w:val="0"/>
          <w:numId w:val="78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Cs/>
        </w:rPr>
      </w:pPr>
      <w:r w:rsidRPr="00DF0C68">
        <w:rPr>
          <w:rFonts w:ascii="Times New Roman" w:hAnsi="Times New Roman"/>
          <w:bCs/>
        </w:rPr>
        <w:t xml:space="preserve">Zobowiązanie podmiotu udostępniającego zasoby, o którym mowa w pkt 6.3), potwierdza, że stosunek łączący Wykonawcę z podmiotami udostępniającymi zasoby gwarantuje rzeczywisty dostęp do tych zasobów oraz określa w szczególności: </w:t>
      </w:r>
    </w:p>
    <w:p w14:paraId="21B7500B" w14:textId="77777777" w:rsidR="00984F80" w:rsidRPr="00DF0C68" w:rsidRDefault="00984F80" w:rsidP="004D5618">
      <w:pPr>
        <w:numPr>
          <w:ilvl w:val="0"/>
          <w:numId w:val="67"/>
        </w:numPr>
        <w:tabs>
          <w:tab w:val="left" w:pos="1560"/>
        </w:tabs>
        <w:suppressAutoHyphens/>
        <w:autoSpaceDN w:val="0"/>
        <w:spacing w:line="276" w:lineRule="auto"/>
        <w:ind w:left="1560" w:hanging="426"/>
        <w:contextualSpacing/>
        <w:jc w:val="both"/>
        <w:textAlignment w:val="baseline"/>
        <w:rPr>
          <w:rFonts w:ascii="Times New Roman" w:hAnsi="Times New Roman"/>
          <w:bCs/>
        </w:rPr>
      </w:pPr>
      <w:r w:rsidRPr="00DF0C68">
        <w:rPr>
          <w:rFonts w:ascii="Times New Roman" w:hAnsi="Times New Roman"/>
          <w:bCs/>
        </w:rPr>
        <w:t xml:space="preserve">zakres dostępnych Wykonawcy zasobów podmiotu udostępniającego zasoby, </w:t>
      </w:r>
    </w:p>
    <w:p w14:paraId="108685CC" w14:textId="77777777" w:rsidR="00984F80" w:rsidRPr="00DF0C68" w:rsidRDefault="00984F80" w:rsidP="004D5618">
      <w:pPr>
        <w:numPr>
          <w:ilvl w:val="0"/>
          <w:numId w:val="67"/>
        </w:numPr>
        <w:tabs>
          <w:tab w:val="left" w:pos="1560"/>
        </w:tabs>
        <w:suppressAutoHyphens/>
        <w:autoSpaceDN w:val="0"/>
        <w:spacing w:line="276" w:lineRule="auto"/>
        <w:ind w:left="1560" w:hanging="426"/>
        <w:contextualSpacing/>
        <w:jc w:val="both"/>
        <w:textAlignment w:val="baseline"/>
        <w:rPr>
          <w:rFonts w:ascii="Times New Roman" w:hAnsi="Times New Roman"/>
          <w:bCs/>
        </w:rPr>
      </w:pPr>
      <w:r w:rsidRPr="00DF0C68">
        <w:rPr>
          <w:rFonts w:ascii="Times New Roman" w:hAnsi="Times New Roman"/>
          <w:bCs/>
        </w:rPr>
        <w:t>sposób i okres udostępnienia Wykonawcy i wykorzystania przez niego zasobów podmiotu udostępniającego te zasoby przy wykonywaniu zamówienia,</w:t>
      </w:r>
    </w:p>
    <w:p w14:paraId="13C7A7BF" w14:textId="12A76D78" w:rsidR="00984F80" w:rsidRPr="00DF0C68" w:rsidRDefault="00984F80" w:rsidP="004D5618">
      <w:pPr>
        <w:numPr>
          <w:ilvl w:val="0"/>
          <w:numId w:val="67"/>
        </w:numPr>
        <w:tabs>
          <w:tab w:val="left" w:pos="1560"/>
        </w:tabs>
        <w:suppressAutoHyphens/>
        <w:autoSpaceDN w:val="0"/>
        <w:spacing w:line="276" w:lineRule="auto"/>
        <w:ind w:left="1560" w:hanging="426"/>
        <w:contextualSpacing/>
        <w:jc w:val="both"/>
        <w:textAlignment w:val="baseline"/>
        <w:rPr>
          <w:rFonts w:ascii="Times New Roman" w:hAnsi="Times New Roman"/>
          <w:bCs/>
          <w:i/>
        </w:rPr>
      </w:pPr>
      <w:r w:rsidRPr="00DF0C68">
        <w:rPr>
          <w:rFonts w:ascii="Times New Roman" w:hAnsi="Times New Roman"/>
          <w:bCs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</w:t>
      </w:r>
      <w:r w:rsidRPr="00567F55">
        <w:rPr>
          <w:rFonts w:ascii="Times New Roman" w:hAnsi="Times New Roman"/>
          <w:bCs/>
        </w:rPr>
        <w:t>usługi</w:t>
      </w:r>
      <w:r w:rsidRPr="00DF0C68">
        <w:rPr>
          <w:rFonts w:ascii="Times New Roman" w:hAnsi="Times New Roman"/>
          <w:bCs/>
        </w:rPr>
        <w:t>, których wskazane zdolności dotyczą.</w:t>
      </w:r>
    </w:p>
    <w:p w14:paraId="6D7B0C8C" w14:textId="77777777" w:rsidR="00984F80" w:rsidRPr="00DF0C68" w:rsidRDefault="00984F80" w:rsidP="004D5618">
      <w:pPr>
        <w:numPr>
          <w:ilvl w:val="0"/>
          <w:numId w:val="45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Cs/>
          <w:i/>
        </w:rPr>
      </w:pPr>
      <w:r w:rsidRPr="00DF0C68">
        <w:rPr>
          <w:rFonts w:ascii="Times New Roman" w:hAnsi="Times New Roman"/>
          <w:bCs/>
          <w:iCs/>
        </w:rPr>
        <w:lastRenderedPageBreak/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249D3F9C" w14:textId="77777777" w:rsidR="00984F80" w:rsidRPr="00DF0C68" w:rsidRDefault="00984F80" w:rsidP="004D5618">
      <w:pPr>
        <w:numPr>
          <w:ilvl w:val="0"/>
          <w:numId w:val="45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Cs/>
          <w:i/>
        </w:rPr>
      </w:pPr>
      <w:r w:rsidRPr="00DF0C68">
        <w:rPr>
          <w:rFonts w:ascii="Times New Roman" w:hAnsi="Times New Roman"/>
          <w:bCs/>
          <w:iCs/>
        </w:rPr>
        <w:t>Wykonawca nie może, po upływie terminu składania ofert, powoływać się na zdolności lub sytuację podmiotów udostępniających zasoby, jeżeli na etapie składania ofert nie polegał on w danym zakresie na zdolnościach lub sytuacji podmiotów udostępniających zasoby.</w:t>
      </w:r>
    </w:p>
    <w:p w14:paraId="3F9E1B1D" w14:textId="77777777" w:rsidR="00984F80" w:rsidRPr="00FC04BE" w:rsidRDefault="00984F80" w:rsidP="004D5618">
      <w:pPr>
        <w:numPr>
          <w:ilvl w:val="0"/>
          <w:numId w:val="45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Cs/>
          <w:i/>
          <w:u w:val="single"/>
        </w:rPr>
      </w:pPr>
      <w:r w:rsidRPr="00DF0C68">
        <w:rPr>
          <w:rFonts w:ascii="Times New Roman" w:hAnsi="Times New Roman"/>
          <w:bCs/>
          <w:iCs/>
        </w:rPr>
        <w:t xml:space="preserve">Wykonawca w przypadku polegania na zdolnościach lub sytuacji podmiotów udostępniających zasoby, przedstawia wraz z oświadczeniem, o którym mowa w pkt </w:t>
      </w:r>
      <w:r>
        <w:rPr>
          <w:rFonts w:ascii="Times New Roman" w:hAnsi="Times New Roman"/>
          <w:bCs/>
          <w:iCs/>
        </w:rPr>
        <w:t>1</w:t>
      </w:r>
      <w:r w:rsidRPr="00DF0C68">
        <w:rPr>
          <w:rFonts w:ascii="Times New Roman" w:hAnsi="Times New Roman"/>
          <w:bCs/>
          <w:iCs/>
        </w:rPr>
        <w:t xml:space="preserve">, </w:t>
      </w:r>
      <w:r w:rsidRPr="00FC04BE">
        <w:rPr>
          <w:rFonts w:ascii="Times New Roman" w:hAnsi="Times New Roman"/>
          <w:bCs/>
          <w:iCs/>
          <w:u w:val="single"/>
        </w:rPr>
        <w:t>także oświadczenie podmiotu udostępniającego zasoby potwierdzające brak podstaw wykluczenia tego podmiotu oraz odpowiednio spełnianie warunków udziału w postępowaniu, w zakresie, w jakim Wykonawca powołuje się na jego zasoby, zgodnie z katalogiem dokumentów i zasadami określonymi w niniejszym rozdziale.</w:t>
      </w:r>
    </w:p>
    <w:p w14:paraId="2F830067" w14:textId="77777777" w:rsidR="00984F80" w:rsidRPr="00DF0C68" w:rsidRDefault="00984F80" w:rsidP="004D5618">
      <w:pPr>
        <w:numPr>
          <w:ilvl w:val="3"/>
          <w:numId w:val="4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  <w:b/>
        </w:rPr>
        <w:t>Wykonawcy wspólnie ubiegający się o udzielenie zamówienia (Konsorcjum, spółki cywilne):</w:t>
      </w:r>
    </w:p>
    <w:p w14:paraId="4FB3333A" w14:textId="77777777" w:rsidR="00984F80" w:rsidRPr="00DF0C68" w:rsidRDefault="00984F80" w:rsidP="004D5618">
      <w:pPr>
        <w:numPr>
          <w:ilvl w:val="0"/>
          <w:numId w:val="26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Wykonawcy wspólnie ubiegający się o udzielenie zamówienia (Konsorcjum) ustanawiają pełnomocnika (Lidera) do reprezentowania ich w postępowaniu o udzielenie zamówienia albo do reprezentowania w postępowaniu i zawarcia umowy w sprawie zamówienia publicznego, zgodnie z art. 58 ust. 2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. Pełnomocnictwo winno być załączone do oferty.</w:t>
      </w:r>
    </w:p>
    <w:p w14:paraId="28C120AC" w14:textId="77777777" w:rsidR="00984F80" w:rsidRPr="00DF0C68" w:rsidRDefault="00984F80" w:rsidP="004D5618">
      <w:pPr>
        <w:numPr>
          <w:ilvl w:val="0"/>
          <w:numId w:val="26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 przypadku wspólnego ubiegania się o zamówienie przez Wykonawców, oświadczenie dotyczące przesłanek wykluczenia z postępowania oraz dotyczące spełnienia warunków udziału w postępowaniu, o</w:t>
      </w:r>
      <w:r w:rsidRPr="00DF0C68">
        <w:rPr>
          <w:rFonts w:ascii="Times New Roman" w:hAnsi="Times New Roman"/>
          <w:i/>
        </w:rPr>
        <w:t xml:space="preserve"> </w:t>
      </w:r>
      <w:r w:rsidRPr="00DF0C68">
        <w:rPr>
          <w:rFonts w:ascii="Times New Roman" w:hAnsi="Times New Roman"/>
        </w:rPr>
        <w:t xml:space="preserve">którym mowa w pkt 1 </w:t>
      </w:r>
      <w:r w:rsidRPr="00DF0C68">
        <w:rPr>
          <w:rFonts w:ascii="Times New Roman" w:hAnsi="Times New Roman"/>
          <w:u w:val="single"/>
        </w:rPr>
        <w:t>składa każdy z Wykonawców wspólnie ubiegających się o zamówienie.</w:t>
      </w:r>
      <w:r w:rsidRPr="00DF0C68">
        <w:rPr>
          <w:rFonts w:ascii="Times New Roman" w:hAnsi="Times New Roman"/>
        </w:rPr>
        <w:t xml:space="preserve"> Oświadczenia te potwierdzają brak podstaw wykluczenia oraz spełnianie warunków udziału w zakresie w jakim każdy z Wykonawców wykazuje spełnianie warunków udziału w postępowaniu. </w:t>
      </w:r>
    </w:p>
    <w:p w14:paraId="140F2FD8" w14:textId="77777777" w:rsidR="00984F80" w:rsidRPr="00DF0C68" w:rsidRDefault="00984F80" w:rsidP="004D5618">
      <w:pPr>
        <w:numPr>
          <w:ilvl w:val="0"/>
          <w:numId w:val="26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 przypadku Wykonawców ubiegających się wspólnie o udzielenia zamówienia wszelka korespondencja oraz rozliczenia będą dokonywane z pełnomocnikiem (Liderem).</w:t>
      </w:r>
    </w:p>
    <w:p w14:paraId="25AB1E47" w14:textId="3E8301F7" w:rsidR="00984F80" w:rsidRPr="00DF0C68" w:rsidRDefault="00984F80" w:rsidP="004D5618">
      <w:pPr>
        <w:numPr>
          <w:ilvl w:val="0"/>
          <w:numId w:val="26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bookmarkStart w:id="33" w:name="_Hlk73537436"/>
      <w:r w:rsidRPr="00DF0C68">
        <w:rPr>
          <w:rFonts w:ascii="Times New Roman" w:hAnsi="Times New Roman"/>
        </w:rPr>
        <w:t xml:space="preserve">Wykonawcy wspólnie ubiegający się o udzielenie zamówienia dołączają do oferty oświadczenie, z którego wynika, które </w:t>
      </w:r>
      <w:r w:rsidR="002215EB">
        <w:rPr>
          <w:rFonts w:ascii="Times New Roman" w:hAnsi="Times New Roman"/>
        </w:rPr>
        <w:t xml:space="preserve">usługi </w:t>
      </w:r>
      <w:r w:rsidRPr="00DF0C68">
        <w:rPr>
          <w:rFonts w:ascii="Times New Roman" w:hAnsi="Times New Roman"/>
        </w:rPr>
        <w:t xml:space="preserve">wykonają poszczególni Wykonawcy </w:t>
      </w:r>
      <w:r w:rsidRPr="00DF0C68">
        <w:rPr>
          <w:rFonts w:ascii="Times New Roman" w:hAnsi="Times New Roman"/>
          <w:b/>
          <w:bCs/>
        </w:rPr>
        <w:t xml:space="preserve">(załącznik nr </w:t>
      </w:r>
      <w:r>
        <w:rPr>
          <w:rFonts w:ascii="Times New Roman" w:hAnsi="Times New Roman"/>
          <w:b/>
          <w:bCs/>
        </w:rPr>
        <w:t>9</w:t>
      </w:r>
      <w:r w:rsidRPr="00DF0C68">
        <w:rPr>
          <w:rFonts w:ascii="Times New Roman" w:hAnsi="Times New Roman"/>
          <w:b/>
          <w:bCs/>
        </w:rPr>
        <w:t xml:space="preserve"> do SWZ)</w:t>
      </w:r>
      <w:r w:rsidRPr="00DF0C68">
        <w:rPr>
          <w:rFonts w:ascii="Times New Roman" w:hAnsi="Times New Roman"/>
        </w:rPr>
        <w:t>.</w:t>
      </w:r>
    </w:p>
    <w:bookmarkEnd w:id="33"/>
    <w:p w14:paraId="30B55519" w14:textId="77777777" w:rsidR="00984F80" w:rsidRPr="00DF0C68" w:rsidRDefault="00984F80" w:rsidP="004D5618">
      <w:pPr>
        <w:numPr>
          <w:ilvl w:val="0"/>
          <w:numId w:val="26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Oświadczenia i dokumenty potwierdzające brak podstaw do wykluczenia z postępowania składa każdy z Wykonawców wspólnie ubiegających się o zamówienie.</w:t>
      </w:r>
    </w:p>
    <w:p w14:paraId="378E689D" w14:textId="77777777" w:rsidR="00984F80" w:rsidRPr="00DF0C68" w:rsidRDefault="00984F80" w:rsidP="004D5618">
      <w:pPr>
        <w:numPr>
          <w:ilvl w:val="3"/>
          <w:numId w:val="4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  <w:b/>
        </w:rPr>
        <w:lastRenderedPageBreak/>
        <w:t xml:space="preserve">Wykonawcy mający siedzibę lub miejsce zamieszkania poza terytorium Rzeczypospolitej Polskiej: </w:t>
      </w:r>
    </w:p>
    <w:p w14:paraId="6D502247" w14:textId="77777777" w:rsidR="00984F80" w:rsidRPr="00DF0C68" w:rsidRDefault="00984F80" w:rsidP="004D5618">
      <w:pPr>
        <w:numPr>
          <w:ilvl w:val="0"/>
          <w:numId w:val="27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Wykonawcy mający siedzibę lub miejsce zamieszkania poza terytorium Rzeczypospolitej Polskiej, zamiast dokumentów o których mowa w pkt 3.3a)  składają dokument lub dokumenty wystawione w kraju, w którym Wykonawca ma 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 podobnej procedury przewidzianej w przepisach miejsca wszczęcia tej procedury </w:t>
      </w:r>
      <w:r>
        <w:rPr>
          <w:rFonts w:ascii="Times New Roman" w:hAnsi="Times New Roman"/>
          <w:u w:val="single"/>
        </w:rPr>
        <w:t>–</w:t>
      </w:r>
      <w:r w:rsidRPr="00DF0C68">
        <w:rPr>
          <w:rFonts w:ascii="Times New Roman" w:hAnsi="Times New Roman"/>
          <w:u w:val="single"/>
        </w:rPr>
        <w:t xml:space="preserve"> wystawione nie wcześniej niż 3 miesięcy przed ich złożeniem.</w:t>
      </w:r>
    </w:p>
    <w:p w14:paraId="4EDD9E85" w14:textId="389B210B" w:rsidR="00984F80" w:rsidRPr="00B93950" w:rsidRDefault="00984F80" w:rsidP="004D5618">
      <w:pPr>
        <w:numPr>
          <w:ilvl w:val="0"/>
          <w:numId w:val="27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Jeżeli w kraju, w którym Wykonawca ma siedzibę lub miejsce zamieszkania nie wydaje się dokumentów, o których mowa w pkt 8.1) zastępuje się je odpowiednio w całości lub części dokumentem zawierającym odpowiednio oświadczenie Wykonawcy, ze wskazaniem osoby albo osób uprawnionych do jego reprezentacji, lub oświadczenie osoby, której dokument miał dotyczyć, złożone pod przysięgą lub jeżeli w kraju, w którym Wykonawca ma siedzibę lub miejsce zamieszkania nie ma przepisów o oświadczeniu pod przysięgą, złożone przed organem sądowym lub administracyjnym, notariuszem, organem samorządu zawodowego lub gospodarczego właściwym ze względu na siedzibę lub miejsce zamieszkania Wykonawcy </w:t>
      </w:r>
      <w:r>
        <w:rPr>
          <w:rFonts w:ascii="Times New Roman" w:hAnsi="Times New Roman"/>
        </w:rPr>
        <w:t>–</w:t>
      </w:r>
      <w:r w:rsidRPr="00DF0C68">
        <w:rPr>
          <w:rFonts w:ascii="Times New Roman" w:hAnsi="Times New Roman"/>
        </w:rPr>
        <w:t xml:space="preserve"> </w:t>
      </w:r>
      <w:r w:rsidRPr="00DF0C68">
        <w:rPr>
          <w:rFonts w:ascii="Times New Roman" w:hAnsi="Times New Roman"/>
          <w:u w:val="single"/>
        </w:rPr>
        <w:t>wystawione nie wcześniej niż 3 miesięcy przed ich złożeniem.</w:t>
      </w:r>
    </w:p>
    <w:p w14:paraId="21A91204" w14:textId="77777777" w:rsidR="00FF09DC" w:rsidRPr="00FF09DC" w:rsidRDefault="00FF09DC" w:rsidP="00FF09DC">
      <w:pPr>
        <w:suppressAutoHyphens/>
        <w:autoSpaceDN w:val="0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text" w:horzAnchor="margin" w:tblpY="71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3A47ED05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407A98E2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XVII.  SPOSÓB ORAZ TERMIN SKŁADANIA OFERT</w:t>
            </w:r>
          </w:p>
        </w:tc>
      </w:tr>
    </w:tbl>
    <w:p w14:paraId="745CA743" w14:textId="77777777" w:rsidR="00984F80" w:rsidRPr="00717471" w:rsidRDefault="00984F80" w:rsidP="00984F80">
      <w:pPr>
        <w:spacing w:after="120"/>
        <w:rPr>
          <w:rFonts w:ascii="Times New Roman" w:hAnsi="Times New Roman"/>
          <w:sz w:val="12"/>
          <w:szCs w:val="12"/>
        </w:rPr>
      </w:pPr>
    </w:p>
    <w:p w14:paraId="2189BC5D" w14:textId="25CD8368" w:rsidR="00984F80" w:rsidRPr="00704EA2" w:rsidRDefault="00984F80" w:rsidP="00B43774">
      <w:pPr>
        <w:numPr>
          <w:ilvl w:val="0"/>
          <w:numId w:val="7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2215EB">
        <w:rPr>
          <w:rFonts w:ascii="Times New Roman" w:hAnsi="Times New Roman"/>
          <w:bCs/>
          <w:color w:val="000000"/>
          <w:kern w:val="3"/>
        </w:rPr>
        <w:t>Wykonawca składa ofertę wraz z wymaganymi załącznikami wyłącznie za</w:t>
      </w:r>
      <w:r w:rsidR="00B93950" w:rsidRPr="002215EB">
        <w:rPr>
          <w:rFonts w:ascii="Times New Roman" w:hAnsi="Times New Roman"/>
          <w:bCs/>
          <w:color w:val="000000"/>
          <w:kern w:val="3"/>
        </w:rPr>
        <w:t> </w:t>
      </w:r>
      <w:r w:rsidRPr="002215EB">
        <w:rPr>
          <w:rFonts w:ascii="Times New Roman" w:hAnsi="Times New Roman"/>
          <w:bCs/>
          <w:color w:val="000000"/>
          <w:kern w:val="3"/>
        </w:rPr>
        <w:t xml:space="preserve">pośrednictwem </w:t>
      </w:r>
      <w:hyperlink r:id="rId31" w:history="1">
        <w:r w:rsidRPr="002215EB">
          <w:rPr>
            <w:rStyle w:val="Hipercze"/>
            <w:rFonts w:ascii="Times New Roman" w:hAnsi="Times New Roman"/>
            <w:bCs/>
            <w:kern w:val="3"/>
          </w:rPr>
          <w:t>platformazakupowa.pl</w:t>
        </w:r>
      </w:hyperlink>
      <w:r w:rsidRPr="002215EB">
        <w:rPr>
          <w:rFonts w:ascii="Times New Roman" w:hAnsi="Times New Roman"/>
          <w:bCs/>
          <w:color w:val="000000"/>
          <w:kern w:val="3"/>
        </w:rPr>
        <w:t xml:space="preserve"> pod adresem: </w:t>
      </w:r>
      <w:hyperlink r:id="rId32" w:history="1">
        <w:r w:rsidR="002215EB" w:rsidRPr="002215EB">
          <w:rPr>
            <w:rStyle w:val="Hipercze"/>
            <w:rFonts w:ascii="Times New Roman" w:hAnsi="Times New Roman"/>
            <w:bCs/>
            <w:kern w:val="3"/>
          </w:rPr>
          <w:t>https://platformazakupowa.pl/pn/kartuski_</w:t>
        </w:r>
        <w:r w:rsidR="002215EB" w:rsidRPr="002215EB">
          <w:rPr>
            <w:rStyle w:val="Hipercze"/>
            <w:rFonts w:ascii="Times New Roman" w:hAnsi="Times New Roman"/>
            <w:bCs/>
            <w:kern w:val="3"/>
            <w:u w:val="none"/>
          </w:rPr>
          <w:t>powiat</w:t>
        </w:r>
      </w:hyperlink>
      <w:r w:rsidR="002215EB">
        <w:rPr>
          <w:rStyle w:val="Hipercze"/>
          <w:rFonts w:ascii="Times New Roman" w:hAnsi="Times New Roman"/>
          <w:bCs/>
          <w:kern w:val="3"/>
          <w:u w:val="none"/>
        </w:rPr>
        <w:t xml:space="preserve"> </w:t>
      </w:r>
      <w:r w:rsidRPr="002215EB">
        <w:rPr>
          <w:rFonts w:ascii="Times New Roman" w:hAnsi="Times New Roman"/>
          <w:bCs/>
        </w:rPr>
        <w:t xml:space="preserve">w terminie najpóźniej </w:t>
      </w:r>
      <w:r w:rsidR="000E75CB" w:rsidRPr="00704EA2">
        <w:rPr>
          <w:rFonts w:ascii="Times New Roman" w:hAnsi="Times New Roman"/>
          <w:b/>
          <w:bCs/>
        </w:rPr>
        <w:t>do dnia 09</w:t>
      </w:r>
      <w:r w:rsidRPr="00704EA2">
        <w:rPr>
          <w:rFonts w:ascii="Times New Roman" w:hAnsi="Times New Roman"/>
          <w:b/>
          <w:bCs/>
        </w:rPr>
        <w:t>.0</w:t>
      </w:r>
      <w:r w:rsidR="00B93950" w:rsidRPr="00704EA2">
        <w:rPr>
          <w:rFonts w:ascii="Times New Roman" w:hAnsi="Times New Roman"/>
          <w:b/>
          <w:bCs/>
        </w:rPr>
        <w:t>8</w:t>
      </w:r>
      <w:r w:rsidRPr="00704EA2">
        <w:rPr>
          <w:rFonts w:ascii="Times New Roman" w:hAnsi="Times New Roman"/>
          <w:b/>
          <w:bCs/>
        </w:rPr>
        <w:t>.2024 r. do godz. 9:00.</w:t>
      </w:r>
      <w:r w:rsidRPr="00704EA2">
        <w:rPr>
          <w:rFonts w:ascii="Times New Roman" w:hAnsi="Times New Roman"/>
          <w:b/>
        </w:rPr>
        <w:t xml:space="preserve"> </w:t>
      </w:r>
    </w:p>
    <w:p w14:paraId="3C0BFB8D" w14:textId="42F12913" w:rsidR="00984F80" w:rsidRDefault="00984F80" w:rsidP="004D5618">
      <w:pPr>
        <w:numPr>
          <w:ilvl w:val="0"/>
          <w:numId w:val="7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B939E6">
        <w:rPr>
          <w:rFonts w:ascii="Times New Roman" w:hAnsi="Times New Roman"/>
        </w:rPr>
        <w:t xml:space="preserve">Szczegółowa instrukcja </w:t>
      </w:r>
      <w:r w:rsidRPr="00B939E6">
        <w:rPr>
          <w:rFonts w:ascii="Times New Roman" w:hAnsi="Times New Roman"/>
          <w:bCs/>
        </w:rPr>
        <w:t xml:space="preserve">dla Wykonawców dotycząca </w:t>
      </w:r>
      <w:r w:rsidRPr="00B939E6">
        <w:rPr>
          <w:rFonts w:ascii="Times New Roman" w:hAnsi="Times New Roman"/>
        </w:rPr>
        <w:t>złożenia oferty została opisana w</w:t>
      </w:r>
      <w:r w:rsidR="00B93950">
        <w:rPr>
          <w:rFonts w:ascii="Times New Roman" w:hAnsi="Times New Roman"/>
        </w:rPr>
        <w:t> </w:t>
      </w:r>
      <w:r w:rsidRPr="00B939E6">
        <w:rPr>
          <w:rFonts w:ascii="Times New Roman" w:hAnsi="Times New Roman"/>
        </w:rPr>
        <w:t>Instrukcji składania ofert/wniosków dostępnej „</w:t>
      </w:r>
      <w:hyperlink r:id="rId33" w:history="1">
        <w:r w:rsidRPr="00B939E6">
          <w:rPr>
            <w:rStyle w:val="Hipercze"/>
            <w:rFonts w:ascii="Times New Roman" w:hAnsi="Times New Roman"/>
          </w:rPr>
          <w:t>Pod linkiem</w:t>
        </w:r>
      </w:hyperlink>
      <w:r w:rsidRPr="00B939E6">
        <w:rPr>
          <w:rFonts w:ascii="Times New Roman" w:hAnsi="Times New Roman"/>
        </w:rPr>
        <w:t xml:space="preserve">” na stronie internetowej </w:t>
      </w:r>
      <w:bookmarkStart w:id="34" w:name="_Hlk128733393"/>
      <w:r w:rsidRPr="00B939E6">
        <w:rPr>
          <w:rFonts w:ascii="Times New Roman" w:hAnsi="Times New Roman"/>
        </w:rPr>
        <w:fldChar w:fldCharType="begin"/>
      </w:r>
      <w:r w:rsidRPr="00B939E6">
        <w:rPr>
          <w:rFonts w:ascii="Times New Roman" w:hAnsi="Times New Roman"/>
        </w:rPr>
        <w:instrText>HYPERLINK "https://platformazakupowa.pl/"</w:instrText>
      </w:r>
      <w:r w:rsidRPr="00B939E6">
        <w:rPr>
          <w:rFonts w:ascii="Times New Roman" w:hAnsi="Times New Roman"/>
        </w:rPr>
        <w:fldChar w:fldCharType="separate"/>
      </w:r>
      <w:r w:rsidRPr="00B939E6">
        <w:rPr>
          <w:rStyle w:val="Hipercze"/>
          <w:rFonts w:ascii="Times New Roman" w:hAnsi="Times New Roman"/>
        </w:rPr>
        <w:t>platformazakupowa.pl</w:t>
      </w:r>
      <w:r w:rsidRPr="00B939E6">
        <w:rPr>
          <w:rFonts w:ascii="Times New Roman" w:hAnsi="Times New Roman"/>
        </w:rPr>
        <w:fldChar w:fldCharType="end"/>
      </w:r>
      <w:bookmarkEnd w:id="34"/>
      <w:r w:rsidRPr="00B939E6">
        <w:rPr>
          <w:rFonts w:ascii="Times New Roman" w:hAnsi="Times New Roman"/>
        </w:rPr>
        <w:t xml:space="preserve"> w zakładce przedmiotowego postępowania lub dostępnej pod adresem </w:t>
      </w:r>
      <w:hyperlink r:id="rId34" w:history="1">
        <w:r w:rsidRPr="00B939E6">
          <w:rPr>
            <w:rStyle w:val="Hipercze"/>
            <w:rFonts w:ascii="Times New Roman" w:hAnsi="Times New Roman"/>
          </w:rPr>
          <w:t>https://platformazakupowa.pl/strona/45-instrukcje</w:t>
        </w:r>
      </w:hyperlink>
      <w:r>
        <w:rPr>
          <w:rStyle w:val="Hipercze"/>
          <w:rFonts w:ascii="Times New Roman" w:hAnsi="Times New Roman"/>
        </w:rPr>
        <w:t>.</w:t>
      </w:r>
    </w:p>
    <w:p w14:paraId="32BE19CE" w14:textId="77777777" w:rsidR="00984F80" w:rsidRPr="00F015AE" w:rsidRDefault="00984F80" w:rsidP="004D5618">
      <w:pPr>
        <w:numPr>
          <w:ilvl w:val="0"/>
          <w:numId w:val="7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B939E6">
        <w:rPr>
          <w:rFonts w:ascii="Times New Roman" w:hAnsi="Times New Roman"/>
        </w:rPr>
        <w:t>Zamawiający odrzuci ofertę złożoną po terminie składania ofert.</w:t>
      </w:r>
    </w:p>
    <w:p w14:paraId="41F0B58C" w14:textId="77777777" w:rsidR="00984F80" w:rsidRDefault="00984F80" w:rsidP="00984F80">
      <w:pPr>
        <w:ind w:left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2D0B1536" w14:textId="77777777" w:rsidR="002215EB" w:rsidRPr="00AD0ACC" w:rsidRDefault="002215EB" w:rsidP="00984F80">
      <w:pPr>
        <w:ind w:left="567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Y="192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044091EB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4A71A12A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XVIII.  TERMIN OTWARCIA OFERT</w:t>
            </w:r>
          </w:p>
        </w:tc>
      </w:tr>
    </w:tbl>
    <w:p w14:paraId="3C2A86B0" w14:textId="77777777" w:rsidR="00984F80" w:rsidRPr="00AD0ACC" w:rsidRDefault="00984F80" w:rsidP="00984F80">
      <w:pPr>
        <w:spacing w:after="120"/>
        <w:ind w:left="357"/>
        <w:rPr>
          <w:rFonts w:ascii="Times New Roman" w:hAnsi="Times New Roman"/>
          <w:sz w:val="16"/>
          <w:szCs w:val="16"/>
        </w:rPr>
      </w:pPr>
    </w:p>
    <w:p w14:paraId="10337AF8" w14:textId="77777777" w:rsidR="00A36699" w:rsidRPr="00A36699" w:rsidRDefault="00A36699" w:rsidP="00A36699">
      <w:pPr>
        <w:suppressAutoHyphens/>
        <w:autoSpaceDN w:val="0"/>
        <w:spacing w:line="276" w:lineRule="auto"/>
        <w:ind w:left="567"/>
        <w:contextualSpacing/>
        <w:textAlignment w:val="baseline"/>
        <w:rPr>
          <w:rFonts w:ascii="Times New Roman" w:hAnsi="Times New Roman"/>
          <w:b/>
          <w:color w:val="FF0000"/>
        </w:rPr>
      </w:pPr>
    </w:p>
    <w:p w14:paraId="467DEF1F" w14:textId="27C78B8B" w:rsidR="00984F80" w:rsidRPr="00704EA2" w:rsidRDefault="00984F80" w:rsidP="004D5618">
      <w:pPr>
        <w:numPr>
          <w:ilvl w:val="0"/>
          <w:numId w:val="21"/>
        </w:numPr>
        <w:suppressAutoHyphens/>
        <w:autoSpaceDN w:val="0"/>
        <w:spacing w:line="276" w:lineRule="auto"/>
        <w:ind w:left="567" w:hanging="567"/>
        <w:contextualSpacing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 xml:space="preserve">Otwarcie ofert nastąpi </w:t>
      </w:r>
      <w:r w:rsidRPr="00704EA2">
        <w:rPr>
          <w:rFonts w:ascii="Times New Roman" w:hAnsi="Times New Roman"/>
          <w:b/>
        </w:rPr>
        <w:t>w</w:t>
      </w:r>
      <w:r w:rsidRPr="00704EA2">
        <w:rPr>
          <w:rFonts w:ascii="Times New Roman" w:hAnsi="Times New Roman"/>
        </w:rPr>
        <w:t xml:space="preserve"> </w:t>
      </w:r>
      <w:r w:rsidRPr="00704EA2">
        <w:rPr>
          <w:rFonts w:ascii="Times New Roman" w:hAnsi="Times New Roman"/>
          <w:b/>
        </w:rPr>
        <w:t xml:space="preserve">dniu </w:t>
      </w:r>
      <w:r w:rsidR="000E75CB" w:rsidRPr="00704EA2">
        <w:rPr>
          <w:rFonts w:ascii="Times New Roman" w:hAnsi="Times New Roman"/>
          <w:b/>
        </w:rPr>
        <w:t>09</w:t>
      </w:r>
      <w:r w:rsidRPr="00704EA2">
        <w:rPr>
          <w:rFonts w:ascii="Times New Roman" w:hAnsi="Times New Roman"/>
          <w:b/>
        </w:rPr>
        <w:t>.0</w:t>
      </w:r>
      <w:r w:rsidR="00B93950" w:rsidRPr="00704EA2">
        <w:rPr>
          <w:rFonts w:ascii="Times New Roman" w:hAnsi="Times New Roman"/>
          <w:b/>
        </w:rPr>
        <w:t>8</w:t>
      </w:r>
      <w:r w:rsidRPr="00704EA2">
        <w:rPr>
          <w:rFonts w:ascii="Times New Roman" w:hAnsi="Times New Roman"/>
          <w:b/>
        </w:rPr>
        <w:t>.2024 r. o godz. 9:30.</w:t>
      </w:r>
    </w:p>
    <w:p w14:paraId="684B424A" w14:textId="77777777" w:rsidR="00984F80" w:rsidRPr="00B939E6" w:rsidRDefault="00984F80" w:rsidP="004D5618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Otwarcie ofert nastąpi przy użyciu systemu teleinformatycznego </w:t>
      </w:r>
      <w:hyperlink r:id="rId35" w:history="1">
        <w:r w:rsidRPr="00F96CC8">
          <w:rPr>
            <w:rStyle w:val="Hipercze"/>
            <w:rFonts w:ascii="Times New Roman" w:hAnsi="Times New Roman"/>
          </w:rPr>
          <w:t>platformazakupowa.pl</w:t>
        </w:r>
      </w:hyperlink>
      <w:r>
        <w:rPr>
          <w:rFonts w:ascii="Times New Roman" w:hAnsi="Times New Roman"/>
        </w:rPr>
        <w:t xml:space="preserve">. </w:t>
      </w:r>
    </w:p>
    <w:p w14:paraId="2A3AFC68" w14:textId="77777777" w:rsidR="00984F80" w:rsidRPr="007761E8" w:rsidRDefault="00984F80" w:rsidP="004D5618">
      <w:pPr>
        <w:numPr>
          <w:ilvl w:val="0"/>
          <w:numId w:val="21"/>
        </w:numPr>
        <w:spacing w:line="276" w:lineRule="auto"/>
        <w:ind w:left="567" w:hanging="567"/>
        <w:contextualSpacing/>
        <w:jc w:val="both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lastRenderedPageBreak/>
        <w:t>Zamawiający, najpóźniej przed otwarciem ofert, udostępnia na stronie internetowej prowadzonego postępowania informacj</w:t>
      </w:r>
      <w:r>
        <w:rPr>
          <w:rFonts w:ascii="Times New Roman" w:hAnsi="Times New Roman"/>
        </w:rPr>
        <w:t xml:space="preserve">e </w:t>
      </w:r>
      <w:r w:rsidRPr="007761E8">
        <w:rPr>
          <w:rFonts w:ascii="Times New Roman" w:hAnsi="Times New Roman"/>
        </w:rPr>
        <w:t xml:space="preserve">o kwocie, jaką zamierza przeznaczyć na sfinansowanie zamówienia. </w:t>
      </w:r>
    </w:p>
    <w:p w14:paraId="33F1EE5C" w14:textId="77777777" w:rsidR="00984F80" w:rsidRPr="00DF0C68" w:rsidRDefault="00984F80" w:rsidP="004D5618">
      <w:pPr>
        <w:numPr>
          <w:ilvl w:val="0"/>
          <w:numId w:val="2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 xml:space="preserve">Zamawiający, niezwłocznie po otwarciu ofert, udostępnia na stronie internetowej prowadzonego postępowania informację o: </w:t>
      </w:r>
    </w:p>
    <w:p w14:paraId="63520B53" w14:textId="77777777" w:rsidR="00984F80" w:rsidRPr="00DF0C68" w:rsidRDefault="00984F80" w:rsidP="004D5618">
      <w:pPr>
        <w:numPr>
          <w:ilvl w:val="0"/>
          <w:numId w:val="20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 xml:space="preserve">nazwach albo imionach i nazwiskach oraz siedzibach lub miejscach prowadzonej działalności gospodarczej albo miejscach zamieszkania Wykonawców, których oferty zostały otwarte, </w:t>
      </w:r>
    </w:p>
    <w:p w14:paraId="5D894911" w14:textId="77777777" w:rsidR="00984F80" w:rsidRPr="00DF0C68" w:rsidRDefault="00984F80" w:rsidP="004D5618">
      <w:pPr>
        <w:numPr>
          <w:ilvl w:val="0"/>
          <w:numId w:val="20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>cenach lub kosztach zawartych w ofertach.</w:t>
      </w:r>
    </w:p>
    <w:p w14:paraId="76C4E9D0" w14:textId="431396EE" w:rsidR="00984F80" w:rsidRPr="00B939E6" w:rsidRDefault="00984F80" w:rsidP="004D5618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Times New Roman" w:hAnsi="Times New Roman"/>
          <w:bCs/>
        </w:rPr>
      </w:pPr>
      <w:r w:rsidRPr="00F96CC8">
        <w:rPr>
          <w:rFonts w:ascii="Times New Roman" w:hAnsi="Times New Roman"/>
          <w:bCs/>
        </w:rPr>
        <w:t>Informacj</w:t>
      </w:r>
      <w:r>
        <w:rPr>
          <w:rFonts w:ascii="Times New Roman" w:hAnsi="Times New Roman"/>
          <w:bCs/>
        </w:rPr>
        <w:t>e</w:t>
      </w:r>
      <w:r w:rsidRPr="00F96CC8">
        <w:rPr>
          <w:rFonts w:ascii="Times New Roman" w:hAnsi="Times New Roman"/>
          <w:bCs/>
        </w:rPr>
        <w:t>, o któr</w:t>
      </w:r>
      <w:r>
        <w:rPr>
          <w:rFonts w:ascii="Times New Roman" w:hAnsi="Times New Roman"/>
          <w:bCs/>
        </w:rPr>
        <w:t>ych</w:t>
      </w:r>
      <w:r w:rsidRPr="00F96CC8">
        <w:rPr>
          <w:rFonts w:ascii="Times New Roman" w:hAnsi="Times New Roman"/>
          <w:bCs/>
        </w:rPr>
        <w:t xml:space="preserve"> mowa w pkt 4 zostan</w:t>
      </w:r>
      <w:r>
        <w:rPr>
          <w:rFonts w:ascii="Times New Roman" w:hAnsi="Times New Roman"/>
          <w:bCs/>
        </w:rPr>
        <w:t>ą</w:t>
      </w:r>
      <w:r w:rsidRPr="00F96CC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opublikowan</w:t>
      </w:r>
      <w:r w:rsidR="002215EB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 w sekcji „Komunikaty” na stronie internetowej prowadzonego postępowania </w:t>
      </w:r>
      <w:r w:rsidRPr="00F96CC8">
        <w:rPr>
          <w:rFonts w:ascii="Times New Roman" w:hAnsi="Times New Roman"/>
          <w:bCs/>
        </w:rPr>
        <w:t xml:space="preserve">za pośrednictwem </w:t>
      </w:r>
      <w:hyperlink r:id="rId36" w:history="1">
        <w:r w:rsidRPr="00F96CC8">
          <w:rPr>
            <w:rStyle w:val="Hipercze"/>
            <w:rFonts w:ascii="Times New Roman" w:hAnsi="Times New Roman"/>
            <w:bCs/>
          </w:rPr>
          <w:t>platformazakupowa.pl</w:t>
        </w:r>
      </w:hyperlink>
      <w:r w:rsidRPr="00F96CC8">
        <w:rPr>
          <w:rFonts w:ascii="Times New Roman" w:hAnsi="Times New Roman"/>
          <w:bCs/>
        </w:rPr>
        <w:t xml:space="preserve"> pod adresem: </w:t>
      </w:r>
      <w:hyperlink r:id="rId37" w:history="1">
        <w:r w:rsidRPr="000A56B1">
          <w:rPr>
            <w:rStyle w:val="Hipercze"/>
            <w:rFonts w:ascii="Times New Roman" w:hAnsi="Times New Roman"/>
            <w:bCs/>
            <w:kern w:val="3"/>
          </w:rPr>
          <w:t>https://platformazakupowa.pl/pn/kartuski_powiat</w:t>
        </w:r>
      </w:hyperlink>
      <w:r>
        <w:rPr>
          <w:rFonts w:ascii="Times New Roman" w:hAnsi="Times New Roman"/>
          <w:bCs/>
          <w:color w:val="000000"/>
          <w:kern w:val="3"/>
        </w:rPr>
        <w:t xml:space="preserve"> </w:t>
      </w:r>
      <w:r w:rsidRPr="00F96CC8">
        <w:rPr>
          <w:rFonts w:ascii="Times New Roman" w:hAnsi="Times New Roman"/>
          <w:bCs/>
        </w:rPr>
        <w:t>w</w:t>
      </w:r>
      <w:r w:rsidR="00B93950">
        <w:rPr>
          <w:rFonts w:ascii="Times New Roman" w:hAnsi="Times New Roman"/>
          <w:bCs/>
        </w:rPr>
        <w:t> </w:t>
      </w:r>
      <w:r w:rsidRPr="00F96CC8">
        <w:rPr>
          <w:rFonts w:ascii="Times New Roman" w:hAnsi="Times New Roman"/>
          <w:bCs/>
        </w:rPr>
        <w:t>zakładce dotyczącej przedmiotowego postępowania</w:t>
      </w:r>
      <w:r>
        <w:rPr>
          <w:rFonts w:ascii="Times New Roman" w:hAnsi="Times New Roman"/>
          <w:bCs/>
        </w:rPr>
        <w:t>.</w:t>
      </w:r>
    </w:p>
    <w:p w14:paraId="7B4ACC31" w14:textId="77777777" w:rsidR="00984F80" w:rsidRPr="00DF0C68" w:rsidRDefault="00984F80" w:rsidP="004D5618">
      <w:pPr>
        <w:numPr>
          <w:ilvl w:val="0"/>
          <w:numId w:val="2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>W przypadku wystąpienia awarii systemu teleinformatycznego, która spowoduje brak możliwości otwarcia ofert w terminie określonym przez Zamawiającego, otwarcie nastąpi niezwłocznie po usunięciu awarii.</w:t>
      </w:r>
    </w:p>
    <w:p w14:paraId="7F8868E9" w14:textId="77777777" w:rsidR="00984F80" w:rsidRPr="00DF0C68" w:rsidRDefault="00984F80" w:rsidP="004D5618">
      <w:pPr>
        <w:numPr>
          <w:ilvl w:val="0"/>
          <w:numId w:val="2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</w:rPr>
      </w:pPr>
      <w:r w:rsidRPr="00DF0C68">
        <w:rPr>
          <w:rFonts w:ascii="Times New Roman" w:hAnsi="Times New Roman"/>
        </w:rPr>
        <w:t xml:space="preserve">Zamawiający poinformuje o zmianie terminu otwarcia ofert na stronie internetowej prowadzonego postępowania. </w:t>
      </w:r>
    </w:p>
    <w:p w14:paraId="2F2DAF40" w14:textId="77777777" w:rsidR="00984F80" w:rsidRPr="00EC53F2" w:rsidRDefault="00984F80" w:rsidP="00984F80">
      <w:pPr>
        <w:contextualSpacing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pPr w:leftFromText="141" w:rightFromText="141" w:vertAnchor="text" w:horzAnchor="margin" w:tblpY="226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1D763360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06A906CA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XIX.  SPOSÓB OBLICZENIA CENY</w:t>
            </w:r>
          </w:p>
        </w:tc>
      </w:tr>
    </w:tbl>
    <w:p w14:paraId="5A9DA1FF" w14:textId="77777777" w:rsidR="00984F80" w:rsidRPr="00EC53F2" w:rsidRDefault="00984F80" w:rsidP="00984F80">
      <w:pPr>
        <w:autoSpaceDE w:val="0"/>
        <w:autoSpaceDN w:val="0"/>
        <w:adjustRightInd w:val="0"/>
        <w:spacing w:after="120"/>
        <w:jc w:val="both"/>
        <w:rPr>
          <w:rFonts w:cs="Calibri"/>
          <w:sz w:val="20"/>
          <w:szCs w:val="20"/>
        </w:rPr>
      </w:pPr>
    </w:p>
    <w:p w14:paraId="6C5C8F59" w14:textId="41FA4467" w:rsidR="00984F80" w:rsidRPr="00B939E6" w:rsidRDefault="00984F80" w:rsidP="004D5618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  <w:b/>
        </w:rPr>
        <w:t xml:space="preserve">Wykonawca w Formularzu ofertowym (załącznik nr 2 do SWZ) podaje </w:t>
      </w:r>
      <w:r w:rsidRPr="00B939E6">
        <w:rPr>
          <w:rFonts w:ascii="Times New Roman" w:hAnsi="Times New Roman"/>
          <w:b/>
        </w:rPr>
        <w:t>cenę ryczałtową w rozumieniu art. 632 ustawy z dnia 23 kwietnia 1964 r. Kodeks cywilny (Dz. U. z 202</w:t>
      </w:r>
      <w:r w:rsidR="004D5618">
        <w:rPr>
          <w:rFonts w:ascii="Times New Roman" w:hAnsi="Times New Roman"/>
          <w:b/>
        </w:rPr>
        <w:t>4</w:t>
      </w:r>
      <w:r w:rsidRPr="00B939E6">
        <w:rPr>
          <w:rFonts w:ascii="Times New Roman" w:hAnsi="Times New Roman"/>
          <w:b/>
        </w:rPr>
        <w:t xml:space="preserve"> r. poz. </w:t>
      </w:r>
      <w:r>
        <w:rPr>
          <w:rFonts w:ascii="Times New Roman" w:hAnsi="Times New Roman"/>
          <w:b/>
        </w:rPr>
        <w:t>1</w:t>
      </w:r>
      <w:r w:rsidR="004D5618">
        <w:rPr>
          <w:rFonts w:ascii="Times New Roman" w:hAnsi="Times New Roman"/>
          <w:b/>
        </w:rPr>
        <w:t>061)</w:t>
      </w:r>
      <w:r w:rsidRPr="00B939E6">
        <w:rPr>
          <w:rFonts w:ascii="Times New Roman" w:hAnsi="Times New Roman"/>
          <w:b/>
        </w:rPr>
        <w:t xml:space="preserve"> brutto za całość zamówienia</w:t>
      </w:r>
      <w:r>
        <w:rPr>
          <w:rFonts w:ascii="Times New Roman" w:hAnsi="Times New Roman"/>
          <w:b/>
        </w:rPr>
        <w:t xml:space="preserve">. </w:t>
      </w:r>
    </w:p>
    <w:p w14:paraId="35F42FC3" w14:textId="77777777" w:rsidR="00984F80" w:rsidRPr="00DF0C68" w:rsidRDefault="00984F80" w:rsidP="004D5618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  <w:b/>
        </w:rPr>
        <w:t>Cena ofertowa musi zawierać wszystkie składniki cenotwórcze oraz należny podatek VAT (dot. ceny brutto), w przypadku kiedy występuje.</w:t>
      </w:r>
      <w:r w:rsidRPr="00DF0C68">
        <w:rPr>
          <w:rFonts w:ascii="Times New Roman" w:hAnsi="Times New Roman"/>
        </w:rPr>
        <w:t xml:space="preserve"> Nie uwzględnienie przez Wykonawcę jakichkolwiek kosztów związanych z wykonaniem przedmiotu zamówienia na etapie złożenia oferty, nie będzie podstawą roszczeń Wykonawcy w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stosunku do Zamawiającego, zarówno w trakcie realizacji przedmiotu zamówienia, jak i po jego wykonaniu. </w:t>
      </w:r>
    </w:p>
    <w:p w14:paraId="73D90B00" w14:textId="77777777" w:rsidR="00984F80" w:rsidRPr="00DF0C68" w:rsidRDefault="00984F80" w:rsidP="004D5618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eastAsia="SimSun" w:hAnsi="Times New Roman"/>
        </w:rPr>
        <w:t>Cena oferty musi być podana w PLN cyfrowo i</w:t>
      </w:r>
      <w:r>
        <w:rPr>
          <w:rFonts w:ascii="Times New Roman" w:eastAsia="SimSun" w:hAnsi="Times New Roman"/>
        </w:rPr>
        <w:t> </w:t>
      </w:r>
      <w:r w:rsidRPr="00DF0C68">
        <w:rPr>
          <w:rFonts w:ascii="Times New Roman" w:eastAsia="SimSun" w:hAnsi="Times New Roman"/>
        </w:rPr>
        <w:t>słownie.</w:t>
      </w:r>
    </w:p>
    <w:p w14:paraId="688803EC" w14:textId="77777777" w:rsidR="00984F80" w:rsidRPr="00DF0C68" w:rsidRDefault="00984F80" w:rsidP="004D5618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We wszystkich obliczeniach ceny należy stosować zaokrąglenie wyników do dwóch miejsc po przecinku, zgodnie z zasadami przybliżeń dziesiętnych.</w:t>
      </w:r>
    </w:p>
    <w:p w14:paraId="450B5791" w14:textId="77777777" w:rsidR="00984F80" w:rsidRPr="00833584" w:rsidRDefault="00984F80" w:rsidP="004D5618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eastAsia="SimSun" w:hAnsi="Times New Roman"/>
        </w:rPr>
        <w:t>Zamawiający nie dopuszcza rozliczeń w walutach obcych.</w:t>
      </w:r>
    </w:p>
    <w:p w14:paraId="5F2B1F8E" w14:textId="77777777" w:rsidR="00984F80" w:rsidRPr="00DF0C68" w:rsidRDefault="00984F80" w:rsidP="004D5618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color w:val="00B0F0"/>
        </w:rPr>
      </w:pPr>
      <w:r w:rsidRPr="00DF0C68">
        <w:rPr>
          <w:rFonts w:ascii="Times New Roman" w:hAnsi="Times New Roman"/>
        </w:rPr>
        <w:t>Jeżeli została złożona oferta, której wybór prowadziłby do powstania u Zamawiającego obowiązku podatkowego zgodnie z ustawą z dnia 11 marca 2004 r. o podatku od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>towarów i usług (Dz. U. z 202</w:t>
      </w:r>
      <w:r>
        <w:rPr>
          <w:rFonts w:ascii="Times New Roman" w:hAnsi="Times New Roman"/>
        </w:rPr>
        <w:t>4</w:t>
      </w:r>
      <w:r w:rsidRPr="00DF0C68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361</w:t>
      </w:r>
      <w:r w:rsidRPr="00DF0C68">
        <w:rPr>
          <w:rFonts w:ascii="Times New Roman" w:hAnsi="Times New Roman"/>
        </w:rPr>
        <w:t xml:space="preserve">), dla celów zastosowania kryterium ceny lub kosztu Zamawiający dolicza do przedstawionej w tej ofercie ceny kwotę podatku od towarów i usług, którą miałby obowiązek rozliczyć. </w:t>
      </w:r>
    </w:p>
    <w:p w14:paraId="37B734CE" w14:textId="435FA11D" w:rsidR="00984F80" w:rsidRPr="00B93950" w:rsidRDefault="00984F80" w:rsidP="004D5618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color w:val="00B0F0"/>
        </w:rPr>
      </w:pPr>
      <w:r w:rsidRPr="00DF0C68">
        <w:rPr>
          <w:rFonts w:ascii="Times New Roman" w:hAnsi="Times New Roman"/>
        </w:rPr>
        <w:lastRenderedPageBreak/>
        <w:t>W ofercie Wykonawca ma obowiązek: poinformowania Zamawiającego, że wybór jego oferty będzie prowadził do powstania u Zamawiającego obowiązku podatkowego; wskazania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0A718DFE" w14:textId="77777777" w:rsidR="00984F80" w:rsidRPr="00B77CED" w:rsidRDefault="00984F80" w:rsidP="00984F80">
      <w:pPr>
        <w:tabs>
          <w:tab w:val="left" w:pos="567"/>
        </w:tabs>
        <w:jc w:val="both"/>
        <w:rPr>
          <w:rFonts w:ascii="Times New Roman" w:hAnsi="Times New Roman"/>
          <w:color w:val="00B0F0"/>
          <w:sz w:val="12"/>
          <w:szCs w:val="12"/>
        </w:rPr>
      </w:pPr>
    </w:p>
    <w:tbl>
      <w:tblPr>
        <w:tblpPr w:leftFromText="141" w:rightFromText="141" w:vertAnchor="text" w:horzAnchor="margin" w:tblpY="226"/>
        <w:tblW w:w="9108" w:type="dxa"/>
        <w:shd w:val="clear" w:color="auto" w:fill="3AA22C"/>
        <w:tblLook w:val="0000" w:firstRow="0" w:lastRow="0" w:firstColumn="0" w:lastColumn="0" w:noHBand="0" w:noVBand="0"/>
      </w:tblPr>
      <w:tblGrid>
        <w:gridCol w:w="9108"/>
      </w:tblGrid>
      <w:tr w:rsidR="00984F80" w:rsidRPr="00DF0C68" w14:paraId="41DE3723" w14:textId="77777777" w:rsidTr="00B93950">
        <w:trPr>
          <w:trHeight w:val="364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416103DE" w14:textId="77777777" w:rsidR="00984F80" w:rsidRPr="00DF0C68" w:rsidRDefault="00984F80" w:rsidP="00B93950">
            <w:pPr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XX.  OPIS KRYTERIÓW OCENY OFERT, WRAZ Z PODANIEM WAG TYCH KRYTERIÓW I SPOSOBU OCENY OFERT</w:t>
            </w:r>
          </w:p>
        </w:tc>
      </w:tr>
    </w:tbl>
    <w:p w14:paraId="04F60B3E" w14:textId="77777777" w:rsidR="00984F80" w:rsidRPr="00DF0C68" w:rsidRDefault="00984F80" w:rsidP="00984F80">
      <w:pPr>
        <w:spacing w:after="120"/>
        <w:ind w:left="357"/>
        <w:rPr>
          <w:rFonts w:ascii="Times New Roman" w:hAnsi="Times New Roman"/>
          <w:sz w:val="20"/>
        </w:rPr>
      </w:pPr>
    </w:p>
    <w:p w14:paraId="6E19EE9C" w14:textId="77777777" w:rsidR="00984F80" w:rsidRPr="00B77CED" w:rsidRDefault="00984F80" w:rsidP="004D5618">
      <w:pPr>
        <w:numPr>
          <w:ilvl w:val="0"/>
          <w:numId w:val="2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Zamawiający </w:t>
      </w:r>
      <w:r w:rsidRPr="00DF0C68">
        <w:rPr>
          <w:rFonts w:ascii="Times New Roman" w:hAnsi="Times New Roman"/>
          <w:lang w:eastAsia="ar-SA"/>
        </w:rPr>
        <w:t>przy wyborze najkorzystniejszej oferty</w:t>
      </w:r>
      <w:r>
        <w:rPr>
          <w:rFonts w:ascii="Times New Roman" w:hAnsi="Times New Roman"/>
          <w:lang w:eastAsia="ar-SA"/>
        </w:rPr>
        <w:t xml:space="preserve"> </w:t>
      </w:r>
      <w:r w:rsidRPr="00DF0C68">
        <w:rPr>
          <w:rFonts w:ascii="Times New Roman" w:hAnsi="Times New Roman"/>
          <w:lang w:eastAsia="ar-SA"/>
        </w:rPr>
        <w:t>będzie kierował się następującymi kryteriami i ich wagami:</w:t>
      </w:r>
    </w:p>
    <w:p w14:paraId="73E3D380" w14:textId="77777777" w:rsidR="00984F80" w:rsidRPr="0083278A" w:rsidRDefault="00984F80" w:rsidP="00984F80">
      <w:pPr>
        <w:suppressAutoHyphens/>
        <w:autoSpaceDN w:val="0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8533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5500"/>
        <w:gridCol w:w="1729"/>
      </w:tblGrid>
      <w:tr w:rsidR="00984F80" w:rsidRPr="00DF0C68" w14:paraId="7F640A43" w14:textId="77777777" w:rsidTr="004B195E">
        <w:trPr>
          <w:trHeight w:val="66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705" w14:textId="77777777" w:rsidR="00984F80" w:rsidRPr="00DF0C68" w:rsidRDefault="00984F80" w:rsidP="004B195E">
            <w:pPr>
              <w:jc w:val="center"/>
              <w:rPr>
                <w:rFonts w:ascii="Times New Roman" w:eastAsia="Arial" w:hAnsi="Times New Roman" w:cs="Arial"/>
                <w:b/>
              </w:rPr>
            </w:pPr>
            <w:r w:rsidRPr="00DF0C68">
              <w:rPr>
                <w:rFonts w:ascii="Times New Roman" w:eastAsia="Arial" w:hAnsi="Times New Roman" w:cs="Arial"/>
                <w:b/>
              </w:rPr>
              <w:t>Nr kryterium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C57C" w14:textId="77777777" w:rsidR="00984F80" w:rsidRPr="00DF0C68" w:rsidRDefault="00984F80" w:rsidP="004B195E">
            <w:pPr>
              <w:jc w:val="center"/>
              <w:rPr>
                <w:rFonts w:ascii="Times New Roman" w:eastAsia="Arial" w:hAnsi="Times New Roman" w:cs="Arial"/>
                <w:b/>
              </w:rPr>
            </w:pPr>
            <w:r w:rsidRPr="00DF0C68">
              <w:rPr>
                <w:rFonts w:ascii="Times New Roman" w:eastAsia="Arial" w:hAnsi="Times New Roman" w:cs="Arial"/>
                <w:b/>
              </w:rPr>
              <w:t>Kryteria oceny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0880" w14:textId="77777777" w:rsidR="00984F80" w:rsidRPr="00DF0C68" w:rsidRDefault="00984F80" w:rsidP="004B195E">
            <w:pPr>
              <w:jc w:val="center"/>
              <w:rPr>
                <w:rFonts w:ascii="Times New Roman" w:eastAsia="Arial" w:hAnsi="Times New Roman" w:cs="Arial"/>
                <w:b/>
              </w:rPr>
            </w:pPr>
            <w:r w:rsidRPr="00DF0C68">
              <w:rPr>
                <w:rFonts w:ascii="Times New Roman" w:eastAsia="Arial" w:hAnsi="Times New Roman" w:cs="Arial"/>
                <w:b/>
              </w:rPr>
              <w:t>Znaczenie (waga)</w:t>
            </w:r>
          </w:p>
        </w:tc>
      </w:tr>
      <w:tr w:rsidR="00984F80" w:rsidRPr="00DF0C68" w14:paraId="1BF4567E" w14:textId="77777777" w:rsidTr="004B195E">
        <w:trPr>
          <w:trHeight w:val="54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9E9B" w14:textId="77777777" w:rsidR="00984F80" w:rsidRPr="00DF0C68" w:rsidRDefault="00984F80" w:rsidP="004B195E">
            <w:pPr>
              <w:jc w:val="center"/>
              <w:rPr>
                <w:rFonts w:ascii="Times New Roman" w:eastAsia="Arial" w:hAnsi="Times New Roman" w:cs="Arial"/>
              </w:rPr>
            </w:pPr>
            <w:r w:rsidRPr="00DF0C68">
              <w:rPr>
                <w:rFonts w:ascii="Times New Roman" w:eastAsia="Arial" w:hAnsi="Times New Roman" w:cs="Arial"/>
              </w:rPr>
              <w:t>I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7A4C" w14:textId="77777777" w:rsidR="00984F80" w:rsidRPr="00DF0C68" w:rsidRDefault="00984F80" w:rsidP="004B195E">
            <w:pPr>
              <w:jc w:val="both"/>
              <w:rPr>
                <w:rFonts w:ascii="Times New Roman" w:eastAsia="Arial" w:hAnsi="Times New Roman" w:cs="Arial"/>
              </w:rPr>
            </w:pPr>
            <w:r w:rsidRPr="00DF0C68">
              <w:rPr>
                <w:rFonts w:ascii="Times New Roman" w:eastAsia="Arial" w:hAnsi="Times New Roman" w:cs="Arial"/>
              </w:rPr>
              <w:t xml:space="preserve">Cena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9537" w14:textId="77777777" w:rsidR="00984F80" w:rsidRPr="00DF0C68" w:rsidRDefault="00984F80" w:rsidP="004B195E">
            <w:pPr>
              <w:jc w:val="center"/>
              <w:rPr>
                <w:rFonts w:ascii="Times New Roman" w:eastAsia="Arial" w:hAnsi="Times New Roman" w:cs="Arial"/>
              </w:rPr>
            </w:pPr>
            <w:r>
              <w:rPr>
                <w:rFonts w:ascii="Times New Roman" w:eastAsia="Arial" w:hAnsi="Times New Roman" w:cs="Arial"/>
              </w:rPr>
              <w:t>6</w:t>
            </w:r>
            <w:r w:rsidRPr="00DF0C68">
              <w:rPr>
                <w:rFonts w:ascii="Times New Roman" w:eastAsia="Arial" w:hAnsi="Times New Roman" w:cs="Arial"/>
              </w:rPr>
              <w:t>0%</w:t>
            </w:r>
          </w:p>
        </w:tc>
      </w:tr>
      <w:tr w:rsidR="00984F80" w:rsidRPr="00DF0C68" w14:paraId="2CECA678" w14:textId="77777777" w:rsidTr="004B195E">
        <w:trPr>
          <w:trHeight w:val="69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EED4" w14:textId="77777777" w:rsidR="00984F80" w:rsidRPr="00191461" w:rsidRDefault="00984F80" w:rsidP="004B195E">
            <w:pPr>
              <w:jc w:val="center"/>
              <w:rPr>
                <w:rFonts w:ascii="Times New Roman" w:eastAsia="Arial" w:hAnsi="Times New Roman" w:cs="Arial"/>
              </w:rPr>
            </w:pPr>
            <w:r w:rsidRPr="00191461">
              <w:rPr>
                <w:rFonts w:ascii="Times New Roman" w:eastAsia="Arial" w:hAnsi="Times New Roman" w:cs="Arial"/>
              </w:rPr>
              <w:t>II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E055" w14:textId="157A3495" w:rsidR="00984F80" w:rsidRPr="00191461" w:rsidRDefault="004D5618" w:rsidP="00312908">
            <w:pPr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 realizacji przedmiotu </w:t>
            </w:r>
            <w:r w:rsidR="00312908">
              <w:rPr>
                <w:rFonts w:ascii="Times New Roman" w:hAnsi="Times New Roman"/>
              </w:rPr>
              <w:t>zamówienia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E1E3" w14:textId="77777777" w:rsidR="00984F80" w:rsidRPr="00DF0C68" w:rsidRDefault="00984F80" w:rsidP="004B195E">
            <w:pPr>
              <w:jc w:val="center"/>
              <w:rPr>
                <w:rFonts w:ascii="Times New Roman" w:eastAsia="Arial" w:hAnsi="Times New Roman" w:cs="Arial"/>
              </w:rPr>
            </w:pPr>
            <w:r>
              <w:rPr>
                <w:rFonts w:ascii="Times New Roman" w:eastAsia="Arial" w:hAnsi="Times New Roman" w:cs="Arial"/>
              </w:rPr>
              <w:t>4</w:t>
            </w:r>
            <w:r w:rsidRPr="00FF19BD">
              <w:rPr>
                <w:rFonts w:ascii="Times New Roman" w:eastAsia="Arial" w:hAnsi="Times New Roman" w:cs="Arial"/>
              </w:rPr>
              <w:t>0%</w:t>
            </w:r>
          </w:p>
        </w:tc>
      </w:tr>
      <w:tr w:rsidR="00984F80" w:rsidRPr="00DF0C68" w14:paraId="24D5E256" w14:textId="77777777" w:rsidTr="004B195E">
        <w:trPr>
          <w:trHeight w:val="631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1DBE" w14:textId="77777777" w:rsidR="00984F80" w:rsidRPr="00DF0C68" w:rsidRDefault="00984F80" w:rsidP="004B195E">
            <w:pPr>
              <w:jc w:val="right"/>
              <w:rPr>
                <w:rFonts w:ascii="Times New Roman" w:eastAsia="Arial" w:hAnsi="Times New Roman" w:cs="Arial"/>
                <w:b/>
              </w:rPr>
            </w:pPr>
            <w:r w:rsidRPr="00DF0C68">
              <w:rPr>
                <w:rFonts w:ascii="Times New Roman" w:eastAsia="Arial" w:hAnsi="Times New Roman" w:cs="Arial"/>
                <w:b/>
              </w:rPr>
              <w:t>RAZEM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B4D3" w14:textId="77777777" w:rsidR="00984F80" w:rsidRPr="00DF0C68" w:rsidRDefault="00984F80" w:rsidP="004B195E">
            <w:pPr>
              <w:jc w:val="center"/>
              <w:rPr>
                <w:rFonts w:ascii="Times New Roman" w:eastAsia="Arial" w:hAnsi="Times New Roman" w:cs="Arial"/>
                <w:b/>
              </w:rPr>
            </w:pPr>
            <w:r w:rsidRPr="00DF0C68">
              <w:rPr>
                <w:rFonts w:ascii="Times New Roman" w:eastAsia="Arial" w:hAnsi="Times New Roman" w:cs="Arial"/>
                <w:b/>
              </w:rPr>
              <w:t>100%</w:t>
            </w:r>
          </w:p>
        </w:tc>
      </w:tr>
    </w:tbl>
    <w:p w14:paraId="3C58D55C" w14:textId="77777777" w:rsidR="00984F80" w:rsidRPr="00DF0C68" w:rsidRDefault="00984F80" w:rsidP="00984F80">
      <w:pPr>
        <w:suppressAutoHyphens/>
        <w:autoSpaceDN w:val="0"/>
        <w:jc w:val="both"/>
        <w:rPr>
          <w:rFonts w:ascii="Times New Roman" w:hAnsi="Times New Roman"/>
          <w:sz w:val="12"/>
        </w:rPr>
      </w:pPr>
    </w:p>
    <w:p w14:paraId="36FDF547" w14:textId="77777777" w:rsidR="00984F80" w:rsidRPr="0074511C" w:rsidRDefault="00984F80" w:rsidP="00984F80">
      <w:pPr>
        <w:suppressAutoHyphens/>
        <w:autoSpaceDN w:val="0"/>
        <w:jc w:val="both"/>
        <w:rPr>
          <w:rFonts w:ascii="Times New Roman" w:hAnsi="Times New Roman"/>
          <w:sz w:val="16"/>
          <w:szCs w:val="16"/>
        </w:rPr>
      </w:pPr>
    </w:p>
    <w:p w14:paraId="47B769E0" w14:textId="77777777" w:rsidR="00984F80" w:rsidRPr="00DF0C68" w:rsidRDefault="00984F80" w:rsidP="004D5618">
      <w:pPr>
        <w:numPr>
          <w:ilvl w:val="0"/>
          <w:numId w:val="2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Obliczanie punktacji kryteriów:</w:t>
      </w:r>
      <w:r w:rsidRPr="00DF0C68">
        <w:rPr>
          <w:rFonts w:ascii="Times New Roman" w:hAnsi="Times New Roman"/>
        </w:rPr>
        <w:tab/>
      </w:r>
    </w:p>
    <w:p w14:paraId="6265A258" w14:textId="77777777" w:rsidR="00984F80" w:rsidRPr="0074511C" w:rsidRDefault="00984F80" w:rsidP="004D5618">
      <w:pPr>
        <w:suppressAutoHyphens/>
        <w:autoSpaceDN w:val="0"/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012005A" w14:textId="08E78A33" w:rsidR="00984F80" w:rsidRPr="00DF0C68" w:rsidRDefault="00984F80" w:rsidP="004D5618">
      <w:pPr>
        <w:suppressAutoHyphens/>
        <w:autoSpaceDN w:val="0"/>
        <w:spacing w:line="276" w:lineRule="auto"/>
        <w:ind w:left="567"/>
        <w:jc w:val="both"/>
        <w:rPr>
          <w:rFonts w:ascii="Times New Roman" w:hAnsi="Times New Roman"/>
          <w:bCs/>
        </w:rPr>
      </w:pPr>
      <w:r w:rsidRPr="00DF0C68">
        <w:rPr>
          <w:rFonts w:ascii="Times New Roman" w:hAnsi="Times New Roman"/>
          <w:b/>
          <w:u w:val="single"/>
        </w:rPr>
        <w:t>Kryterium I</w:t>
      </w:r>
      <w:r w:rsidRPr="00DF0C68">
        <w:rPr>
          <w:rFonts w:ascii="Times New Roman" w:hAnsi="Times New Roman"/>
          <w:b/>
        </w:rPr>
        <w:t xml:space="preserve"> – Cena </w:t>
      </w:r>
      <w:r w:rsidRPr="00DF0C68">
        <w:rPr>
          <w:rFonts w:ascii="Times New Roman" w:hAnsi="Times New Roman"/>
          <w:bCs/>
        </w:rPr>
        <w:t>– pod pojęciem cena należy rozumieć cenę</w:t>
      </w:r>
      <w:r>
        <w:rPr>
          <w:rFonts w:ascii="Times New Roman" w:hAnsi="Times New Roman"/>
          <w:bCs/>
        </w:rPr>
        <w:t xml:space="preserve"> ryczałtową</w:t>
      </w:r>
      <w:r w:rsidRPr="00DF0C68">
        <w:rPr>
          <w:rFonts w:ascii="Times New Roman" w:hAnsi="Times New Roman"/>
          <w:bCs/>
        </w:rPr>
        <w:t xml:space="preserve"> brutto za</w:t>
      </w:r>
      <w:r w:rsidR="00BE4E1C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całość</w:t>
      </w:r>
      <w:r w:rsidRPr="00DF0C68">
        <w:rPr>
          <w:rFonts w:ascii="Times New Roman" w:hAnsi="Times New Roman"/>
          <w:bCs/>
        </w:rPr>
        <w:t xml:space="preserve"> zamówienia.</w:t>
      </w:r>
    </w:p>
    <w:p w14:paraId="7DA47C98" w14:textId="77777777" w:rsidR="00984F80" w:rsidRPr="0074511C" w:rsidRDefault="00984F80" w:rsidP="004D5618">
      <w:pPr>
        <w:suppressAutoHyphens/>
        <w:autoSpaceDN w:val="0"/>
        <w:spacing w:line="276" w:lineRule="auto"/>
        <w:ind w:left="567"/>
        <w:jc w:val="both"/>
        <w:rPr>
          <w:rFonts w:ascii="Times New Roman" w:hAnsi="Times New Roman"/>
          <w:b/>
          <w:sz w:val="20"/>
          <w:szCs w:val="32"/>
        </w:rPr>
      </w:pPr>
    </w:p>
    <w:p w14:paraId="2A4CD5D2" w14:textId="77777777" w:rsidR="00984F80" w:rsidRPr="006E3311" w:rsidRDefault="00984F80" w:rsidP="004D5618">
      <w:pPr>
        <w:suppressAutoHyphens/>
        <w:autoSpaceDN w:val="0"/>
        <w:spacing w:line="276" w:lineRule="auto"/>
        <w:ind w:left="567"/>
        <w:jc w:val="both"/>
        <w:rPr>
          <w:rFonts w:ascii="Times New Roman" w:hAnsi="Times New Roman"/>
          <w:bCs/>
        </w:rPr>
      </w:pPr>
      <w:r w:rsidRPr="00DF0C68">
        <w:rPr>
          <w:rFonts w:ascii="Times New Roman" w:hAnsi="Times New Roman"/>
          <w:bCs/>
        </w:rPr>
        <w:t xml:space="preserve">Maksymalna ilość punktów w danym kryterium – </w:t>
      </w:r>
      <w:r>
        <w:rPr>
          <w:rFonts w:ascii="Times New Roman" w:hAnsi="Times New Roman"/>
          <w:bCs/>
        </w:rPr>
        <w:t>6</w:t>
      </w:r>
      <w:r w:rsidRPr="00DF0C68">
        <w:rPr>
          <w:rFonts w:ascii="Times New Roman" w:hAnsi="Times New Roman"/>
          <w:bCs/>
        </w:rPr>
        <w:t>0 pkt.</w:t>
      </w:r>
    </w:p>
    <w:p w14:paraId="60B3A3D7" w14:textId="77777777" w:rsidR="00984F80" w:rsidRDefault="00984F80" w:rsidP="004D5618">
      <w:pPr>
        <w:suppressAutoHyphens/>
        <w:autoSpaceDN w:val="0"/>
        <w:spacing w:line="276" w:lineRule="auto"/>
        <w:ind w:left="567"/>
        <w:jc w:val="both"/>
        <w:rPr>
          <w:rFonts w:ascii="Times New Roman" w:hAnsi="Times New Roman"/>
          <w:bCs/>
        </w:rPr>
      </w:pPr>
    </w:p>
    <w:p w14:paraId="66A1650A" w14:textId="77777777" w:rsidR="00984F80" w:rsidRPr="00DF0C68" w:rsidRDefault="00984F80" w:rsidP="004D5618">
      <w:pPr>
        <w:suppressAutoHyphens/>
        <w:autoSpaceDN w:val="0"/>
        <w:spacing w:line="276" w:lineRule="auto"/>
        <w:ind w:left="567"/>
        <w:jc w:val="both"/>
        <w:rPr>
          <w:rFonts w:ascii="Times New Roman" w:hAnsi="Times New Roman"/>
          <w:bCs/>
        </w:rPr>
      </w:pPr>
      <w:r w:rsidRPr="00DF0C68">
        <w:rPr>
          <w:rFonts w:ascii="Times New Roman" w:hAnsi="Times New Roman"/>
          <w:bCs/>
        </w:rPr>
        <w:t>Ocena punktowa dokonana będzie według wzoru:</w:t>
      </w:r>
    </w:p>
    <w:p w14:paraId="58AE2D16" w14:textId="77777777" w:rsidR="00984F80" w:rsidRPr="00DF0C68" w:rsidRDefault="00984F80" w:rsidP="004D5618">
      <w:pPr>
        <w:suppressAutoHyphens/>
        <w:autoSpaceDN w:val="0"/>
        <w:spacing w:line="276" w:lineRule="auto"/>
        <w:jc w:val="both"/>
        <w:rPr>
          <w:rFonts w:ascii="Times New Roman" w:hAnsi="Times New Roman"/>
          <w:bCs/>
        </w:rPr>
      </w:pPr>
    </w:p>
    <w:p w14:paraId="2D0499E2" w14:textId="77777777" w:rsidR="00984F80" w:rsidRPr="00DF0C68" w:rsidRDefault="00984F80" w:rsidP="004D5618">
      <w:pPr>
        <w:suppressAutoHyphens/>
        <w:autoSpaceDN w:val="0"/>
        <w:spacing w:line="276" w:lineRule="auto"/>
        <w:jc w:val="both"/>
        <w:rPr>
          <w:rFonts w:ascii="Times New Roman" w:hAnsi="Times New Roman"/>
          <w:bCs/>
          <w:sz w:val="2"/>
        </w:rPr>
      </w:pPr>
    </w:p>
    <w:p w14:paraId="2490345E" w14:textId="77777777" w:rsidR="00984F80" w:rsidRDefault="00984F80" w:rsidP="004D5618">
      <w:pPr>
        <w:spacing w:line="276" w:lineRule="auto"/>
        <w:ind w:left="1338"/>
        <w:jc w:val="both"/>
        <w:rPr>
          <w:rFonts w:ascii="Times New Roman" w:hAnsi="Times New Roman"/>
          <w:bCs/>
          <w:lang w:val="en-US"/>
        </w:rPr>
      </w:pPr>
      <w:r w:rsidRPr="00DF0C68">
        <w:rPr>
          <w:rFonts w:ascii="Times New Roman" w:hAnsi="Times New Roman"/>
          <w:bCs/>
          <w:lang w:val="en-US"/>
        </w:rPr>
        <w:t>C</w:t>
      </w:r>
      <w:r w:rsidRPr="00DF0C68">
        <w:rPr>
          <w:rFonts w:ascii="Times New Roman" w:hAnsi="Times New Roman"/>
          <w:bCs/>
          <w:vertAlign w:val="subscript"/>
          <w:lang w:val="en-US"/>
        </w:rPr>
        <w:t xml:space="preserve">KI </w:t>
      </w:r>
      <w:r w:rsidRPr="00DF0C68">
        <w:rPr>
          <w:rFonts w:ascii="Times New Roman" w:hAnsi="Times New Roman"/>
          <w:bCs/>
          <w:lang w:val="en-US"/>
        </w:rPr>
        <w:t>= (</w:t>
      </w:r>
      <w:proofErr w:type="spellStart"/>
      <w:r w:rsidRPr="00DF0C68">
        <w:rPr>
          <w:rFonts w:ascii="Times New Roman" w:hAnsi="Times New Roman"/>
          <w:bCs/>
          <w:lang w:val="en-US"/>
        </w:rPr>
        <w:t>C</w:t>
      </w:r>
      <w:r w:rsidRPr="00DF0C68">
        <w:rPr>
          <w:rFonts w:ascii="Times New Roman" w:hAnsi="Times New Roman"/>
          <w:bCs/>
          <w:vertAlign w:val="subscript"/>
          <w:lang w:val="en-US"/>
        </w:rPr>
        <w:t>Of</w:t>
      </w:r>
      <w:proofErr w:type="spellEnd"/>
      <w:r w:rsidRPr="00DF0C68">
        <w:rPr>
          <w:rFonts w:ascii="Times New Roman" w:hAnsi="Times New Roman"/>
          <w:bCs/>
          <w:vertAlign w:val="subscript"/>
          <w:lang w:val="en-US"/>
        </w:rPr>
        <w:t xml:space="preserve"> n </w:t>
      </w:r>
      <w:r w:rsidRPr="00DF0C68">
        <w:rPr>
          <w:rFonts w:ascii="Times New Roman" w:hAnsi="Times New Roman"/>
          <w:bCs/>
          <w:lang w:val="en-US"/>
        </w:rPr>
        <w:t xml:space="preserve">/ </w:t>
      </w:r>
      <w:proofErr w:type="spellStart"/>
      <w:r w:rsidRPr="00DF0C68">
        <w:rPr>
          <w:rFonts w:ascii="Times New Roman" w:hAnsi="Times New Roman"/>
          <w:bCs/>
          <w:lang w:val="en-US"/>
        </w:rPr>
        <w:t>C</w:t>
      </w:r>
      <w:r w:rsidRPr="00DF0C68">
        <w:rPr>
          <w:rFonts w:ascii="Times New Roman" w:hAnsi="Times New Roman"/>
          <w:bCs/>
          <w:vertAlign w:val="subscript"/>
          <w:lang w:val="en-US"/>
        </w:rPr>
        <w:t>Of</w:t>
      </w:r>
      <w:proofErr w:type="spellEnd"/>
      <w:r w:rsidRPr="00DF0C68">
        <w:rPr>
          <w:rFonts w:ascii="Times New Roman" w:hAnsi="Times New Roman"/>
          <w:bCs/>
          <w:vertAlign w:val="subscript"/>
          <w:lang w:val="en-US"/>
        </w:rPr>
        <w:t xml:space="preserve"> b</w:t>
      </w:r>
      <w:r w:rsidRPr="00DF0C68">
        <w:rPr>
          <w:rFonts w:ascii="Times New Roman" w:hAnsi="Times New Roman"/>
          <w:bCs/>
          <w:lang w:val="en-US"/>
        </w:rPr>
        <w:t xml:space="preserve">) x 100 x </w:t>
      </w:r>
      <w:r>
        <w:rPr>
          <w:rFonts w:ascii="Times New Roman" w:hAnsi="Times New Roman"/>
          <w:bCs/>
          <w:lang w:val="en-US"/>
        </w:rPr>
        <w:t>6</w:t>
      </w:r>
      <w:r w:rsidRPr="00DF0C68">
        <w:rPr>
          <w:rFonts w:ascii="Times New Roman" w:hAnsi="Times New Roman"/>
          <w:bCs/>
          <w:lang w:val="en-US"/>
        </w:rPr>
        <w:t>0%</w:t>
      </w:r>
    </w:p>
    <w:p w14:paraId="58C165F8" w14:textId="77777777" w:rsidR="00BE4E1C" w:rsidRPr="00BE4E1C" w:rsidRDefault="00BE4E1C" w:rsidP="004D5618">
      <w:pPr>
        <w:spacing w:line="276" w:lineRule="auto"/>
        <w:ind w:left="1338"/>
        <w:jc w:val="both"/>
        <w:rPr>
          <w:rFonts w:ascii="Times New Roman" w:hAnsi="Times New Roman"/>
          <w:bCs/>
          <w:sz w:val="18"/>
          <w:szCs w:val="18"/>
          <w:lang w:val="en-US"/>
        </w:rPr>
      </w:pPr>
    </w:p>
    <w:p w14:paraId="4B35B5A4" w14:textId="77777777" w:rsidR="00984F80" w:rsidRPr="00DF0C68" w:rsidRDefault="00984F80" w:rsidP="004D5618">
      <w:pPr>
        <w:spacing w:line="276" w:lineRule="auto"/>
        <w:ind w:left="567"/>
        <w:jc w:val="both"/>
        <w:rPr>
          <w:rFonts w:ascii="Times New Roman" w:hAnsi="Times New Roman"/>
          <w:bCs/>
          <w:u w:val="single"/>
        </w:rPr>
      </w:pPr>
      <w:r w:rsidRPr="00DF0C68">
        <w:rPr>
          <w:rFonts w:ascii="Times New Roman" w:hAnsi="Times New Roman"/>
          <w:bCs/>
          <w:u w:val="single"/>
        </w:rPr>
        <w:t>gdzie:</w:t>
      </w:r>
    </w:p>
    <w:p w14:paraId="668636F5" w14:textId="77777777" w:rsidR="00984F80" w:rsidRPr="00927D92" w:rsidRDefault="00984F80" w:rsidP="004D5618">
      <w:pPr>
        <w:spacing w:line="276" w:lineRule="auto"/>
        <w:jc w:val="both"/>
        <w:rPr>
          <w:rFonts w:ascii="Times New Roman" w:hAnsi="Times New Roman"/>
          <w:bCs/>
          <w:sz w:val="12"/>
          <w:szCs w:val="12"/>
          <w:u w:val="single"/>
          <w:lang w:val="en-US"/>
        </w:rPr>
      </w:pPr>
    </w:p>
    <w:p w14:paraId="45F741CD" w14:textId="77777777" w:rsidR="00984F80" w:rsidRPr="00DF0C68" w:rsidRDefault="00984F80" w:rsidP="004D5618">
      <w:pPr>
        <w:spacing w:line="276" w:lineRule="auto"/>
        <w:ind w:left="567"/>
        <w:jc w:val="both"/>
        <w:rPr>
          <w:rFonts w:ascii="Times New Roman" w:hAnsi="Times New Roman"/>
          <w:i/>
        </w:rPr>
      </w:pPr>
      <w:bookmarkStart w:id="35" w:name="_Hlk72481295"/>
      <w:r w:rsidRPr="00DF0C68">
        <w:rPr>
          <w:rFonts w:ascii="Times New Roman" w:hAnsi="Times New Roman"/>
          <w:i/>
        </w:rPr>
        <w:t>C</w:t>
      </w:r>
      <w:r w:rsidRPr="00DF0C68">
        <w:rPr>
          <w:rFonts w:ascii="Times New Roman" w:hAnsi="Times New Roman"/>
          <w:i/>
          <w:vertAlign w:val="subscript"/>
        </w:rPr>
        <w:t>KI</w:t>
      </w:r>
      <w:bookmarkEnd w:id="35"/>
      <w:r w:rsidRPr="00DF0C68">
        <w:rPr>
          <w:rFonts w:ascii="Times New Roman" w:hAnsi="Times New Roman"/>
          <w:i/>
        </w:rPr>
        <w:t xml:space="preserve">     - uzyskana ilość punktów w kryterium I </w:t>
      </w:r>
    </w:p>
    <w:p w14:paraId="39A4256C" w14:textId="77777777" w:rsidR="00984F80" w:rsidRPr="00DF0C68" w:rsidRDefault="00984F80" w:rsidP="004D5618">
      <w:pPr>
        <w:spacing w:line="276" w:lineRule="auto"/>
        <w:ind w:left="567"/>
        <w:jc w:val="both"/>
        <w:rPr>
          <w:rFonts w:ascii="Times New Roman" w:hAnsi="Times New Roman"/>
          <w:i/>
        </w:rPr>
      </w:pPr>
      <w:proofErr w:type="spellStart"/>
      <w:r w:rsidRPr="00DF0C68">
        <w:rPr>
          <w:rFonts w:ascii="Times New Roman" w:hAnsi="Times New Roman"/>
          <w:i/>
        </w:rPr>
        <w:t>C</w:t>
      </w:r>
      <w:r w:rsidRPr="00DF0C68">
        <w:rPr>
          <w:rFonts w:ascii="Times New Roman" w:hAnsi="Times New Roman"/>
          <w:i/>
          <w:vertAlign w:val="subscript"/>
        </w:rPr>
        <w:t>Of</w:t>
      </w:r>
      <w:proofErr w:type="spellEnd"/>
      <w:r w:rsidRPr="00DF0C68">
        <w:rPr>
          <w:rFonts w:ascii="Times New Roman" w:hAnsi="Times New Roman"/>
          <w:i/>
          <w:vertAlign w:val="subscript"/>
        </w:rPr>
        <w:t xml:space="preserve"> n</w:t>
      </w:r>
      <w:r w:rsidRPr="00DF0C68">
        <w:rPr>
          <w:rFonts w:ascii="Times New Roman" w:hAnsi="Times New Roman"/>
          <w:i/>
        </w:rPr>
        <w:t xml:space="preserve">   - najniższa oferowana cena</w:t>
      </w:r>
    </w:p>
    <w:p w14:paraId="4F0D291E" w14:textId="0E71BC47" w:rsidR="00984F80" w:rsidRPr="00BE4E1C" w:rsidRDefault="00984F80" w:rsidP="004D5618">
      <w:pPr>
        <w:tabs>
          <w:tab w:val="left" w:pos="3544"/>
        </w:tabs>
        <w:spacing w:line="276" w:lineRule="auto"/>
        <w:ind w:left="567"/>
        <w:jc w:val="both"/>
        <w:rPr>
          <w:rFonts w:ascii="Times New Roman" w:hAnsi="Times New Roman"/>
          <w:i/>
        </w:rPr>
      </w:pPr>
      <w:proofErr w:type="spellStart"/>
      <w:r w:rsidRPr="00DF0C68">
        <w:rPr>
          <w:rFonts w:ascii="Times New Roman" w:hAnsi="Times New Roman"/>
          <w:i/>
        </w:rPr>
        <w:t>C</w:t>
      </w:r>
      <w:r w:rsidRPr="00DF0C68">
        <w:rPr>
          <w:rFonts w:ascii="Times New Roman" w:hAnsi="Times New Roman"/>
          <w:i/>
          <w:vertAlign w:val="subscript"/>
        </w:rPr>
        <w:t>Of</w:t>
      </w:r>
      <w:proofErr w:type="spellEnd"/>
      <w:r w:rsidRPr="00DF0C68">
        <w:rPr>
          <w:rFonts w:ascii="Times New Roman" w:hAnsi="Times New Roman"/>
          <w:i/>
          <w:vertAlign w:val="subscript"/>
        </w:rPr>
        <w:t xml:space="preserve"> b</w:t>
      </w:r>
      <w:r w:rsidRPr="00DF0C68">
        <w:rPr>
          <w:rFonts w:ascii="Times New Roman" w:hAnsi="Times New Roman"/>
          <w:i/>
        </w:rPr>
        <w:t xml:space="preserve">  - cena badanej oferty</w:t>
      </w:r>
    </w:p>
    <w:p w14:paraId="422D43A6" w14:textId="77777777" w:rsidR="004D5618" w:rsidRDefault="004D5618" w:rsidP="004D5618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Times New Roman" w:hAnsi="Times New Roman"/>
          <w:b/>
          <w:u w:val="single"/>
        </w:rPr>
      </w:pPr>
    </w:p>
    <w:p w14:paraId="069DB512" w14:textId="77777777" w:rsidR="00FA15A9" w:rsidRDefault="00FA15A9" w:rsidP="004D5618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Times New Roman" w:hAnsi="Times New Roman"/>
          <w:b/>
          <w:u w:val="single"/>
        </w:rPr>
      </w:pPr>
    </w:p>
    <w:p w14:paraId="5DF8F78E" w14:textId="01BCD4ED" w:rsidR="00567ABD" w:rsidRDefault="00984F80" w:rsidP="00567ABD">
      <w:p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Times New Roman" w:hAnsi="Times New Roman"/>
        </w:rPr>
      </w:pPr>
      <w:r w:rsidRPr="00FF19BD">
        <w:rPr>
          <w:rFonts w:ascii="Times New Roman" w:hAnsi="Times New Roman"/>
          <w:b/>
          <w:u w:val="single"/>
        </w:rPr>
        <w:lastRenderedPageBreak/>
        <w:t>Kryterium II</w:t>
      </w:r>
      <w:r w:rsidRPr="00FF19BD">
        <w:rPr>
          <w:rFonts w:ascii="Times New Roman" w:hAnsi="Times New Roman"/>
          <w:b/>
        </w:rPr>
        <w:t xml:space="preserve"> – </w:t>
      </w:r>
      <w:r w:rsidR="00312908">
        <w:rPr>
          <w:rFonts w:ascii="Times New Roman" w:hAnsi="Times New Roman"/>
          <w:b/>
        </w:rPr>
        <w:t>Termin realizacji przedmiotu zamówienia</w:t>
      </w:r>
      <w:r w:rsidR="00567ABD">
        <w:rPr>
          <w:rFonts w:ascii="Times New Roman" w:hAnsi="Times New Roman"/>
          <w:b/>
        </w:rPr>
        <w:t>.</w:t>
      </w:r>
      <w:r w:rsidR="00312908">
        <w:rPr>
          <w:rFonts w:ascii="Times New Roman" w:hAnsi="Times New Roman"/>
          <w:b/>
        </w:rPr>
        <w:t xml:space="preserve"> </w:t>
      </w:r>
    </w:p>
    <w:p w14:paraId="1A3115AB" w14:textId="77777777" w:rsidR="00567ABD" w:rsidRDefault="00567ABD" w:rsidP="00567ABD">
      <w:pPr>
        <w:tabs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</w:rPr>
      </w:pPr>
    </w:p>
    <w:p w14:paraId="334945D2" w14:textId="1407BA0E" w:rsidR="00567ABD" w:rsidRDefault="00567ABD" w:rsidP="00567ABD">
      <w:pPr>
        <w:tabs>
          <w:tab w:val="left" w:pos="5760"/>
        </w:tabs>
        <w:ind w:left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Maksymalna ilość punktów w danym kryterium – 40 pkt. </w:t>
      </w:r>
    </w:p>
    <w:p w14:paraId="1D08483B" w14:textId="77777777" w:rsidR="00567ABD" w:rsidRDefault="00567ABD" w:rsidP="00567ABD">
      <w:pPr>
        <w:tabs>
          <w:tab w:val="left" w:pos="5760"/>
        </w:tabs>
        <w:ind w:left="567"/>
        <w:jc w:val="both"/>
        <w:rPr>
          <w:rFonts w:ascii="Times New Roman" w:hAnsi="Times New Roman"/>
          <w:iCs/>
        </w:rPr>
      </w:pPr>
    </w:p>
    <w:p w14:paraId="61C7C916" w14:textId="77777777" w:rsidR="00567ABD" w:rsidRDefault="00567ABD" w:rsidP="00567ABD">
      <w:pPr>
        <w:tabs>
          <w:tab w:val="left" w:pos="5760"/>
        </w:tabs>
        <w:spacing w:after="120"/>
        <w:ind w:left="567"/>
        <w:jc w:val="both"/>
        <w:rPr>
          <w:rFonts w:ascii="Times New Roman" w:hAnsi="Times New Roman"/>
          <w:iCs/>
        </w:rPr>
      </w:pPr>
      <w:r w:rsidRPr="00451A39">
        <w:rPr>
          <w:rFonts w:ascii="Times New Roman" w:hAnsi="Times New Roman"/>
          <w:bCs/>
        </w:rPr>
        <w:t>Ocena punktowa dokonana będzie</w:t>
      </w:r>
      <w:r>
        <w:rPr>
          <w:rFonts w:ascii="Times New Roman" w:hAnsi="Times New Roman"/>
          <w:iCs/>
        </w:rPr>
        <w:t xml:space="preserve"> następująco: </w:t>
      </w:r>
    </w:p>
    <w:p w14:paraId="487A4009" w14:textId="77777777" w:rsidR="00567ABD" w:rsidRPr="002939AC" w:rsidRDefault="00567ABD" w:rsidP="00567ABD">
      <w:pPr>
        <w:tabs>
          <w:tab w:val="left" w:pos="5760"/>
        </w:tabs>
        <w:spacing w:after="120"/>
        <w:ind w:left="567"/>
        <w:jc w:val="both"/>
        <w:rPr>
          <w:rFonts w:ascii="Times New Roman" w:hAnsi="Times New Roman"/>
          <w:b/>
          <w:u w:val="single"/>
        </w:rPr>
      </w:pPr>
      <w:r w:rsidRPr="002939AC">
        <w:rPr>
          <w:rFonts w:ascii="Times New Roman" w:hAnsi="Times New Roman"/>
        </w:rPr>
        <w:t xml:space="preserve">Wykonawca, który zadeklaruje w Formularzu oferty </w:t>
      </w:r>
      <w:r w:rsidRPr="002939AC">
        <w:rPr>
          <w:rFonts w:ascii="Times New Roman" w:hAnsi="Times New Roman"/>
          <w:b/>
          <w:u w:val="single"/>
        </w:rPr>
        <w:t xml:space="preserve">jeden z poniższych terminów realizacji </w:t>
      </w:r>
      <w:r>
        <w:rPr>
          <w:rFonts w:ascii="Times New Roman" w:hAnsi="Times New Roman"/>
          <w:b/>
          <w:u w:val="single"/>
        </w:rPr>
        <w:t xml:space="preserve">przedmiotu </w:t>
      </w:r>
      <w:r w:rsidRPr="002939AC">
        <w:rPr>
          <w:rFonts w:ascii="Times New Roman" w:hAnsi="Times New Roman"/>
          <w:b/>
          <w:u w:val="single"/>
        </w:rPr>
        <w:t xml:space="preserve">zamówienia otrzyma: </w:t>
      </w:r>
    </w:p>
    <w:p w14:paraId="14F77A74" w14:textId="30CE16A9" w:rsidR="00567ABD" w:rsidRPr="002939AC" w:rsidRDefault="00567ABD" w:rsidP="00567ABD">
      <w:pPr>
        <w:tabs>
          <w:tab w:val="left" w:pos="5760"/>
        </w:tabs>
        <w:spacing w:line="360" w:lineRule="auto"/>
        <w:ind w:left="1701" w:hanging="850"/>
        <w:jc w:val="both"/>
        <w:rPr>
          <w:rFonts w:ascii="Times New Roman" w:eastAsia="Calibri" w:hAnsi="Times New Roman"/>
        </w:rPr>
      </w:pPr>
      <w:r w:rsidRPr="002939AC">
        <w:rPr>
          <w:rFonts w:ascii="Times New Roman" w:hAnsi="Times New Roman"/>
        </w:rPr>
        <w:t xml:space="preserve">a)    </w:t>
      </w:r>
      <w:r>
        <w:rPr>
          <w:rFonts w:ascii="Times New Roman" w:hAnsi="Times New Roman"/>
        </w:rPr>
        <w:t xml:space="preserve">10 tygodni </w:t>
      </w:r>
      <w:r w:rsidRPr="00B30642">
        <w:rPr>
          <w:rFonts w:ascii="Times New Roman" w:hAnsi="Times New Roman"/>
        </w:rPr>
        <w:t>od d</w:t>
      </w:r>
      <w:r w:rsidR="005E5B3E">
        <w:rPr>
          <w:rFonts w:ascii="Times New Roman" w:hAnsi="Times New Roman"/>
        </w:rPr>
        <w:t xml:space="preserve">nia podpisania </w:t>
      </w:r>
      <w:r w:rsidRPr="00B30642">
        <w:rPr>
          <w:rFonts w:ascii="Times New Roman" w:hAnsi="Times New Roman"/>
        </w:rPr>
        <w:t xml:space="preserve">umowy </w:t>
      </w:r>
      <w:r w:rsidRPr="002939AC">
        <w:rPr>
          <w:rFonts w:ascii="Times New Roman" w:eastAsia="Calibri" w:hAnsi="Times New Roman"/>
        </w:rPr>
        <w:t xml:space="preserve">– </w:t>
      </w:r>
      <w:r w:rsidRPr="002939AC">
        <w:rPr>
          <w:rFonts w:ascii="Times New Roman" w:eastAsia="Calibri" w:hAnsi="Times New Roman"/>
          <w:b/>
        </w:rPr>
        <w:t xml:space="preserve">otrzyma </w:t>
      </w:r>
      <w:r>
        <w:rPr>
          <w:rFonts w:ascii="Times New Roman" w:eastAsia="Calibri" w:hAnsi="Times New Roman"/>
          <w:b/>
        </w:rPr>
        <w:t>4</w:t>
      </w:r>
      <w:r w:rsidRPr="002939AC">
        <w:rPr>
          <w:rFonts w:ascii="Times New Roman" w:eastAsia="Calibri" w:hAnsi="Times New Roman"/>
          <w:b/>
        </w:rPr>
        <w:t>0 pkt</w:t>
      </w:r>
    </w:p>
    <w:p w14:paraId="75217E2B" w14:textId="2B103464" w:rsidR="00567ABD" w:rsidRPr="002939AC" w:rsidRDefault="00567ABD" w:rsidP="00567ABD">
      <w:pPr>
        <w:numPr>
          <w:ilvl w:val="0"/>
          <w:numId w:val="80"/>
        </w:numPr>
        <w:tabs>
          <w:tab w:val="left" w:pos="284"/>
        </w:tabs>
        <w:suppressAutoHyphens/>
        <w:autoSpaceDN w:val="0"/>
        <w:spacing w:line="360" w:lineRule="auto"/>
        <w:ind w:left="1276" w:right="-142" w:hanging="425"/>
        <w:textAlignment w:val="baseline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11 tygodni od </w:t>
      </w:r>
      <w:r w:rsidR="005E5B3E" w:rsidRPr="00B30642">
        <w:rPr>
          <w:rFonts w:ascii="Times New Roman" w:hAnsi="Times New Roman"/>
        </w:rPr>
        <w:t>d</w:t>
      </w:r>
      <w:r w:rsidR="005E5B3E">
        <w:rPr>
          <w:rFonts w:ascii="Times New Roman" w:hAnsi="Times New Roman"/>
        </w:rPr>
        <w:t>nia podpisania</w:t>
      </w:r>
      <w:r>
        <w:rPr>
          <w:rFonts w:ascii="Times New Roman" w:hAnsi="Times New Roman"/>
        </w:rPr>
        <w:t xml:space="preserve"> </w:t>
      </w:r>
      <w:r w:rsidRPr="00B30642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2939AC">
        <w:rPr>
          <w:rFonts w:ascii="Times New Roman" w:eastAsia="Calibri" w:hAnsi="Times New Roman"/>
        </w:rPr>
        <w:t xml:space="preserve">– </w:t>
      </w:r>
      <w:r w:rsidRPr="002939AC">
        <w:rPr>
          <w:rFonts w:ascii="Times New Roman" w:eastAsia="Calibri" w:hAnsi="Times New Roman"/>
          <w:b/>
        </w:rPr>
        <w:t xml:space="preserve">otrzyma </w:t>
      </w:r>
      <w:r>
        <w:rPr>
          <w:rFonts w:ascii="Times New Roman" w:eastAsia="Calibri" w:hAnsi="Times New Roman"/>
          <w:b/>
        </w:rPr>
        <w:t>20</w:t>
      </w:r>
      <w:r w:rsidRPr="002939AC">
        <w:rPr>
          <w:rFonts w:ascii="Times New Roman" w:eastAsia="Calibri" w:hAnsi="Times New Roman"/>
          <w:b/>
        </w:rPr>
        <w:t xml:space="preserve"> pkt</w:t>
      </w:r>
    </w:p>
    <w:p w14:paraId="20F22325" w14:textId="7C3A8906" w:rsidR="00567ABD" w:rsidRPr="00B82C7E" w:rsidRDefault="00567ABD" w:rsidP="00567ABD">
      <w:pPr>
        <w:numPr>
          <w:ilvl w:val="0"/>
          <w:numId w:val="80"/>
        </w:numPr>
        <w:tabs>
          <w:tab w:val="left" w:pos="284"/>
          <w:tab w:val="left" w:pos="709"/>
        </w:tabs>
        <w:suppressAutoHyphens/>
        <w:autoSpaceDN w:val="0"/>
        <w:ind w:left="1276" w:right="-142" w:hanging="425"/>
        <w:textAlignment w:val="baseline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12 tygodni </w:t>
      </w:r>
      <w:r w:rsidRPr="00B30642">
        <w:rPr>
          <w:rFonts w:ascii="Times New Roman" w:hAnsi="Times New Roman"/>
        </w:rPr>
        <w:t xml:space="preserve">od </w:t>
      </w:r>
      <w:r w:rsidR="005E5B3E" w:rsidRPr="00B30642">
        <w:rPr>
          <w:rFonts w:ascii="Times New Roman" w:hAnsi="Times New Roman"/>
        </w:rPr>
        <w:t>d</w:t>
      </w:r>
      <w:r w:rsidR="005E5B3E">
        <w:rPr>
          <w:rFonts w:ascii="Times New Roman" w:hAnsi="Times New Roman"/>
        </w:rPr>
        <w:t xml:space="preserve">nia podpisania </w:t>
      </w:r>
      <w:r w:rsidRPr="00B30642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2939AC">
        <w:rPr>
          <w:rFonts w:ascii="Times New Roman" w:eastAsia="Calibri" w:hAnsi="Times New Roman"/>
        </w:rPr>
        <w:t xml:space="preserve">– </w:t>
      </w:r>
      <w:r w:rsidRPr="002939AC">
        <w:rPr>
          <w:rFonts w:ascii="Times New Roman" w:eastAsia="Calibri" w:hAnsi="Times New Roman"/>
          <w:b/>
        </w:rPr>
        <w:t>otrzyma 0 pkt</w:t>
      </w:r>
    </w:p>
    <w:p w14:paraId="043B0F19" w14:textId="77777777" w:rsidR="00567ABD" w:rsidRPr="00B82C7E" w:rsidRDefault="00567ABD" w:rsidP="00026DA7">
      <w:pPr>
        <w:tabs>
          <w:tab w:val="left" w:pos="284"/>
          <w:tab w:val="left" w:pos="709"/>
        </w:tabs>
        <w:suppressAutoHyphens/>
        <w:autoSpaceDN w:val="0"/>
        <w:ind w:left="1276" w:right="-142"/>
        <w:textAlignment w:val="baseline"/>
        <w:rPr>
          <w:rFonts w:ascii="Times New Roman" w:eastAsia="Calibri" w:hAnsi="Times New Roman"/>
        </w:rPr>
      </w:pPr>
    </w:p>
    <w:p w14:paraId="68BEDE96" w14:textId="47A8316F" w:rsidR="00567ABD" w:rsidRDefault="00567ABD" w:rsidP="00567ABD">
      <w:pPr>
        <w:ind w:left="567"/>
        <w:jc w:val="both"/>
        <w:rPr>
          <w:rFonts w:ascii="Times New Roman" w:hAnsi="Times New Roman"/>
          <w:b/>
        </w:rPr>
      </w:pPr>
      <w:r w:rsidRPr="002939AC">
        <w:rPr>
          <w:rFonts w:ascii="Times New Roman" w:hAnsi="Times New Roman"/>
          <w:b/>
        </w:rPr>
        <w:t xml:space="preserve">Termin realizacji przedmiotu zamówienia nie może być krótszy niż </w:t>
      </w:r>
      <w:r>
        <w:rPr>
          <w:rFonts w:ascii="Times New Roman" w:hAnsi="Times New Roman"/>
          <w:b/>
        </w:rPr>
        <w:t xml:space="preserve">10 tygodni </w:t>
      </w:r>
      <w:r w:rsidRPr="002939AC">
        <w:rPr>
          <w:rFonts w:ascii="Times New Roman" w:hAnsi="Times New Roman"/>
          <w:b/>
        </w:rPr>
        <w:t xml:space="preserve">oraz nie dłuższy niż </w:t>
      </w:r>
      <w:r>
        <w:rPr>
          <w:rFonts w:ascii="Times New Roman" w:hAnsi="Times New Roman"/>
          <w:b/>
        </w:rPr>
        <w:t>12 tygodni</w:t>
      </w:r>
      <w:r w:rsidRPr="002939AC">
        <w:rPr>
          <w:rFonts w:ascii="Times New Roman" w:hAnsi="Times New Roman"/>
          <w:b/>
        </w:rPr>
        <w:t xml:space="preserve">. </w:t>
      </w:r>
    </w:p>
    <w:p w14:paraId="7D6E1CA5" w14:textId="39DA9736" w:rsidR="00567ABD" w:rsidRPr="003206F5" w:rsidRDefault="00567ABD" w:rsidP="00567ABD">
      <w:pPr>
        <w:ind w:left="567"/>
        <w:jc w:val="both"/>
        <w:rPr>
          <w:rFonts w:ascii="Times New Roman" w:hAnsi="Times New Roman"/>
          <w:b/>
        </w:rPr>
      </w:pPr>
      <w:r w:rsidRPr="003206F5">
        <w:rPr>
          <w:rFonts w:ascii="Times New Roman" w:hAnsi="Times New Roman"/>
          <w:b/>
        </w:rPr>
        <w:t xml:space="preserve">W przypadku zaoferowania przez Wykonawcę terminu realizacji przedmiotu zamówienia na okres krótszy niż </w:t>
      </w:r>
      <w:r>
        <w:rPr>
          <w:rFonts w:ascii="Times New Roman" w:hAnsi="Times New Roman"/>
          <w:b/>
        </w:rPr>
        <w:t>10 tygodni</w:t>
      </w:r>
      <w:r w:rsidRPr="003206F5">
        <w:rPr>
          <w:rFonts w:ascii="Times New Roman" w:hAnsi="Times New Roman"/>
          <w:b/>
        </w:rPr>
        <w:t>, Zamawiający przyjmie, że okres</w:t>
      </w:r>
      <w:r>
        <w:rPr>
          <w:rFonts w:ascii="Times New Roman" w:hAnsi="Times New Roman"/>
          <w:b/>
        </w:rPr>
        <w:br/>
      </w:r>
      <w:r w:rsidRPr="003206F5">
        <w:rPr>
          <w:rFonts w:ascii="Times New Roman" w:hAnsi="Times New Roman"/>
          <w:b/>
        </w:rPr>
        <w:t xml:space="preserve">ten będzie wynosił </w:t>
      </w:r>
      <w:r>
        <w:rPr>
          <w:rFonts w:ascii="Times New Roman" w:hAnsi="Times New Roman"/>
          <w:b/>
        </w:rPr>
        <w:t>10 tygodni</w:t>
      </w:r>
      <w:r w:rsidRPr="003206F5">
        <w:rPr>
          <w:rFonts w:ascii="Times New Roman" w:hAnsi="Times New Roman"/>
          <w:b/>
        </w:rPr>
        <w:t xml:space="preserve">. </w:t>
      </w:r>
    </w:p>
    <w:p w14:paraId="044DE553" w14:textId="7EA5ADD2" w:rsidR="00567ABD" w:rsidRPr="003206F5" w:rsidRDefault="00567ABD" w:rsidP="00567ABD">
      <w:pPr>
        <w:ind w:left="567"/>
        <w:jc w:val="both"/>
        <w:rPr>
          <w:rFonts w:ascii="Times New Roman" w:hAnsi="Times New Roman"/>
          <w:b/>
        </w:rPr>
      </w:pPr>
      <w:r w:rsidRPr="003206F5">
        <w:rPr>
          <w:rFonts w:ascii="Times New Roman" w:hAnsi="Times New Roman"/>
          <w:b/>
        </w:rPr>
        <w:t xml:space="preserve">W przypadku </w:t>
      </w:r>
      <w:r w:rsidRPr="003206F5">
        <w:rPr>
          <w:rFonts w:ascii="Times New Roman" w:hAnsi="Times New Roman"/>
          <w:b/>
          <w:u w:val="single"/>
        </w:rPr>
        <w:t>braku podania</w:t>
      </w:r>
      <w:r w:rsidRPr="003206F5">
        <w:rPr>
          <w:rFonts w:ascii="Times New Roman" w:hAnsi="Times New Roman"/>
          <w:b/>
        </w:rPr>
        <w:t xml:space="preserve"> informacji w Formularzu oferty dotyczącej terminu realizacji przedmiotu zamówienia oznaczać będzie przyznanie 0 pkt. Zamawiający przyjmie, że termin realizacji przedmiotu zamówienia będzie wynosił </w:t>
      </w:r>
      <w:r>
        <w:rPr>
          <w:rFonts w:ascii="Times New Roman" w:hAnsi="Times New Roman"/>
          <w:b/>
        </w:rPr>
        <w:t>12 tygodni</w:t>
      </w:r>
      <w:r w:rsidRPr="003206F5">
        <w:rPr>
          <w:rFonts w:ascii="Times New Roman" w:hAnsi="Times New Roman"/>
          <w:b/>
        </w:rPr>
        <w:t xml:space="preserve">. </w:t>
      </w:r>
    </w:p>
    <w:p w14:paraId="3B634C89" w14:textId="5AFE1C4E" w:rsidR="00567ABD" w:rsidRPr="003206F5" w:rsidRDefault="00567ABD" w:rsidP="00567ABD">
      <w:pPr>
        <w:ind w:left="567"/>
        <w:jc w:val="both"/>
        <w:rPr>
          <w:rFonts w:ascii="Times New Roman" w:hAnsi="Times New Roman"/>
          <w:b/>
        </w:rPr>
      </w:pPr>
      <w:r w:rsidRPr="003206F5">
        <w:rPr>
          <w:rFonts w:ascii="Times New Roman" w:hAnsi="Times New Roman"/>
          <w:b/>
        </w:rPr>
        <w:t>Zaoferowanie przez Wykonawcę termin</w:t>
      </w:r>
      <w:r>
        <w:rPr>
          <w:rFonts w:ascii="Times New Roman" w:hAnsi="Times New Roman"/>
          <w:b/>
        </w:rPr>
        <w:t>u</w:t>
      </w:r>
      <w:r w:rsidRPr="003206F5">
        <w:rPr>
          <w:rFonts w:ascii="Times New Roman" w:hAnsi="Times New Roman"/>
          <w:b/>
        </w:rPr>
        <w:t xml:space="preserve"> realizacji przedmiotu zamówienia dłuższy niż </w:t>
      </w:r>
      <w:r>
        <w:rPr>
          <w:rFonts w:ascii="Times New Roman" w:hAnsi="Times New Roman"/>
          <w:b/>
        </w:rPr>
        <w:t xml:space="preserve">12 tygodni </w:t>
      </w:r>
      <w:r w:rsidRPr="003206F5">
        <w:rPr>
          <w:rFonts w:ascii="Times New Roman" w:hAnsi="Times New Roman"/>
          <w:b/>
        </w:rPr>
        <w:t>uznane zostanie, że złożona oferta jest niezgodna z SWZ i zostanie odrzucona, jako niezgodna z warunkami zamówienia.</w:t>
      </w:r>
    </w:p>
    <w:p w14:paraId="401A9D0B" w14:textId="77777777" w:rsidR="00984F80" w:rsidRPr="00711358" w:rsidRDefault="00984F80" w:rsidP="004D5618">
      <w:pPr>
        <w:spacing w:line="276" w:lineRule="auto"/>
        <w:jc w:val="both"/>
        <w:rPr>
          <w:rFonts w:ascii="Times New Roman" w:hAnsi="Times New Roman"/>
          <w:bCs/>
          <w:color w:val="FF0000"/>
          <w:sz w:val="16"/>
          <w:szCs w:val="16"/>
          <w:u w:val="single"/>
        </w:rPr>
      </w:pPr>
    </w:p>
    <w:p w14:paraId="58078D2E" w14:textId="77777777" w:rsidR="00984F80" w:rsidRDefault="00984F80" w:rsidP="004D5618">
      <w:pPr>
        <w:numPr>
          <w:ilvl w:val="0"/>
          <w:numId w:val="22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najkorzystniejszą ofertę zostanie uznana oferta, która </w:t>
      </w:r>
      <w:r>
        <w:rPr>
          <w:rFonts w:ascii="Times New Roman" w:eastAsia="Arial Unicode MS" w:hAnsi="Times New Roman" w:cs="Arial Unicode MS"/>
          <w:color w:val="000000"/>
          <w:bdr w:val="none" w:sz="0" w:space="0" w:color="auto" w:frame="1"/>
        </w:rPr>
        <w:t>uzyska łącznie największą liczbę punkt</w:t>
      </w:r>
      <w:r>
        <w:rPr>
          <w:rFonts w:ascii="Times New Roman" w:eastAsia="Arial Unicode MS" w:hAnsi="Times New Roman" w:cs="Arial Unicode MS"/>
          <w:color w:val="000000"/>
          <w:bdr w:val="none" w:sz="0" w:space="0" w:color="auto" w:frame="1"/>
          <w:lang w:val="es-ES_tradnl"/>
        </w:rPr>
        <w:t>ó</w:t>
      </w:r>
      <w:r>
        <w:rPr>
          <w:rFonts w:ascii="Times New Roman" w:eastAsia="Arial Unicode MS" w:hAnsi="Times New Roman" w:cs="Arial Unicode MS"/>
          <w:color w:val="000000"/>
          <w:bdr w:val="none" w:sz="0" w:space="0" w:color="auto" w:frame="1"/>
        </w:rPr>
        <w:t>w stanowiących sumę punkt</w:t>
      </w:r>
      <w:r>
        <w:rPr>
          <w:rFonts w:ascii="Times New Roman" w:eastAsia="Arial Unicode MS" w:hAnsi="Times New Roman" w:cs="Arial Unicode MS"/>
          <w:color w:val="000000"/>
          <w:bdr w:val="none" w:sz="0" w:space="0" w:color="auto" w:frame="1"/>
          <w:lang w:val="es-ES_tradnl"/>
        </w:rPr>
        <w:t>ó</w:t>
      </w:r>
      <w:r>
        <w:rPr>
          <w:rFonts w:ascii="Times New Roman" w:eastAsia="Arial Unicode MS" w:hAnsi="Times New Roman" w:cs="Arial Unicode MS"/>
          <w:color w:val="000000"/>
          <w:bdr w:val="none" w:sz="0" w:space="0" w:color="auto" w:frame="1"/>
        </w:rPr>
        <w:t xml:space="preserve">w przyznanych w ramach każdego z podanych </w:t>
      </w:r>
      <w:proofErr w:type="spellStart"/>
      <w:r>
        <w:rPr>
          <w:rFonts w:ascii="Times New Roman" w:eastAsia="Arial Unicode MS" w:hAnsi="Times New Roman" w:cs="Arial Unicode MS"/>
          <w:color w:val="000000"/>
          <w:bdr w:val="none" w:sz="0" w:space="0" w:color="auto" w:frame="1"/>
        </w:rPr>
        <w:t>kryteri</w:t>
      </w:r>
      <w:proofErr w:type="spellEnd"/>
      <w:r>
        <w:rPr>
          <w:rFonts w:ascii="Times New Roman" w:eastAsia="Arial Unicode MS" w:hAnsi="Times New Roman" w:cs="Arial Unicode MS"/>
          <w:color w:val="000000"/>
          <w:bdr w:val="none" w:sz="0" w:space="0" w:color="auto" w:frame="1"/>
          <w:lang w:val="es-ES_tradnl"/>
        </w:rPr>
        <w:t>ó</w:t>
      </w:r>
      <w:r>
        <w:rPr>
          <w:rFonts w:ascii="Times New Roman" w:eastAsia="Arial Unicode MS" w:hAnsi="Times New Roman" w:cs="Arial Unicode MS"/>
          <w:color w:val="000000"/>
          <w:bdr w:val="none" w:sz="0" w:space="0" w:color="auto" w:frame="1"/>
        </w:rPr>
        <w:t>w, wyliczoną zgodnie z poniższym wzorem:</w:t>
      </w:r>
    </w:p>
    <w:p w14:paraId="4562F88E" w14:textId="77777777" w:rsidR="00984F80" w:rsidRPr="00711358" w:rsidRDefault="00984F80" w:rsidP="004D5618">
      <w:p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/>
          <w:b/>
          <w:bCs/>
          <w:sz w:val="16"/>
          <w:szCs w:val="16"/>
        </w:rPr>
      </w:pPr>
    </w:p>
    <w:p w14:paraId="00E6438B" w14:textId="77777777" w:rsidR="00984F80" w:rsidRDefault="00984F80" w:rsidP="004D5618">
      <w:pPr>
        <w:suppressAutoHyphens/>
        <w:autoSpaceDN w:val="0"/>
        <w:spacing w:line="276" w:lineRule="auto"/>
        <w:ind w:left="567"/>
        <w:contextualSpacing/>
        <w:jc w:val="both"/>
        <w:textAlignment w:val="baseline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Lp</w:t>
      </w:r>
      <w:proofErr w:type="spellEnd"/>
      <w:r>
        <w:rPr>
          <w:rFonts w:ascii="Times New Roman" w:hAnsi="Times New Roman"/>
          <w:b/>
          <w:bCs/>
        </w:rPr>
        <w:t xml:space="preserve"> = K</w:t>
      </w:r>
      <w:r>
        <w:rPr>
          <w:rFonts w:ascii="Times New Roman" w:hAnsi="Times New Roman"/>
          <w:b/>
          <w:bCs/>
          <w:vertAlign w:val="subscript"/>
        </w:rPr>
        <w:t>I</w:t>
      </w:r>
      <w:r>
        <w:rPr>
          <w:rFonts w:ascii="Times New Roman" w:hAnsi="Times New Roman"/>
          <w:b/>
          <w:bCs/>
        </w:rPr>
        <w:t xml:space="preserve"> + K</w:t>
      </w:r>
      <w:r>
        <w:rPr>
          <w:rFonts w:ascii="Times New Roman" w:hAnsi="Times New Roman"/>
          <w:b/>
          <w:bCs/>
          <w:vertAlign w:val="subscript"/>
        </w:rPr>
        <w:t>II</w:t>
      </w:r>
      <w:r>
        <w:rPr>
          <w:rFonts w:ascii="Times New Roman" w:hAnsi="Times New Roman"/>
          <w:b/>
          <w:bCs/>
        </w:rPr>
        <w:t xml:space="preserve"> </w:t>
      </w:r>
    </w:p>
    <w:p w14:paraId="2371F3B3" w14:textId="77777777" w:rsidR="00984F80" w:rsidRPr="00711358" w:rsidRDefault="00984F80" w:rsidP="004D5618">
      <w:p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659ED99A" w14:textId="77777777" w:rsidR="00984F80" w:rsidRDefault="00984F80" w:rsidP="004D5618">
      <w:pPr>
        <w:suppressAutoHyphens/>
        <w:autoSpaceDN w:val="0"/>
        <w:spacing w:line="276" w:lineRule="auto"/>
        <w:ind w:left="567"/>
        <w:contextualSpacing/>
        <w:jc w:val="both"/>
        <w:textAlignment w:val="baseline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gdzie: </w:t>
      </w:r>
    </w:p>
    <w:p w14:paraId="1A0EDAA7" w14:textId="77777777" w:rsidR="00984F80" w:rsidRDefault="00984F80" w:rsidP="004D5618">
      <w:pPr>
        <w:suppressAutoHyphens/>
        <w:autoSpaceDN w:val="0"/>
        <w:spacing w:line="276" w:lineRule="auto"/>
        <w:ind w:left="567"/>
        <w:contextualSpacing/>
        <w:jc w:val="both"/>
        <w:textAlignment w:val="baseline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Lp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  <w:t>– łączna liczba punktów przyznanych ofercie</w:t>
      </w:r>
    </w:p>
    <w:p w14:paraId="46E6F177" w14:textId="77777777" w:rsidR="00984F80" w:rsidRDefault="00984F80" w:rsidP="004D5618">
      <w:pPr>
        <w:suppressAutoHyphens/>
        <w:autoSpaceDN w:val="0"/>
        <w:spacing w:line="276" w:lineRule="auto"/>
        <w:ind w:left="567"/>
        <w:contextualSpacing/>
        <w:jc w:val="both"/>
        <w:textAlignment w:val="baseline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  <w:i/>
          <w:iCs/>
          <w:vertAlign w:val="subscript"/>
        </w:rPr>
        <w:t>I</w:t>
      </w:r>
      <w:r>
        <w:rPr>
          <w:rFonts w:ascii="Times New Roman" w:hAnsi="Times New Roman"/>
          <w:i/>
          <w:iCs/>
        </w:rPr>
        <w:t xml:space="preserve"> </w:t>
      </w:r>
      <w:bookmarkStart w:id="36" w:name="_Hlk82593257"/>
      <w:r>
        <w:rPr>
          <w:rFonts w:ascii="Times New Roman" w:hAnsi="Times New Roman"/>
          <w:i/>
          <w:iCs/>
        </w:rPr>
        <w:tab/>
        <w:t>–</w:t>
      </w:r>
      <w:bookmarkEnd w:id="36"/>
      <w:r>
        <w:rPr>
          <w:rFonts w:ascii="Times New Roman" w:hAnsi="Times New Roman"/>
          <w:i/>
          <w:iCs/>
        </w:rPr>
        <w:t xml:space="preserve"> </w:t>
      </w:r>
      <w:bookmarkStart w:id="37" w:name="_Hlk82593248"/>
      <w:r>
        <w:rPr>
          <w:rFonts w:ascii="Times New Roman" w:hAnsi="Times New Roman"/>
          <w:i/>
          <w:iCs/>
        </w:rPr>
        <w:t>liczba punktów przyznanych ofercie w oparciu o kryterium I</w:t>
      </w:r>
    </w:p>
    <w:bookmarkEnd w:id="37"/>
    <w:p w14:paraId="24CA2FEF" w14:textId="77777777" w:rsidR="00984F80" w:rsidRDefault="00984F80" w:rsidP="004D5618">
      <w:pPr>
        <w:suppressAutoHyphens/>
        <w:autoSpaceDN w:val="0"/>
        <w:spacing w:line="276" w:lineRule="auto"/>
        <w:ind w:left="567"/>
        <w:contextualSpacing/>
        <w:jc w:val="both"/>
        <w:textAlignment w:val="baseline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  <w:i/>
          <w:iCs/>
          <w:vertAlign w:val="subscript"/>
        </w:rPr>
        <w:t>II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  <w:t>– liczba punktów przyznanych ofercie w oparciu o kryterium II</w:t>
      </w:r>
    </w:p>
    <w:p w14:paraId="7B9DA529" w14:textId="77777777" w:rsidR="00984F80" w:rsidRPr="00711358" w:rsidRDefault="00984F80" w:rsidP="004D5618">
      <w:pPr>
        <w:suppressAutoHyphens/>
        <w:autoSpaceDN w:val="0"/>
        <w:spacing w:line="276" w:lineRule="auto"/>
        <w:ind w:left="567"/>
        <w:contextualSpacing/>
        <w:jc w:val="both"/>
        <w:textAlignment w:val="baseline"/>
        <w:rPr>
          <w:rFonts w:ascii="Times New Roman" w:hAnsi="Times New Roman"/>
          <w:i/>
          <w:iCs/>
          <w:sz w:val="16"/>
          <w:szCs w:val="16"/>
        </w:rPr>
      </w:pPr>
    </w:p>
    <w:p w14:paraId="69D5FEB8" w14:textId="77777777" w:rsidR="00984F80" w:rsidRPr="00DF0C68" w:rsidRDefault="00984F80" w:rsidP="004D5618">
      <w:pPr>
        <w:numPr>
          <w:ilvl w:val="0"/>
          <w:numId w:val="22"/>
        </w:numPr>
        <w:suppressAutoHyphens/>
        <w:autoSpaceDN w:val="0"/>
        <w:spacing w:line="276" w:lineRule="auto"/>
        <w:ind w:left="567" w:hanging="646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Zamawiający zastosuje zaokrąglanie wyników do dwóch miejsc po przecinku.</w:t>
      </w:r>
    </w:p>
    <w:p w14:paraId="5199B72D" w14:textId="77777777" w:rsidR="00984F80" w:rsidRPr="00DF0C68" w:rsidRDefault="00984F80" w:rsidP="004D5618">
      <w:pPr>
        <w:numPr>
          <w:ilvl w:val="0"/>
          <w:numId w:val="22"/>
        </w:numPr>
        <w:suppressAutoHyphens/>
        <w:autoSpaceDN w:val="0"/>
        <w:spacing w:line="276" w:lineRule="auto"/>
        <w:ind w:left="567" w:hanging="646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Jeżeli nie można wybrać najkorzystniejszej oferty z uwagi na to, że dwie lub więcej ofert przedstawia taki sam bilans ceny lub kosztu i innych kryteriów oceny ofert, Zamawiający wybierze spośród tych ofert ofertę, która otrzymała najwyższą ocenę w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>kryterium o najwyższej wadze. Jeżeli oferty otrzymały taką samą ocenę w kryterium o najwyższej wadze, Zamawiający wybierze ofertę z najniższą ceną lub najniższym</w:t>
      </w:r>
      <w:r>
        <w:rPr>
          <w:rFonts w:ascii="Times New Roman" w:hAnsi="Times New Roman"/>
        </w:rPr>
        <w:t xml:space="preserve"> </w:t>
      </w:r>
      <w:r w:rsidRPr="00DF0C68">
        <w:rPr>
          <w:rFonts w:ascii="Times New Roman" w:hAnsi="Times New Roman"/>
        </w:rPr>
        <w:t>kosztem.</w:t>
      </w:r>
    </w:p>
    <w:p w14:paraId="11152D7D" w14:textId="77777777" w:rsidR="00984F80" w:rsidRDefault="00984F80" w:rsidP="004D5618">
      <w:pPr>
        <w:numPr>
          <w:ilvl w:val="0"/>
          <w:numId w:val="22"/>
        </w:numPr>
        <w:suppressAutoHyphens/>
        <w:autoSpaceDN w:val="0"/>
        <w:spacing w:line="276" w:lineRule="auto"/>
        <w:ind w:left="567" w:hanging="646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Jeżeli nie można dokonać wyboru oferty w sposób, o którym mowa w pkt 5, Zamawiający wzywa Wykonawców, którzy złożyli te oferty, do złożenia w terminie określonym przez Zamawiającego ofert dodatkowych zawierających nową cenę lub koszt.</w:t>
      </w:r>
    </w:p>
    <w:p w14:paraId="6FDC5E25" w14:textId="77777777" w:rsidR="00984F80" w:rsidRDefault="00984F80" w:rsidP="00984F80">
      <w:pPr>
        <w:suppressAutoHyphens/>
        <w:autoSpaceDN w:val="0"/>
        <w:contextualSpacing/>
        <w:jc w:val="both"/>
        <w:textAlignment w:val="baseline"/>
        <w:rPr>
          <w:rFonts w:ascii="Times New Roman" w:hAnsi="Times New Roman"/>
          <w:sz w:val="2"/>
          <w:szCs w:val="2"/>
        </w:rPr>
      </w:pPr>
    </w:p>
    <w:p w14:paraId="7414A85A" w14:textId="77777777" w:rsidR="00984F80" w:rsidRDefault="00984F80" w:rsidP="00984F80">
      <w:pPr>
        <w:suppressAutoHyphens/>
        <w:autoSpaceDN w:val="0"/>
        <w:contextualSpacing/>
        <w:jc w:val="both"/>
        <w:textAlignment w:val="baseline"/>
        <w:rPr>
          <w:rFonts w:ascii="Times New Roman" w:hAnsi="Times New Roman"/>
          <w:sz w:val="2"/>
          <w:szCs w:val="2"/>
        </w:rPr>
      </w:pPr>
    </w:p>
    <w:p w14:paraId="578B68B9" w14:textId="77777777" w:rsidR="00984F80" w:rsidRDefault="00984F80" w:rsidP="00984F80">
      <w:pPr>
        <w:suppressAutoHyphens/>
        <w:autoSpaceDN w:val="0"/>
        <w:contextualSpacing/>
        <w:jc w:val="both"/>
        <w:textAlignment w:val="baseline"/>
        <w:rPr>
          <w:rFonts w:ascii="Times New Roman" w:hAnsi="Times New Roman"/>
          <w:sz w:val="2"/>
          <w:szCs w:val="2"/>
        </w:rPr>
      </w:pPr>
    </w:p>
    <w:p w14:paraId="1A3D6DEE" w14:textId="77777777" w:rsidR="00984F80" w:rsidRDefault="00984F80" w:rsidP="00984F80">
      <w:pPr>
        <w:suppressAutoHyphens/>
        <w:autoSpaceDN w:val="0"/>
        <w:contextualSpacing/>
        <w:jc w:val="both"/>
        <w:textAlignment w:val="baseline"/>
        <w:rPr>
          <w:rFonts w:ascii="Times New Roman" w:hAnsi="Times New Roman"/>
          <w:sz w:val="2"/>
          <w:szCs w:val="2"/>
        </w:rPr>
      </w:pPr>
    </w:p>
    <w:p w14:paraId="41AF0C71" w14:textId="77777777" w:rsidR="00984F80" w:rsidRPr="00A94239" w:rsidRDefault="00984F80" w:rsidP="00984F80">
      <w:pPr>
        <w:suppressAutoHyphens/>
        <w:autoSpaceDN w:val="0"/>
        <w:contextualSpacing/>
        <w:jc w:val="both"/>
        <w:textAlignment w:val="baseline"/>
        <w:rPr>
          <w:rFonts w:ascii="Times New Roman" w:hAnsi="Times New Roman"/>
          <w:sz w:val="2"/>
          <w:szCs w:val="2"/>
        </w:rPr>
      </w:pPr>
    </w:p>
    <w:tbl>
      <w:tblPr>
        <w:tblpPr w:leftFromText="141" w:rightFromText="141" w:vertAnchor="text" w:horzAnchor="margin" w:tblpY="226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228455EF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737D21BD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lastRenderedPageBreak/>
              <w:t xml:space="preserve">XXI.  WADIUM  </w:t>
            </w:r>
          </w:p>
        </w:tc>
      </w:tr>
    </w:tbl>
    <w:p w14:paraId="49E1787B" w14:textId="77777777" w:rsidR="00984F80" w:rsidRPr="00B607F6" w:rsidRDefault="00984F80" w:rsidP="00984F80">
      <w:pPr>
        <w:spacing w:after="120"/>
        <w:ind w:left="567" w:hanging="567"/>
        <w:contextualSpacing/>
        <w:rPr>
          <w:rFonts w:ascii="Times New Roman" w:hAnsi="Times New Roman"/>
          <w:i/>
          <w:sz w:val="16"/>
          <w:szCs w:val="16"/>
        </w:rPr>
      </w:pPr>
    </w:p>
    <w:p w14:paraId="69D7EB89" w14:textId="77777777" w:rsidR="00984F80" w:rsidRPr="00270E43" w:rsidRDefault="00984F80" w:rsidP="00984F80">
      <w:pPr>
        <w:suppressAutoHyphens/>
        <w:autoSpaceDE w:val="0"/>
        <w:autoSpaceDN w:val="0"/>
        <w:spacing w:after="120"/>
        <w:jc w:val="both"/>
        <w:rPr>
          <w:rFonts w:ascii="Times New Roman" w:hAnsi="Times New Roman"/>
          <w:i/>
          <w:iCs/>
          <w:sz w:val="12"/>
          <w:szCs w:val="12"/>
        </w:rPr>
      </w:pPr>
      <w:bookmarkStart w:id="38" w:name="_Hlk71878796"/>
    </w:p>
    <w:bookmarkEnd w:id="38"/>
    <w:p w14:paraId="5798CE73" w14:textId="77777777" w:rsidR="00E51356" w:rsidRPr="006227A8" w:rsidRDefault="00E51356" w:rsidP="00E51356">
      <w:pPr>
        <w:autoSpaceDE w:val="0"/>
        <w:spacing w:after="120"/>
        <w:jc w:val="both"/>
        <w:rPr>
          <w:rFonts w:ascii="Times New Roman" w:hAnsi="Times New Roman"/>
          <w:i/>
          <w:iCs/>
        </w:rPr>
      </w:pPr>
      <w:r w:rsidRPr="006227A8">
        <w:rPr>
          <w:rFonts w:ascii="Times New Roman" w:hAnsi="Times New Roman"/>
          <w:i/>
          <w:iCs/>
        </w:rPr>
        <w:t>Zamawiający nie wymaga wniesienia wadium.</w:t>
      </w:r>
    </w:p>
    <w:p w14:paraId="1735F157" w14:textId="795F49A2" w:rsidR="00FF09DC" w:rsidRPr="00711358" w:rsidRDefault="00FF09DC" w:rsidP="00E51356">
      <w:pPr>
        <w:suppressAutoHyphens/>
        <w:autoSpaceDE w:val="0"/>
        <w:autoSpaceDN w:val="0"/>
        <w:ind w:left="567"/>
        <w:jc w:val="both"/>
        <w:rPr>
          <w:rFonts w:ascii="Times New Roman" w:hAnsi="Times New Roman"/>
          <w:color w:val="FF0000"/>
          <w:sz w:val="20"/>
        </w:rPr>
      </w:pPr>
    </w:p>
    <w:tbl>
      <w:tblPr>
        <w:tblpPr w:leftFromText="141" w:rightFromText="141" w:vertAnchor="text" w:horzAnchor="margin" w:tblpY="226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1CAD59DE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70457EA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XXII.  ZABEZPIECZENIE NALEŻYTEGO WYKONANIA UMOWY </w:t>
            </w:r>
          </w:p>
        </w:tc>
      </w:tr>
    </w:tbl>
    <w:p w14:paraId="3D166DCD" w14:textId="77777777" w:rsidR="00A36699" w:rsidRDefault="00A36699" w:rsidP="00A36699">
      <w:pPr>
        <w:spacing w:line="276" w:lineRule="auto"/>
        <w:ind w:left="567"/>
        <w:jc w:val="both"/>
        <w:rPr>
          <w:rFonts w:ascii="Times New Roman" w:hAnsi="Times New Roman"/>
          <w:sz w:val="14"/>
          <w:szCs w:val="14"/>
        </w:rPr>
      </w:pPr>
    </w:p>
    <w:p w14:paraId="0103D395" w14:textId="77777777" w:rsidR="00FF09DC" w:rsidRPr="00711358" w:rsidRDefault="00FF09DC" w:rsidP="00A36699">
      <w:pPr>
        <w:spacing w:line="276" w:lineRule="auto"/>
        <w:ind w:left="567"/>
        <w:jc w:val="both"/>
        <w:rPr>
          <w:rFonts w:ascii="Times New Roman" w:hAnsi="Times New Roman"/>
          <w:sz w:val="12"/>
          <w:szCs w:val="12"/>
        </w:rPr>
      </w:pPr>
    </w:p>
    <w:p w14:paraId="38B5363D" w14:textId="4E53C423" w:rsidR="00E51356" w:rsidRPr="006227A8" w:rsidRDefault="00E51356" w:rsidP="00E51356">
      <w:pPr>
        <w:autoSpaceDE w:val="0"/>
        <w:spacing w:after="120"/>
        <w:jc w:val="both"/>
        <w:rPr>
          <w:rFonts w:ascii="Times New Roman" w:hAnsi="Times New Roman"/>
          <w:i/>
          <w:iCs/>
        </w:rPr>
      </w:pPr>
      <w:r w:rsidRPr="006227A8">
        <w:rPr>
          <w:rFonts w:ascii="Times New Roman" w:hAnsi="Times New Roman"/>
          <w:i/>
          <w:iCs/>
        </w:rPr>
        <w:t xml:space="preserve">Zamawiający nie wymaga wniesienia </w:t>
      </w:r>
      <w:r>
        <w:rPr>
          <w:rFonts w:ascii="Times New Roman" w:hAnsi="Times New Roman"/>
          <w:i/>
          <w:iCs/>
        </w:rPr>
        <w:t>zabezpieczenia należytego wykonania umowy</w:t>
      </w:r>
      <w:r w:rsidRPr="006227A8">
        <w:rPr>
          <w:rFonts w:ascii="Times New Roman" w:hAnsi="Times New Roman"/>
          <w:i/>
          <w:iCs/>
        </w:rPr>
        <w:t>.</w:t>
      </w:r>
    </w:p>
    <w:p w14:paraId="5DF578BD" w14:textId="77777777" w:rsidR="00FF09DC" w:rsidRPr="00711358" w:rsidRDefault="00FF09DC" w:rsidP="00FF09DC">
      <w:pPr>
        <w:ind w:left="567"/>
        <w:jc w:val="both"/>
        <w:rPr>
          <w:rFonts w:ascii="Times New Roman" w:hAnsi="Times New Roman"/>
          <w:sz w:val="14"/>
          <w:szCs w:val="14"/>
        </w:rPr>
      </w:pPr>
    </w:p>
    <w:tbl>
      <w:tblPr>
        <w:tblpPr w:leftFromText="141" w:rightFromText="141" w:vertAnchor="text" w:horzAnchor="margin" w:tblpY="226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535252B3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1ADAB4AF" w14:textId="37E4268F" w:rsidR="00984F80" w:rsidRPr="00DF0C68" w:rsidRDefault="00984F80" w:rsidP="004B195E">
            <w:pPr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XXIII.  INFORMACJE O FORMALNOŚCIACH, JAKIE MUSZĄ ZOSTAĆ DOPEŁNIONE PO WYBORZE OFERTY W CELU ZAWARCIA UMOWY W</w:t>
            </w:r>
            <w:r w:rsidR="0071135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 </w:t>
            </w: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SPRAWIE ZAMÓWIENIA PUBLICZNEGO </w:t>
            </w:r>
          </w:p>
        </w:tc>
      </w:tr>
    </w:tbl>
    <w:p w14:paraId="183B6E8D" w14:textId="77777777" w:rsidR="00984F80" w:rsidRPr="00ED722C" w:rsidRDefault="00984F80" w:rsidP="00984F80">
      <w:pPr>
        <w:spacing w:after="120"/>
        <w:ind w:left="357"/>
        <w:rPr>
          <w:rFonts w:ascii="Times New Roman" w:hAnsi="Times New Roman"/>
          <w:i/>
          <w:sz w:val="20"/>
          <w:szCs w:val="20"/>
        </w:rPr>
      </w:pPr>
      <w:r w:rsidRPr="00DF0C68">
        <w:rPr>
          <w:rFonts w:ascii="Times New Roman" w:hAnsi="Times New Roman"/>
          <w:i/>
        </w:rPr>
        <w:t xml:space="preserve"> </w:t>
      </w:r>
    </w:p>
    <w:p w14:paraId="3B0CE2AD" w14:textId="77777777" w:rsidR="00984F80" w:rsidRPr="00DF0C68" w:rsidRDefault="00984F80" w:rsidP="00E51356">
      <w:pPr>
        <w:numPr>
          <w:ilvl w:val="0"/>
          <w:numId w:val="10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Zamawiający udzieli zamówienia Wykonawcy, którego oferta zostanie uznana za najkorzystniejszą. </w:t>
      </w:r>
    </w:p>
    <w:p w14:paraId="7860DD50" w14:textId="77777777" w:rsidR="00984F80" w:rsidRPr="00DF0C68" w:rsidRDefault="00984F80" w:rsidP="00E51356">
      <w:pPr>
        <w:numPr>
          <w:ilvl w:val="0"/>
          <w:numId w:val="10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Niezwłocznie po wyborze najkorzystniejszej oferty Zamawiający informuje równocześnie Wykonawców, którzy złożyli oferty o:</w:t>
      </w:r>
    </w:p>
    <w:p w14:paraId="3717376E" w14:textId="77777777" w:rsidR="00984F80" w:rsidRPr="00DF0C68" w:rsidRDefault="00984F80" w:rsidP="00E51356">
      <w:pPr>
        <w:numPr>
          <w:ilvl w:val="2"/>
          <w:numId w:val="8"/>
        </w:numPr>
        <w:suppressAutoHyphens/>
        <w:autoSpaceDN w:val="0"/>
        <w:spacing w:line="276" w:lineRule="auto"/>
        <w:ind w:left="993" w:hanging="426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wyborze najkorzystniejszej oferty, podając nazwę albo imię i nazwisko, siedzibę albo miejsce zamieszkania, jeżeli jest miejscem wykonywania działalności Wykonawcy, którego ofertę wybrano oraz nazwy albo imiona i nazwiska, siedziby albo miejsca zamieszkania, jeżeli są miejscami wykonywania działalności Wykonawców, którzy złożyli oferty, a także punktację przyznaną ofertom w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>każdym kryterium oceny ofert i łączną punktację,</w:t>
      </w:r>
    </w:p>
    <w:p w14:paraId="10B64A0F" w14:textId="77777777" w:rsidR="00984F80" w:rsidRPr="00DF0C68" w:rsidRDefault="00984F80" w:rsidP="00E51356">
      <w:pPr>
        <w:numPr>
          <w:ilvl w:val="2"/>
          <w:numId w:val="8"/>
        </w:numPr>
        <w:suppressAutoHyphens/>
        <w:autoSpaceDN w:val="0"/>
        <w:spacing w:line="276" w:lineRule="auto"/>
        <w:ind w:left="993" w:hanging="426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Wykonawcach, których oferty zostały odrzucone,</w:t>
      </w:r>
    </w:p>
    <w:p w14:paraId="3C43E5C9" w14:textId="77777777" w:rsidR="00984F80" w:rsidRPr="00DF0C68" w:rsidRDefault="00984F80" w:rsidP="00E51356">
      <w:pPr>
        <w:spacing w:line="276" w:lineRule="auto"/>
        <w:ind w:left="993" w:hanging="426"/>
        <w:jc w:val="both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 – podając uzasadnienie faktyczne i prawne.</w:t>
      </w:r>
    </w:p>
    <w:p w14:paraId="13D31CAD" w14:textId="77777777" w:rsidR="00984F80" w:rsidRPr="00DF0C68" w:rsidRDefault="00984F80" w:rsidP="00E51356">
      <w:pPr>
        <w:numPr>
          <w:ilvl w:val="0"/>
          <w:numId w:val="10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Zamawiający udostępnia niezwłocznie informacje, o których mowa w pkt 2.1) na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>stronie internetowej prowadzonego postępowania.</w:t>
      </w:r>
    </w:p>
    <w:p w14:paraId="24FFC55B" w14:textId="77777777" w:rsidR="00984F80" w:rsidRPr="00DF0C68" w:rsidRDefault="00984F80" w:rsidP="00E51356">
      <w:pPr>
        <w:numPr>
          <w:ilvl w:val="0"/>
          <w:numId w:val="10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strike/>
          <w:color w:val="FF0000"/>
        </w:rPr>
      </w:pPr>
      <w:r w:rsidRPr="00DF0C68">
        <w:rPr>
          <w:rFonts w:ascii="Times New Roman" w:hAnsi="Times New Roman"/>
        </w:rPr>
        <w:t xml:space="preserve">Zamawiający zawrze umowę w sprawie zamówienia publicznego z uwzględnieniem art. 577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, w terminie nie krótszym niż 5 dni od dnia przesłania zawiadomienia o wyborze najkorzystniejszej oferty, jeżeli zawiadomienie to zostało przesłane przy użyciu środków komunikacji elektronicznej.</w:t>
      </w:r>
    </w:p>
    <w:p w14:paraId="034309DB" w14:textId="77777777" w:rsidR="00984F80" w:rsidRPr="00DF0C68" w:rsidRDefault="00984F80" w:rsidP="00E51356">
      <w:pPr>
        <w:numPr>
          <w:ilvl w:val="0"/>
          <w:numId w:val="10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Zamawiający może zawrzeć umowę w sprawie zamówienia publicznego przed upływem terminu, o którym mowa w pkt 4, jeżeli w postępowaniu o udzielenie zamówienia złożono tylko jedną ofertę.  </w:t>
      </w:r>
    </w:p>
    <w:p w14:paraId="3DDDC936" w14:textId="77777777" w:rsidR="00984F80" w:rsidRPr="00DF0C68" w:rsidRDefault="00984F80" w:rsidP="00E51356">
      <w:pPr>
        <w:numPr>
          <w:ilvl w:val="0"/>
          <w:numId w:val="10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Jeżeli Wykonawca, którego oferta została wybrana jako najkorzystniejsza, uchyla się od zawarcia umowy w sprawie zamówienia publicznego, Zamawiający może dokonać ponownego badania i oceny ofert spośród ofert pozostałych w postępowaniu Wykonawców oraz wybrać najkorzystniejszą ofertę albo unieważnić postępowanie.</w:t>
      </w:r>
    </w:p>
    <w:p w14:paraId="007CEE5F" w14:textId="77777777" w:rsidR="00984F80" w:rsidRDefault="00984F80" w:rsidP="00E51356">
      <w:pPr>
        <w:numPr>
          <w:ilvl w:val="0"/>
          <w:numId w:val="10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lastRenderedPageBreak/>
        <w:t>Jeżeli oferta Wykonawców wspólnie ubiegający się o udzielenie zamówienia została wybrana, Zamawiający może żądać przed zawarciem umowy w sprawie zamówienia publicznego, kopii umowy regulującej współpracę tych Wykonawców.</w:t>
      </w:r>
    </w:p>
    <w:p w14:paraId="53D15D25" w14:textId="77777777" w:rsidR="00984F80" w:rsidRPr="00DF0C68" w:rsidRDefault="00984F80" w:rsidP="00A36699">
      <w:pPr>
        <w:numPr>
          <w:ilvl w:val="0"/>
          <w:numId w:val="48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Calibri"/>
          <w:b/>
          <w:vanish/>
          <w:color w:val="000000"/>
        </w:rPr>
      </w:pPr>
    </w:p>
    <w:p w14:paraId="21EF3BD9" w14:textId="77777777" w:rsidR="00984F80" w:rsidRPr="00DF0C68" w:rsidRDefault="00984F80" w:rsidP="00A36699">
      <w:pPr>
        <w:numPr>
          <w:ilvl w:val="0"/>
          <w:numId w:val="48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Calibri"/>
          <w:b/>
          <w:vanish/>
          <w:color w:val="000000"/>
        </w:rPr>
      </w:pPr>
    </w:p>
    <w:p w14:paraId="71D7A5E2" w14:textId="77777777" w:rsidR="00984F80" w:rsidRPr="00DF0C68" w:rsidRDefault="00984F80" w:rsidP="00A36699">
      <w:pPr>
        <w:numPr>
          <w:ilvl w:val="0"/>
          <w:numId w:val="48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Calibri"/>
          <w:b/>
          <w:vanish/>
          <w:color w:val="000000"/>
        </w:rPr>
      </w:pPr>
    </w:p>
    <w:p w14:paraId="7903B5D3" w14:textId="77777777" w:rsidR="00984F80" w:rsidRPr="00DF0C68" w:rsidRDefault="00984F80" w:rsidP="00A36699">
      <w:pPr>
        <w:numPr>
          <w:ilvl w:val="0"/>
          <w:numId w:val="48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Calibri"/>
          <w:b/>
          <w:vanish/>
          <w:color w:val="000000"/>
        </w:rPr>
      </w:pPr>
    </w:p>
    <w:p w14:paraId="1E63610E" w14:textId="77777777" w:rsidR="00984F80" w:rsidRPr="00DF0C68" w:rsidRDefault="00984F80" w:rsidP="00A36699">
      <w:pPr>
        <w:numPr>
          <w:ilvl w:val="0"/>
          <w:numId w:val="48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Calibri"/>
          <w:b/>
          <w:vanish/>
          <w:color w:val="000000"/>
        </w:rPr>
      </w:pPr>
    </w:p>
    <w:p w14:paraId="658F243C" w14:textId="77777777" w:rsidR="00984F80" w:rsidRPr="00DF0C68" w:rsidRDefault="00984F80" w:rsidP="00A36699">
      <w:pPr>
        <w:numPr>
          <w:ilvl w:val="0"/>
          <w:numId w:val="48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Calibri"/>
          <w:b/>
          <w:vanish/>
          <w:color w:val="000000"/>
        </w:rPr>
      </w:pPr>
    </w:p>
    <w:p w14:paraId="3F6DFCF2" w14:textId="77777777" w:rsidR="00984F80" w:rsidRPr="00DF0C68" w:rsidRDefault="00984F80" w:rsidP="00A36699">
      <w:pPr>
        <w:numPr>
          <w:ilvl w:val="0"/>
          <w:numId w:val="48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Calibri"/>
          <w:b/>
          <w:vanish/>
          <w:color w:val="000000"/>
        </w:rPr>
      </w:pPr>
    </w:p>
    <w:p w14:paraId="798DA002" w14:textId="77777777" w:rsidR="00984F80" w:rsidRPr="00B77CED" w:rsidRDefault="00984F80" w:rsidP="00A36699">
      <w:pPr>
        <w:suppressAutoHyphens/>
        <w:autoSpaceDN w:val="0"/>
        <w:ind w:left="567"/>
        <w:jc w:val="both"/>
        <w:textAlignment w:val="baseline"/>
        <w:rPr>
          <w:rFonts w:ascii="Times New Roman" w:hAnsi="Times New Roman" w:cs="Calibri"/>
          <w:b/>
          <w:color w:val="FF0000"/>
          <w:sz w:val="10"/>
          <w:szCs w:val="10"/>
        </w:rPr>
      </w:pPr>
    </w:p>
    <w:tbl>
      <w:tblPr>
        <w:tblpPr w:leftFromText="141" w:rightFromText="141" w:vertAnchor="text" w:horzAnchor="margin" w:tblpY="284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489F8C9F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49407399" w14:textId="77777777" w:rsidR="00984F80" w:rsidRPr="00DF0C68" w:rsidRDefault="00984F80" w:rsidP="004B195E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XXIV.  POUCZENIE O ŚRODKACH OCHRONY PRAWNEJ PRZYSŁUGUJĄCYCH WYKONAWCY </w:t>
            </w:r>
          </w:p>
        </w:tc>
      </w:tr>
    </w:tbl>
    <w:p w14:paraId="2BE29A03" w14:textId="77777777" w:rsidR="00984F80" w:rsidRPr="00C62435" w:rsidRDefault="00984F80" w:rsidP="00984F80">
      <w:pPr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3B2E4C" w14:textId="77777777" w:rsidR="00984F80" w:rsidRDefault="00984F80" w:rsidP="00E51356">
      <w:pPr>
        <w:numPr>
          <w:ilvl w:val="0"/>
          <w:numId w:val="17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Środki ochrony prawnej przysługują Wykonawcy, jeżeli ma lub miał interes w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uzyskaniu zamówienia oraz poniósł lub może ponieść szkodę w wyniku naruszenia przez Zamawiającego przepisów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 xml:space="preserve">. </w:t>
      </w:r>
    </w:p>
    <w:p w14:paraId="0C6BDED9" w14:textId="77777777" w:rsidR="00984F80" w:rsidRPr="00DF0C68" w:rsidRDefault="00984F80" w:rsidP="00E51356">
      <w:pPr>
        <w:numPr>
          <w:ilvl w:val="0"/>
          <w:numId w:val="17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Odwołanie przysługuje na: </w:t>
      </w:r>
    </w:p>
    <w:p w14:paraId="2150D804" w14:textId="77777777" w:rsidR="00984F80" w:rsidRPr="00DF0C68" w:rsidRDefault="00984F80" w:rsidP="00E51356">
      <w:pPr>
        <w:numPr>
          <w:ilvl w:val="1"/>
          <w:numId w:val="23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niezgodną z przepisami ustawy czynność Zamawiającego, podjętą w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>postępowaniu o udzielenie zamówienia, w tym na projektowane postanowienie umowy,</w:t>
      </w:r>
    </w:p>
    <w:p w14:paraId="357BD93C" w14:textId="77777777" w:rsidR="00984F80" w:rsidRPr="00DF0C68" w:rsidRDefault="00984F80" w:rsidP="00E51356">
      <w:pPr>
        <w:numPr>
          <w:ilvl w:val="1"/>
          <w:numId w:val="23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zaniechanie czynności w postępowaniu o udzielenie zamówienia do której Zamawiający był obowiązany na podstawie ustawy,</w:t>
      </w:r>
    </w:p>
    <w:p w14:paraId="6B49AD15" w14:textId="77777777" w:rsidR="00984F80" w:rsidRPr="00DF0C68" w:rsidRDefault="00984F80" w:rsidP="00E51356">
      <w:pPr>
        <w:numPr>
          <w:ilvl w:val="1"/>
          <w:numId w:val="23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zaniechanie przeprowadzenia postępowania o udzielenie zamówienia lub zorganizowania konkursu na podstawie ustawy, mimo że Zamawiający był do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 xml:space="preserve">tego obowiązany. </w:t>
      </w:r>
    </w:p>
    <w:p w14:paraId="0481FA1D" w14:textId="77777777" w:rsidR="00984F80" w:rsidRPr="00DF0C68" w:rsidRDefault="00984F80" w:rsidP="00E51356">
      <w:pPr>
        <w:numPr>
          <w:ilvl w:val="0"/>
          <w:numId w:val="17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Odwołanie wnosi się̨ do Prezesa Krajowej Izby Odwoławczej.</w:t>
      </w:r>
    </w:p>
    <w:p w14:paraId="0964EB34" w14:textId="77777777" w:rsidR="00984F80" w:rsidRPr="00DF0C68" w:rsidRDefault="00984F80" w:rsidP="00E51356">
      <w:pPr>
        <w:numPr>
          <w:ilvl w:val="0"/>
          <w:numId w:val="17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Odwołujący przekazuje Zamawiającemu odwołanie wniesione w formie elektronicznej albo w postaci elektronicznej albo kopię tego odwołania, jeżeli zostało ono wniesione w formie pisemnej, przed upływem terminu do wniesienia odwołania w taki sposób, aby mógł on zapoznać się z jego treścią przez upływem tego terminu.  </w:t>
      </w:r>
    </w:p>
    <w:p w14:paraId="7F9FD3FF" w14:textId="77777777" w:rsidR="00984F80" w:rsidRPr="00DF0C68" w:rsidRDefault="00984F80" w:rsidP="00E51356">
      <w:pPr>
        <w:numPr>
          <w:ilvl w:val="0"/>
          <w:numId w:val="17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Na orzeczenie Krajowej Izby Odwoławczej oraz postanowienie Prezesa Krajowej Izby Odwoławczej, o którym mowa w art. 519 ust. 1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 xml:space="preserve">, stronom oraz uczestnikom postępowania odwoławczego przysługuje skarga do Sądu. Skargę wnosi się do Sądu Okręgowego w Warszawie za pośrednictwem Prezesa Krajowej Izby Odwoławczej. </w:t>
      </w:r>
    </w:p>
    <w:p w14:paraId="37880D6C" w14:textId="121EF8BA" w:rsidR="00984F80" w:rsidRPr="002D7011" w:rsidRDefault="00984F80" w:rsidP="00E51356">
      <w:pPr>
        <w:numPr>
          <w:ilvl w:val="0"/>
          <w:numId w:val="17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Szczegółowe informacje dotyczące środków ochrony prawnej określone są w Dziale IX art. 505-590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.</w:t>
      </w:r>
    </w:p>
    <w:p w14:paraId="7977B4F5" w14:textId="77777777" w:rsidR="00984F80" w:rsidRPr="00B77CED" w:rsidRDefault="00984F80" w:rsidP="00984F80">
      <w:pPr>
        <w:suppressAutoHyphens/>
        <w:autoSpaceDN w:val="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83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682E9200" w14:textId="77777777" w:rsidTr="002D7011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0661B36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 xml:space="preserve">XXV.  OCHRONA DANYCH OSOBOWYCH </w:t>
            </w:r>
          </w:p>
        </w:tc>
      </w:tr>
    </w:tbl>
    <w:p w14:paraId="5DA3EA5C" w14:textId="77777777" w:rsidR="00984F80" w:rsidRPr="00DF0C68" w:rsidRDefault="00984F80" w:rsidP="00984F80">
      <w:pPr>
        <w:suppressAutoHyphens/>
        <w:autoSpaceDN w:val="0"/>
        <w:jc w:val="both"/>
        <w:rPr>
          <w:rFonts w:ascii="Times New Roman" w:hAnsi="Times New Roman"/>
        </w:rPr>
      </w:pPr>
    </w:p>
    <w:p w14:paraId="7462A3E9" w14:textId="77777777" w:rsidR="00984F80" w:rsidRPr="00DF0C68" w:rsidRDefault="00984F80" w:rsidP="00E5135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DF0C68">
        <w:rPr>
          <w:rFonts w:ascii="Times New Roman" w:hAnsi="Times New Roman"/>
        </w:rPr>
        <w:t>Starostwo Powiatowe w Kartuzach zgodnie z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 ochronie danych) (Dz. Urz. UE L 119 z 04.05.2016, str. 1), dalej „RODO”, informuję, że:</w:t>
      </w:r>
    </w:p>
    <w:p w14:paraId="07370F58" w14:textId="77777777" w:rsidR="00984F80" w:rsidRPr="00DF0C68" w:rsidRDefault="00984F80" w:rsidP="00E51356">
      <w:pPr>
        <w:numPr>
          <w:ilvl w:val="0"/>
          <w:numId w:val="15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administratorem Pani/Pana danych osobowych jest Starosta Kartuski,</w:t>
      </w:r>
    </w:p>
    <w:p w14:paraId="66545372" w14:textId="77777777" w:rsidR="00984F80" w:rsidRPr="00DF0C68" w:rsidRDefault="00984F80" w:rsidP="00E51356">
      <w:pPr>
        <w:numPr>
          <w:ilvl w:val="0"/>
          <w:numId w:val="15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inspektorem ochrony danych osobowych w Starostwie Powiatowym w Kartuzach jest Pani Michalina Treder, kontakt: iod@kartuskipowiat.com.pl, tel. 534-086-656,</w:t>
      </w:r>
    </w:p>
    <w:p w14:paraId="716CDEC8" w14:textId="2BF147DB" w:rsidR="00E51356" w:rsidRPr="00E51356" w:rsidRDefault="00984F80" w:rsidP="00E51356">
      <w:pPr>
        <w:numPr>
          <w:ilvl w:val="0"/>
          <w:numId w:val="15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  <w:b/>
          <w:bCs/>
          <w:i/>
          <w:iCs/>
        </w:rPr>
      </w:pPr>
      <w:r w:rsidRPr="005D2BBA">
        <w:rPr>
          <w:rFonts w:ascii="Times New Roman" w:hAnsi="Times New Roman"/>
        </w:rPr>
        <w:lastRenderedPageBreak/>
        <w:t>Pani/Pana dane osobowe przetwarzane będą na podstawie art. 6 ust. 1 lit. c RODO w celu związanym z postępowaniem o udzielenie zamówienia publicznego RZP.272.2.</w:t>
      </w:r>
      <w:r w:rsidR="00E51356">
        <w:rPr>
          <w:rFonts w:ascii="Times New Roman" w:hAnsi="Times New Roman"/>
        </w:rPr>
        <w:t>10</w:t>
      </w:r>
      <w:r w:rsidRPr="005D2BBA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5D2BBA">
        <w:rPr>
          <w:rFonts w:ascii="Times New Roman" w:hAnsi="Times New Roman"/>
        </w:rPr>
        <w:t xml:space="preserve"> pn.: </w:t>
      </w:r>
      <w:r w:rsidR="00E51356" w:rsidRPr="00E51356">
        <w:rPr>
          <w:rStyle w:val="StrongEmphasis"/>
          <w:rFonts w:ascii="Times New Roman" w:eastAsia="Arial Unicode MS" w:hAnsi="Times New Roman"/>
          <w:i/>
          <w:spacing w:val="-1"/>
        </w:rPr>
        <w:t>„</w:t>
      </w:r>
      <w:r w:rsidR="00E51356" w:rsidRPr="00E51356">
        <w:rPr>
          <w:rStyle w:val="StrongEmphasis"/>
          <w:rFonts w:ascii="Times New Roman" w:eastAsia="Calibri" w:hAnsi="Times New Roman"/>
          <w:i/>
          <w:spacing w:val="-1"/>
          <w:w w:val="105"/>
          <w:lang w:bidi="pl-PL"/>
        </w:rPr>
        <w:t>Uzupełnienie i aktualizacja atrybutów punktów granicznych oraz zakresów na podstawie</w:t>
      </w:r>
      <w:r w:rsidR="00E51356" w:rsidRPr="00E51356">
        <w:rPr>
          <w:rStyle w:val="StrongEmphasis"/>
          <w:rFonts w:ascii="Times New Roman" w:eastAsia="Verdana" w:hAnsi="Times New Roman"/>
          <w:i/>
          <w:spacing w:val="-1"/>
          <w:w w:val="105"/>
          <w:lang w:bidi="pl-PL"/>
        </w:rPr>
        <w:t xml:space="preserve"> </w:t>
      </w:r>
      <w:r w:rsidR="00E51356" w:rsidRPr="00E51356">
        <w:rPr>
          <w:rStyle w:val="StrongEmphasis"/>
          <w:rFonts w:ascii="Times New Roman" w:eastAsia="Arial Unicode MS" w:hAnsi="Times New Roman"/>
          <w:i/>
          <w:spacing w:val="-1"/>
          <w:w w:val="105"/>
          <w:lang w:bidi="pl-PL"/>
        </w:rPr>
        <w:t>opracowań</w:t>
      </w:r>
      <w:r w:rsidR="00E51356" w:rsidRPr="00E51356">
        <w:rPr>
          <w:rStyle w:val="StrongEmphasis"/>
          <w:rFonts w:ascii="Times New Roman" w:eastAsia="Calibri" w:hAnsi="Times New Roman"/>
          <w:i/>
          <w:spacing w:val="-16"/>
          <w:w w:val="105"/>
          <w:lang w:bidi="pl-PL"/>
        </w:rPr>
        <w:t xml:space="preserve"> </w:t>
      </w:r>
      <w:r w:rsidR="00E51356" w:rsidRPr="00E51356">
        <w:rPr>
          <w:rStyle w:val="StrongEmphasis"/>
          <w:rFonts w:ascii="Times New Roman" w:eastAsia="Verdana" w:hAnsi="Times New Roman"/>
          <w:i/>
          <w:spacing w:val="-1"/>
          <w:w w:val="105"/>
          <w:lang w:bidi="pl-PL"/>
        </w:rPr>
        <w:t>geodezyjnych znajdujących</w:t>
      </w:r>
      <w:r w:rsidR="00E51356" w:rsidRPr="00E51356">
        <w:rPr>
          <w:rStyle w:val="StrongEmphasis"/>
          <w:rFonts w:ascii="Times New Roman" w:eastAsia="Arial Unicode MS" w:hAnsi="Times New Roman"/>
          <w:i/>
          <w:spacing w:val="-19"/>
          <w:w w:val="105"/>
          <w:lang w:bidi="pl-PL"/>
        </w:rPr>
        <w:t xml:space="preserve"> </w:t>
      </w:r>
      <w:r w:rsidR="00E51356" w:rsidRPr="00E51356">
        <w:rPr>
          <w:rStyle w:val="StrongEmphasis"/>
          <w:rFonts w:ascii="Times New Roman" w:eastAsia="Verdana" w:hAnsi="Times New Roman"/>
          <w:i/>
          <w:spacing w:val="-1"/>
          <w:w w:val="105"/>
          <w:lang w:bidi="pl-PL"/>
        </w:rPr>
        <w:t>się</w:t>
      </w:r>
      <w:r w:rsidR="00E51356" w:rsidRPr="00E51356">
        <w:rPr>
          <w:rStyle w:val="StrongEmphasis"/>
          <w:rFonts w:ascii="Times New Roman" w:eastAsia="Arial Unicode MS" w:hAnsi="Times New Roman"/>
          <w:i/>
          <w:spacing w:val="-1"/>
          <w:w w:val="105"/>
          <w:lang w:bidi="pl-PL"/>
        </w:rPr>
        <w:t xml:space="preserve"> w P</w:t>
      </w:r>
      <w:r w:rsidR="00E51356" w:rsidRPr="00E51356">
        <w:rPr>
          <w:rStyle w:val="StrongEmphasis"/>
          <w:rFonts w:ascii="Times New Roman" w:eastAsia="Calibri" w:hAnsi="Times New Roman"/>
          <w:i/>
          <w:spacing w:val="-1"/>
          <w:w w:val="105"/>
          <w:lang w:bidi="pl-PL"/>
        </w:rPr>
        <w:t>aństwowym</w:t>
      </w:r>
      <w:r w:rsidR="00E51356" w:rsidRPr="00E51356">
        <w:rPr>
          <w:rStyle w:val="StrongEmphasis"/>
          <w:rFonts w:ascii="Times New Roman" w:eastAsia="Arial Unicode MS" w:hAnsi="Times New Roman"/>
          <w:i/>
          <w:spacing w:val="-1"/>
          <w:w w:val="105"/>
          <w:lang w:bidi="pl-PL"/>
        </w:rPr>
        <w:t xml:space="preserve"> Zasobie</w:t>
      </w:r>
      <w:r w:rsidR="00E51356" w:rsidRPr="00E51356">
        <w:rPr>
          <w:rStyle w:val="StrongEmphasis"/>
          <w:rFonts w:ascii="Times New Roman" w:hAnsi="Times New Roman"/>
          <w:i/>
        </w:rPr>
        <w:t xml:space="preserve"> </w:t>
      </w:r>
      <w:r w:rsidR="00E51356" w:rsidRPr="00E51356">
        <w:rPr>
          <w:rStyle w:val="StrongEmphasis"/>
          <w:rFonts w:ascii="Times New Roman" w:eastAsia="Arial Unicode MS" w:hAnsi="Times New Roman"/>
          <w:i/>
          <w:spacing w:val="18"/>
          <w:w w:val="105"/>
          <w:lang w:bidi="pl-PL"/>
        </w:rPr>
        <w:t>G</w:t>
      </w:r>
      <w:r w:rsidR="00E51356" w:rsidRPr="00E51356">
        <w:rPr>
          <w:rStyle w:val="StrongEmphasis"/>
          <w:rFonts w:ascii="Times New Roman" w:eastAsia="Verdana" w:hAnsi="Times New Roman"/>
          <w:i/>
          <w:spacing w:val="-1"/>
          <w:w w:val="105"/>
          <w:lang w:bidi="pl-PL"/>
        </w:rPr>
        <w:t>eodezyjnym i Kartograficznym</w:t>
      </w:r>
      <w:r w:rsidR="00E51356" w:rsidRPr="00E51356">
        <w:rPr>
          <w:rStyle w:val="StrongEmphasis"/>
          <w:rFonts w:ascii="Times New Roman" w:eastAsia="Arial Unicode MS" w:hAnsi="Times New Roman"/>
          <w:i/>
          <w:spacing w:val="-1"/>
          <w:w w:val="105"/>
          <w:lang w:bidi="pl-PL"/>
        </w:rPr>
        <w:t xml:space="preserve"> na terenie gminy Chmielno, Przodkowo, Somonino, Sulęczyno w powiecie kartuskim,</w:t>
      </w:r>
      <w:r w:rsidR="00E51356" w:rsidRPr="00E51356">
        <w:rPr>
          <w:rStyle w:val="StrongEmphasis"/>
          <w:rFonts w:ascii="Times New Roman" w:eastAsia="Calibri" w:hAnsi="Times New Roman"/>
          <w:i/>
          <w:spacing w:val="-1"/>
          <w:lang w:bidi="pl-PL"/>
        </w:rPr>
        <w:t xml:space="preserve"> do zgodności z pojęciowym modelem danych zgodnie z obowiązującymi przepisami prawa”. </w:t>
      </w:r>
      <w:r w:rsidR="00E51356" w:rsidRPr="00E51356">
        <w:rPr>
          <w:rFonts w:ascii="Times New Roman" w:hAnsi="Times New Roman"/>
          <w:bCs/>
          <w:i/>
          <w:u w:val="single"/>
        </w:rPr>
        <w:t xml:space="preserve"> </w:t>
      </w:r>
    </w:p>
    <w:p w14:paraId="6FEC0AC1" w14:textId="77777777" w:rsidR="00984F80" w:rsidRPr="005352AB" w:rsidRDefault="00984F80" w:rsidP="00E51356">
      <w:pPr>
        <w:numPr>
          <w:ilvl w:val="0"/>
          <w:numId w:val="15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5352AB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5352AB">
        <w:rPr>
          <w:rFonts w:ascii="Times New Roman" w:hAnsi="Times New Roman"/>
        </w:rPr>
        <w:t>Pzp</w:t>
      </w:r>
      <w:proofErr w:type="spellEnd"/>
      <w:r w:rsidRPr="005352AB">
        <w:rPr>
          <w:rFonts w:ascii="Times New Roman" w:hAnsi="Times New Roman"/>
        </w:rPr>
        <w:t>,</w:t>
      </w:r>
    </w:p>
    <w:p w14:paraId="4D6573B7" w14:textId="77777777" w:rsidR="00984F80" w:rsidRPr="00DF0C68" w:rsidRDefault="00984F80" w:rsidP="00E51356">
      <w:pPr>
        <w:numPr>
          <w:ilvl w:val="0"/>
          <w:numId w:val="15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Pani/Pana dane osobowe będą przechowywane, zgodnie z art. 78 ust. 1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, przez okres 4 lat od dnia zakończenia postępowania o udzielenie zamówienia, a jeżeli czas trwania umowy przekracza 4 lata, okres przechowywania obejmuje cały czas trwania umowy,</w:t>
      </w:r>
    </w:p>
    <w:p w14:paraId="48151902" w14:textId="77777777" w:rsidR="00984F80" w:rsidRPr="00DF0C68" w:rsidRDefault="00984F80" w:rsidP="00E51356">
      <w:pPr>
        <w:numPr>
          <w:ilvl w:val="0"/>
          <w:numId w:val="15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DF0C68">
        <w:rPr>
          <w:rFonts w:ascii="Times New Roman" w:hAnsi="Times New Roman"/>
        </w:rPr>
        <w:t>Pzp</w:t>
      </w:r>
      <w:proofErr w:type="spellEnd"/>
      <w:r w:rsidRPr="00DF0C68">
        <w:rPr>
          <w:rFonts w:ascii="Times New Roman" w:hAnsi="Times New Roman"/>
        </w:rPr>
        <w:t>,</w:t>
      </w:r>
    </w:p>
    <w:p w14:paraId="6C6D4049" w14:textId="77777777" w:rsidR="00984F80" w:rsidRPr="00DF0C68" w:rsidRDefault="00984F80" w:rsidP="00E51356">
      <w:pPr>
        <w:numPr>
          <w:ilvl w:val="0"/>
          <w:numId w:val="15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 odniesieniu do Pani/Pana danych osobowych decyzje nie będą podejmowane w</w:t>
      </w:r>
      <w:r>
        <w:rPr>
          <w:rFonts w:ascii="Times New Roman" w:hAnsi="Times New Roman"/>
        </w:rPr>
        <w:t> </w:t>
      </w:r>
      <w:r w:rsidRPr="00DF0C68">
        <w:rPr>
          <w:rFonts w:ascii="Times New Roman" w:hAnsi="Times New Roman"/>
        </w:rPr>
        <w:t>sposób zautomatyzowany, stosowanie do art. 22 RODO,</w:t>
      </w:r>
    </w:p>
    <w:p w14:paraId="36481333" w14:textId="77777777" w:rsidR="00984F80" w:rsidRPr="00DF0C68" w:rsidRDefault="00984F80" w:rsidP="00E51356">
      <w:pPr>
        <w:numPr>
          <w:ilvl w:val="0"/>
          <w:numId w:val="15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posiada Pani/Pan:</w:t>
      </w:r>
    </w:p>
    <w:p w14:paraId="06156DE9" w14:textId="77777777" w:rsidR="00984F80" w:rsidRPr="00DF0C68" w:rsidRDefault="00984F80" w:rsidP="00E51356">
      <w:pPr>
        <w:numPr>
          <w:ilvl w:val="0"/>
          <w:numId w:val="16"/>
        </w:numPr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na podstawie art. 15 RODO prawo dostępu do danych osobowych Pani/Pana dotyczących*,</w:t>
      </w:r>
    </w:p>
    <w:p w14:paraId="7F264A13" w14:textId="77777777" w:rsidR="00984F80" w:rsidRPr="00DF0C68" w:rsidRDefault="00984F80" w:rsidP="00E51356">
      <w:pPr>
        <w:numPr>
          <w:ilvl w:val="0"/>
          <w:numId w:val="16"/>
        </w:numPr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na podstawie art. 16 RODO prawo do sprostowania Pani/Pana danych osobowych**,</w:t>
      </w:r>
    </w:p>
    <w:p w14:paraId="7AF4B136" w14:textId="77777777" w:rsidR="00984F80" w:rsidRPr="00DF0C68" w:rsidRDefault="00984F80" w:rsidP="00E51356">
      <w:pPr>
        <w:numPr>
          <w:ilvl w:val="0"/>
          <w:numId w:val="16"/>
        </w:numPr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na podstawie art. 18 RODO prawo żądania od administratora ograniczenia przetwarzania danych osobowych z zastrzeżeniem przypadków, o których mowa w art. 18 ust. 2 RODO***,</w:t>
      </w:r>
    </w:p>
    <w:p w14:paraId="183F5DA1" w14:textId="77777777" w:rsidR="00984F80" w:rsidRPr="00DF0C68" w:rsidRDefault="00984F80" w:rsidP="00E51356">
      <w:pPr>
        <w:numPr>
          <w:ilvl w:val="0"/>
          <w:numId w:val="16"/>
        </w:numPr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 RODO</w:t>
      </w:r>
      <w:r>
        <w:rPr>
          <w:rFonts w:ascii="Times New Roman" w:hAnsi="Times New Roman"/>
        </w:rPr>
        <w:t>,</w:t>
      </w:r>
    </w:p>
    <w:p w14:paraId="51F7AA73" w14:textId="77777777" w:rsidR="00984F80" w:rsidRPr="00DF0C68" w:rsidRDefault="00984F80" w:rsidP="00E51356">
      <w:pPr>
        <w:numPr>
          <w:ilvl w:val="0"/>
          <w:numId w:val="29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nie przysługuje Pani/Panu:</w:t>
      </w:r>
    </w:p>
    <w:p w14:paraId="2552EA20" w14:textId="77777777" w:rsidR="00984F80" w:rsidRPr="00DF0C68" w:rsidRDefault="00984F80" w:rsidP="00E51356">
      <w:pPr>
        <w:numPr>
          <w:ilvl w:val="1"/>
          <w:numId w:val="25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w związku z art. 17 ust. 3 lit. b, d lub e RODO prawo do usunięcia danych osobowych,</w:t>
      </w:r>
    </w:p>
    <w:p w14:paraId="78EC9A20" w14:textId="77777777" w:rsidR="00984F80" w:rsidRPr="00DF0C68" w:rsidRDefault="00984F80" w:rsidP="00E51356">
      <w:pPr>
        <w:numPr>
          <w:ilvl w:val="1"/>
          <w:numId w:val="25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prawo do przenoszenia danych osobowych, o którym mowa w art. 20 RODO,</w:t>
      </w:r>
    </w:p>
    <w:p w14:paraId="27E1A8ED" w14:textId="77777777" w:rsidR="00984F80" w:rsidRPr="00DF0C68" w:rsidRDefault="00984F80" w:rsidP="00E51356">
      <w:pPr>
        <w:numPr>
          <w:ilvl w:val="1"/>
          <w:numId w:val="25"/>
        </w:numPr>
        <w:suppressAutoHyphens/>
        <w:autoSpaceDN w:val="0"/>
        <w:spacing w:line="276" w:lineRule="auto"/>
        <w:ind w:left="1134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/>
        </w:rPr>
        <w:t>,</w:t>
      </w:r>
    </w:p>
    <w:p w14:paraId="171A43C6" w14:textId="77777777" w:rsidR="00984F80" w:rsidRPr="00DF0C68" w:rsidRDefault="00984F80" w:rsidP="00E51356">
      <w:pPr>
        <w:numPr>
          <w:ilvl w:val="0"/>
          <w:numId w:val="28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przysługuje Pani/Panu prawo wniesienia skargi do organu nadzorczego na niezgodne z RODO przetwarzanie Pani/Pana danych osobowych przez administratora. Organem </w:t>
      </w:r>
      <w:r w:rsidRPr="00DF0C68">
        <w:rPr>
          <w:rFonts w:ascii="Times New Roman" w:hAnsi="Times New Roman"/>
        </w:rPr>
        <w:lastRenderedPageBreak/>
        <w:t>właściwym dla przedmiotowej skargi jest Urząd Ochrony Danych Osobowych, ul. Stawki 2, 00-193 Warszawa.</w:t>
      </w:r>
    </w:p>
    <w:p w14:paraId="65A6B4D4" w14:textId="77777777" w:rsidR="00984F80" w:rsidRPr="002D7011" w:rsidRDefault="00984F80" w:rsidP="00A36699">
      <w:pPr>
        <w:suppressAutoHyphens/>
        <w:autoSpaceDN w:val="0"/>
        <w:ind w:left="567" w:hanging="567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774282B" w14:textId="77777777" w:rsidR="00984F80" w:rsidRPr="00DF0C68" w:rsidRDefault="00984F80" w:rsidP="00A36699">
      <w:pPr>
        <w:suppressAutoHyphens/>
        <w:autoSpaceDN w:val="0"/>
        <w:ind w:left="567" w:hanging="567"/>
        <w:jc w:val="both"/>
        <w:rPr>
          <w:rFonts w:ascii="Times New Roman" w:hAnsi="Times New Roman"/>
          <w:b/>
          <w:bCs/>
          <w:i/>
          <w:iCs/>
        </w:rPr>
      </w:pPr>
      <w:r w:rsidRPr="00DF0C68">
        <w:rPr>
          <w:rFonts w:ascii="Times New Roman" w:hAnsi="Times New Roman"/>
          <w:b/>
          <w:bCs/>
          <w:i/>
          <w:iCs/>
        </w:rPr>
        <w:t>Wyjaśnienia:</w:t>
      </w:r>
    </w:p>
    <w:p w14:paraId="4E35DCD3" w14:textId="77777777" w:rsidR="00984F80" w:rsidRPr="00DF0C68" w:rsidRDefault="00984F80" w:rsidP="00A36699">
      <w:pPr>
        <w:suppressAutoHyphens/>
        <w:autoSpaceDN w:val="0"/>
        <w:ind w:left="567" w:hanging="567"/>
        <w:jc w:val="both"/>
        <w:rPr>
          <w:rFonts w:ascii="Times New Roman" w:hAnsi="Times New Roman"/>
          <w:b/>
          <w:bCs/>
          <w:i/>
          <w:iCs/>
        </w:rPr>
      </w:pPr>
      <w:r w:rsidRPr="00DF0C68">
        <w:rPr>
          <w:rFonts w:ascii="Times New Roman" w:hAnsi="Times New Roman"/>
          <w:b/>
          <w:bCs/>
          <w:i/>
          <w:iCs/>
          <w:sz w:val="20"/>
          <w:szCs w:val="20"/>
        </w:rPr>
        <w:t xml:space="preserve">* </w:t>
      </w:r>
      <w:r w:rsidRPr="00DF0C68">
        <w:rPr>
          <w:rFonts w:ascii="Times New Roman" w:hAnsi="Times New Roman"/>
          <w:bCs/>
          <w:i/>
          <w:iCs/>
          <w:sz w:val="20"/>
          <w:szCs w:val="20"/>
        </w:rPr>
        <w:t xml:space="preserve">    </w:t>
      </w:r>
      <w:r w:rsidRPr="00DF0C68">
        <w:rPr>
          <w:rFonts w:ascii="Times New Roman" w:hAnsi="Times New Roman"/>
          <w:bCs/>
          <w:i/>
          <w:iCs/>
          <w:sz w:val="20"/>
          <w:szCs w:val="20"/>
        </w:rPr>
        <w:tab/>
        <w:t>w przypadku, gdy skorzystanie z tego prawa wymagałoby po stronie administratora niewspółmiernie dużego wysiłku może zostać Pani/Pan zobowiązana do wskazania dodatkowych informacji mających na celu sprecyzowanie żądania, w szczególności podania nazwy lub daty postępowania o udzielenie zamówienia publicznego lub konkursu albo sprecyzowanie nazwy lub daty zakończonego postępowania o udzielenie zamówienia;</w:t>
      </w:r>
    </w:p>
    <w:p w14:paraId="03657761" w14:textId="77777777" w:rsidR="00984F80" w:rsidRPr="00DF0C68" w:rsidRDefault="00984F80" w:rsidP="00A36699">
      <w:pPr>
        <w:suppressAutoHyphens/>
        <w:autoSpaceDN w:val="0"/>
        <w:ind w:left="567" w:hanging="567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DF0C68">
        <w:rPr>
          <w:rFonts w:ascii="Times New Roman" w:hAnsi="Times New Roman"/>
          <w:b/>
          <w:bCs/>
          <w:i/>
          <w:iCs/>
          <w:sz w:val="20"/>
          <w:szCs w:val="20"/>
        </w:rPr>
        <w:t xml:space="preserve">**    </w:t>
      </w:r>
      <w:r w:rsidRPr="00DF0C68">
        <w:rPr>
          <w:rFonts w:ascii="Times New Roman" w:hAnsi="Times New Roman"/>
          <w:bCs/>
          <w:i/>
          <w:iCs/>
          <w:sz w:val="20"/>
          <w:szCs w:val="20"/>
        </w:rPr>
        <w:t xml:space="preserve">skorzystanie z prawa do sprostowania nie może skutkować zmianą wyniku postępowania o udzielenie zamówienia publicznego ani zmianą postanowień umowy w zakresie niezgodnym z ustawą </w:t>
      </w:r>
      <w:proofErr w:type="spellStart"/>
      <w:r w:rsidRPr="00DF0C68">
        <w:rPr>
          <w:rFonts w:ascii="Times New Roman" w:hAnsi="Times New Roman"/>
          <w:bCs/>
          <w:i/>
          <w:iCs/>
          <w:sz w:val="20"/>
          <w:szCs w:val="20"/>
        </w:rPr>
        <w:t>Pzp</w:t>
      </w:r>
      <w:proofErr w:type="spellEnd"/>
      <w:r w:rsidRPr="00DF0C68">
        <w:rPr>
          <w:rFonts w:ascii="Times New Roman" w:hAnsi="Times New Roman"/>
          <w:bCs/>
          <w:i/>
          <w:iCs/>
          <w:sz w:val="20"/>
          <w:szCs w:val="20"/>
        </w:rPr>
        <w:t xml:space="preserve"> oraz nie może naruszać integralności protokołu oraz jego załączników;</w:t>
      </w:r>
    </w:p>
    <w:p w14:paraId="66A166DA" w14:textId="77777777" w:rsidR="00984F80" w:rsidRDefault="00984F80" w:rsidP="00A36699">
      <w:pPr>
        <w:suppressAutoHyphens/>
        <w:autoSpaceDN w:val="0"/>
        <w:ind w:left="567" w:hanging="567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DF0C68">
        <w:rPr>
          <w:rFonts w:ascii="Times New Roman" w:hAnsi="Times New Roman"/>
          <w:b/>
          <w:bCs/>
          <w:i/>
          <w:iCs/>
          <w:sz w:val="20"/>
          <w:szCs w:val="20"/>
        </w:rPr>
        <w:t xml:space="preserve">***   </w:t>
      </w:r>
      <w:r w:rsidRPr="00DF0C68">
        <w:rPr>
          <w:rFonts w:ascii="Times New Roman" w:hAnsi="Times New Roman"/>
          <w:bCs/>
          <w:i/>
          <w:iCs/>
          <w:sz w:val="20"/>
          <w:szCs w:val="20"/>
        </w:rPr>
        <w:t>prawo do ograniczenia przetwarzania nie ma zastosowania w odniesieniu do 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58F3B640" w14:textId="77777777" w:rsidR="00984F80" w:rsidRPr="002D7011" w:rsidRDefault="00984F80" w:rsidP="00984F80">
      <w:pPr>
        <w:suppressAutoHyphens/>
        <w:autoSpaceDN w:val="0"/>
        <w:jc w:val="both"/>
        <w:rPr>
          <w:rFonts w:ascii="Times New Roman" w:hAnsi="Times New Roman"/>
          <w:bCs/>
          <w:i/>
          <w:iCs/>
          <w:sz w:val="8"/>
          <w:szCs w:val="8"/>
        </w:rPr>
      </w:pPr>
    </w:p>
    <w:tbl>
      <w:tblPr>
        <w:tblpPr w:leftFromText="141" w:rightFromText="141" w:vertAnchor="text" w:horzAnchor="margin" w:tblpY="226"/>
        <w:tblW w:w="9072" w:type="dxa"/>
        <w:shd w:val="clear" w:color="auto" w:fill="3AA22C"/>
        <w:tblLook w:val="0000" w:firstRow="0" w:lastRow="0" w:firstColumn="0" w:lastColumn="0" w:noHBand="0" w:noVBand="0"/>
      </w:tblPr>
      <w:tblGrid>
        <w:gridCol w:w="9072"/>
      </w:tblGrid>
      <w:tr w:rsidR="00984F80" w:rsidRPr="00DF0C68" w14:paraId="569E0C8D" w14:textId="77777777" w:rsidTr="00C27748">
        <w:trPr>
          <w:trHeight w:val="3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8A39529" w14:textId="77777777" w:rsidR="00984F80" w:rsidRPr="00DF0C68" w:rsidRDefault="00984F80" w:rsidP="004B195E">
            <w:pPr>
              <w:autoSpaceDE w:val="0"/>
              <w:autoSpaceDN w:val="0"/>
              <w:adjustRightInd w:val="0"/>
              <w:rPr>
                <w:color w:val="FFFFFF"/>
              </w:rPr>
            </w:pPr>
            <w:r w:rsidRPr="00DF0C68">
              <w:rPr>
                <w:rFonts w:ascii="Cambria" w:hAnsi="Cambria"/>
                <w:b/>
                <w:bCs/>
                <w:color w:val="FFFFFF"/>
                <w:sz w:val="26"/>
                <w:szCs w:val="26"/>
              </w:rPr>
              <w:t>XXVI.  ZAŁĄCZNIKI DO SWZ</w:t>
            </w:r>
          </w:p>
        </w:tc>
      </w:tr>
    </w:tbl>
    <w:p w14:paraId="08546214" w14:textId="77777777" w:rsidR="00984F80" w:rsidRPr="000F423D" w:rsidRDefault="00984F80" w:rsidP="00984F80">
      <w:pPr>
        <w:spacing w:after="120"/>
        <w:ind w:left="357"/>
        <w:rPr>
          <w:rFonts w:ascii="Times New Roman" w:hAnsi="Times New Roman"/>
          <w:sz w:val="16"/>
          <w:szCs w:val="16"/>
        </w:rPr>
      </w:pPr>
    </w:p>
    <w:p w14:paraId="6CE6DE0D" w14:textId="77777777" w:rsidR="00A36699" w:rsidRPr="002D7011" w:rsidRDefault="00A36699" w:rsidP="00984F80">
      <w:pPr>
        <w:jc w:val="both"/>
        <w:rPr>
          <w:rFonts w:ascii="Times New Roman" w:hAnsi="Times New Roman"/>
          <w:sz w:val="22"/>
          <w:szCs w:val="22"/>
        </w:rPr>
      </w:pPr>
    </w:p>
    <w:p w14:paraId="3BB2865D" w14:textId="5A4C5756" w:rsidR="00984F80" w:rsidRDefault="00984F80" w:rsidP="00984F80">
      <w:pPr>
        <w:jc w:val="both"/>
        <w:rPr>
          <w:rFonts w:ascii="Times New Roman" w:hAnsi="Times New Roman"/>
        </w:rPr>
      </w:pPr>
      <w:r w:rsidRPr="00DF0C68">
        <w:rPr>
          <w:rFonts w:ascii="Times New Roman" w:hAnsi="Times New Roman"/>
        </w:rPr>
        <w:t xml:space="preserve">Integralną część niniejszego SWZ stanowią następujące załączniki: </w:t>
      </w:r>
    </w:p>
    <w:p w14:paraId="36BAF630" w14:textId="77777777" w:rsidR="00711358" w:rsidRPr="002D7011" w:rsidRDefault="00711358" w:rsidP="00984F80">
      <w:pPr>
        <w:jc w:val="both"/>
        <w:rPr>
          <w:rFonts w:ascii="Times New Roman" w:hAnsi="Times New Roman"/>
        </w:rPr>
      </w:pPr>
    </w:p>
    <w:p w14:paraId="52F8BA10" w14:textId="64FA93C6" w:rsidR="00984F80" w:rsidRPr="00DF0C68" w:rsidRDefault="00984F80" w:rsidP="00984F80">
      <w:pPr>
        <w:tabs>
          <w:tab w:val="left" w:pos="1843"/>
        </w:tabs>
        <w:jc w:val="both"/>
        <w:rPr>
          <w:rFonts w:ascii="Times New Roman" w:hAnsi="Times New Roman"/>
          <w:i/>
        </w:rPr>
      </w:pPr>
      <w:r w:rsidRPr="00DF0C68">
        <w:rPr>
          <w:rFonts w:ascii="Times New Roman" w:hAnsi="Times New Roman"/>
        </w:rPr>
        <w:t>Załącznik nr 1</w:t>
      </w:r>
      <w:r w:rsidRPr="00DF0C68">
        <w:rPr>
          <w:rFonts w:ascii="Times New Roman" w:hAnsi="Times New Roman"/>
          <w:i/>
        </w:rPr>
        <w:t xml:space="preserve"> </w:t>
      </w:r>
      <w:r w:rsidRPr="00DF0C68">
        <w:rPr>
          <w:rFonts w:ascii="Times New Roman" w:hAnsi="Times New Roman"/>
          <w:i/>
        </w:rPr>
        <w:tab/>
        <w:t xml:space="preserve">– </w:t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>Szczegółowy opis przedmiotu zamówienia</w:t>
      </w:r>
      <w:r>
        <w:rPr>
          <w:rFonts w:ascii="Times New Roman" w:hAnsi="Times New Roman"/>
          <w:i/>
        </w:rPr>
        <w:t xml:space="preserve"> – </w:t>
      </w:r>
      <w:r w:rsidR="00E51356">
        <w:rPr>
          <w:rFonts w:ascii="Times New Roman" w:hAnsi="Times New Roman"/>
          <w:i/>
        </w:rPr>
        <w:t xml:space="preserve">Warunki techniczne </w:t>
      </w:r>
      <w:r w:rsidRPr="00DF0C68">
        <w:rPr>
          <w:rFonts w:ascii="Times New Roman" w:hAnsi="Times New Roman"/>
        </w:rPr>
        <w:t>Załącznik nr 2</w:t>
      </w:r>
      <w:r w:rsidRPr="00DF0C68">
        <w:rPr>
          <w:rFonts w:ascii="Times New Roman" w:hAnsi="Times New Roman"/>
          <w:i/>
        </w:rPr>
        <w:t xml:space="preserve"> </w:t>
      </w:r>
      <w:r w:rsidRPr="00DF0C68">
        <w:rPr>
          <w:rFonts w:ascii="Times New Roman" w:hAnsi="Times New Roman"/>
          <w:i/>
        </w:rPr>
        <w:tab/>
        <w:t xml:space="preserve">– </w:t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>Formularz ofertowy</w:t>
      </w:r>
    </w:p>
    <w:p w14:paraId="68D179EA" w14:textId="77777777" w:rsidR="002D7011" w:rsidRDefault="00984F80" w:rsidP="002D7011">
      <w:pPr>
        <w:tabs>
          <w:tab w:val="left" w:pos="1701"/>
        </w:tabs>
        <w:ind w:left="708" w:hanging="708"/>
        <w:jc w:val="both"/>
        <w:rPr>
          <w:rFonts w:ascii="Times New Roman" w:hAnsi="Times New Roman"/>
          <w:i/>
        </w:rPr>
      </w:pPr>
      <w:bookmarkStart w:id="39" w:name="_Hlk145578013"/>
      <w:r w:rsidRPr="00DF0C68">
        <w:rPr>
          <w:rFonts w:ascii="Times New Roman" w:hAnsi="Times New Roman"/>
        </w:rPr>
        <w:t>Załącznik nr 3a i b</w:t>
      </w:r>
      <w:r w:rsidRPr="00DF0C68">
        <w:rPr>
          <w:rFonts w:ascii="Times New Roman" w:hAnsi="Times New Roman"/>
          <w:i/>
        </w:rPr>
        <w:t xml:space="preserve"> </w:t>
      </w:r>
      <w:bookmarkStart w:id="40" w:name="_Hlk145578175"/>
      <w:bookmarkEnd w:id="39"/>
      <w:r w:rsidRPr="00DF0C68">
        <w:rPr>
          <w:rFonts w:ascii="Times New Roman" w:hAnsi="Times New Roman"/>
          <w:i/>
        </w:rPr>
        <w:t xml:space="preserve">– </w:t>
      </w:r>
      <w:bookmarkEnd w:id="40"/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</w:r>
      <w:bookmarkStart w:id="41" w:name="_Hlk145578292"/>
      <w:r w:rsidRPr="00A42822">
        <w:rPr>
          <w:rFonts w:ascii="Times New Roman" w:hAnsi="Times New Roman"/>
          <w:i/>
        </w:rPr>
        <w:t>Oświadczenie</w:t>
      </w:r>
      <w:r>
        <w:rPr>
          <w:rFonts w:ascii="Times New Roman" w:hAnsi="Times New Roman"/>
          <w:i/>
        </w:rPr>
        <w:t xml:space="preserve"> Wykonawcy</w:t>
      </w:r>
      <w:r w:rsidRPr="00A42822">
        <w:rPr>
          <w:rFonts w:ascii="Times New Roman" w:hAnsi="Times New Roman"/>
          <w:i/>
        </w:rPr>
        <w:t xml:space="preserve"> składane na podstawie</w:t>
      </w:r>
      <w:r>
        <w:rPr>
          <w:rFonts w:ascii="Times New Roman" w:hAnsi="Times New Roman"/>
          <w:i/>
        </w:rPr>
        <w:t xml:space="preserve"> </w:t>
      </w:r>
      <w:bookmarkEnd w:id="41"/>
      <w:r w:rsidRPr="00A42822">
        <w:rPr>
          <w:rFonts w:ascii="Times New Roman" w:hAnsi="Times New Roman"/>
          <w:i/>
        </w:rPr>
        <w:t>art. 125 ust.</w:t>
      </w:r>
      <w:r w:rsidR="002D7011">
        <w:rPr>
          <w:rFonts w:ascii="Times New Roman" w:hAnsi="Times New Roman"/>
          <w:i/>
        </w:rPr>
        <w:t xml:space="preserve"> </w:t>
      </w:r>
      <w:r w:rsidRPr="00A42822">
        <w:rPr>
          <w:rFonts w:ascii="Times New Roman" w:hAnsi="Times New Roman"/>
          <w:i/>
        </w:rPr>
        <w:t xml:space="preserve">1 </w:t>
      </w:r>
    </w:p>
    <w:p w14:paraId="41B98D6A" w14:textId="6CEC0F85" w:rsidR="00984F80" w:rsidRDefault="002D7011" w:rsidP="002D7011">
      <w:pPr>
        <w:tabs>
          <w:tab w:val="left" w:pos="1701"/>
        </w:tabs>
        <w:ind w:left="708" w:hanging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984F80" w:rsidRPr="00A42822">
        <w:rPr>
          <w:rFonts w:ascii="Times New Roman" w:hAnsi="Times New Roman"/>
          <w:i/>
        </w:rPr>
        <w:t>ustawy</w:t>
      </w:r>
      <w:r w:rsidR="00984F80">
        <w:rPr>
          <w:rFonts w:ascii="Times New Roman" w:hAnsi="Times New Roman"/>
          <w:i/>
        </w:rPr>
        <w:t xml:space="preserve"> </w:t>
      </w:r>
      <w:proofErr w:type="spellStart"/>
      <w:r w:rsidR="00984F80" w:rsidRPr="00A42822">
        <w:rPr>
          <w:rFonts w:ascii="Times New Roman" w:hAnsi="Times New Roman"/>
          <w:i/>
        </w:rPr>
        <w:t>Pzp</w:t>
      </w:r>
      <w:proofErr w:type="spellEnd"/>
      <w:r w:rsidR="00984F80" w:rsidRPr="00A42822">
        <w:rPr>
          <w:rFonts w:ascii="Times New Roman" w:hAnsi="Times New Roman"/>
          <w:i/>
        </w:rPr>
        <w:t>.</w:t>
      </w:r>
    </w:p>
    <w:p w14:paraId="0672F9C5" w14:textId="77777777" w:rsidR="00984F80" w:rsidRDefault="00984F80" w:rsidP="00984F80">
      <w:pPr>
        <w:tabs>
          <w:tab w:val="left" w:pos="1560"/>
        </w:tabs>
        <w:ind w:right="-284"/>
        <w:jc w:val="both"/>
        <w:rPr>
          <w:rFonts w:ascii="Times New Roman" w:hAnsi="Times New Roman"/>
          <w:i/>
        </w:rPr>
      </w:pPr>
      <w:r w:rsidRPr="00A42822">
        <w:rPr>
          <w:rFonts w:ascii="Times New Roman" w:hAnsi="Times New Roman"/>
          <w:iCs/>
        </w:rPr>
        <w:t>Załącznik nr 3c</w:t>
      </w:r>
      <w:r>
        <w:rPr>
          <w:rFonts w:ascii="Times New Roman" w:hAnsi="Times New Roman"/>
          <w:i/>
        </w:rPr>
        <w:t xml:space="preserve">      </w:t>
      </w:r>
      <w:r w:rsidRPr="00A42822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             </w:t>
      </w:r>
      <w:r w:rsidRPr="00A42822">
        <w:rPr>
          <w:rFonts w:ascii="Times New Roman" w:hAnsi="Times New Roman"/>
          <w:i/>
        </w:rPr>
        <w:t>Oświadczenie</w:t>
      </w:r>
      <w:r>
        <w:rPr>
          <w:rFonts w:ascii="Times New Roman" w:hAnsi="Times New Roman"/>
          <w:i/>
        </w:rPr>
        <w:t xml:space="preserve"> Wykonawcy</w:t>
      </w:r>
      <w:r w:rsidRPr="00A42822">
        <w:rPr>
          <w:rFonts w:ascii="Times New Roman" w:hAnsi="Times New Roman"/>
          <w:i/>
        </w:rPr>
        <w:t xml:space="preserve"> składane na podstawie</w:t>
      </w:r>
      <w:r w:rsidRPr="00A42822">
        <w:rPr>
          <w:rFonts w:ascii="Times New Roman" w:hAnsi="Times New Roman"/>
          <w:color w:val="000000"/>
          <w:kern w:val="3"/>
        </w:rPr>
        <w:t xml:space="preserve"> </w:t>
      </w:r>
      <w:r w:rsidRPr="00A42822">
        <w:rPr>
          <w:rFonts w:ascii="Times New Roman" w:hAnsi="Times New Roman"/>
          <w:i/>
        </w:rPr>
        <w:t xml:space="preserve">art. 7 ust. 1 </w:t>
      </w:r>
    </w:p>
    <w:p w14:paraId="52AD12F0" w14:textId="77777777" w:rsidR="002D7011" w:rsidRDefault="00984F80" w:rsidP="00984F80">
      <w:pPr>
        <w:tabs>
          <w:tab w:val="left" w:pos="1560"/>
        </w:tabs>
        <w:ind w:righ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</w:t>
      </w:r>
      <w:r w:rsidRPr="00A42822">
        <w:rPr>
          <w:rFonts w:ascii="Times New Roman" w:hAnsi="Times New Roman"/>
          <w:i/>
        </w:rPr>
        <w:t>ustawy z dnia</w:t>
      </w:r>
      <w:r>
        <w:rPr>
          <w:rFonts w:ascii="Times New Roman" w:hAnsi="Times New Roman"/>
          <w:i/>
        </w:rPr>
        <w:t xml:space="preserve"> </w:t>
      </w:r>
      <w:r w:rsidRPr="00A42822">
        <w:rPr>
          <w:rFonts w:ascii="Times New Roman" w:hAnsi="Times New Roman"/>
          <w:i/>
        </w:rPr>
        <w:t xml:space="preserve">13 kwietnia 2022 r. o szczególnych rozwiązaniach </w:t>
      </w:r>
    </w:p>
    <w:p w14:paraId="79DB4C4C" w14:textId="5920CC59" w:rsidR="00984F80" w:rsidRDefault="002D7011" w:rsidP="00984F80">
      <w:pPr>
        <w:tabs>
          <w:tab w:val="left" w:pos="1560"/>
        </w:tabs>
        <w:ind w:righ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984F80" w:rsidRPr="00A42822">
        <w:rPr>
          <w:rFonts w:ascii="Times New Roman" w:hAnsi="Times New Roman"/>
          <w:i/>
        </w:rPr>
        <w:t>w zakresie</w:t>
      </w:r>
      <w:r w:rsidR="00984F80">
        <w:rPr>
          <w:rFonts w:ascii="Times New Roman" w:hAnsi="Times New Roman"/>
          <w:i/>
        </w:rPr>
        <w:t xml:space="preserve"> </w:t>
      </w:r>
      <w:r w:rsidR="00984F80" w:rsidRPr="00A42822">
        <w:rPr>
          <w:rFonts w:ascii="Times New Roman" w:hAnsi="Times New Roman"/>
          <w:i/>
        </w:rPr>
        <w:t xml:space="preserve">przeciwdziałania wspieraniu agresji na Ukrainę oraz </w:t>
      </w:r>
    </w:p>
    <w:p w14:paraId="6D0B0A4D" w14:textId="77777777" w:rsidR="00984F80" w:rsidRPr="00086463" w:rsidRDefault="00984F80" w:rsidP="00984F80">
      <w:pPr>
        <w:tabs>
          <w:tab w:val="left" w:pos="1560"/>
        </w:tabs>
        <w:ind w:righ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</w:t>
      </w:r>
      <w:r w:rsidRPr="00A42822">
        <w:rPr>
          <w:rFonts w:ascii="Times New Roman" w:hAnsi="Times New Roman"/>
          <w:i/>
        </w:rPr>
        <w:t>służących ochronie bezpieczeństwa narodowego</w:t>
      </w:r>
    </w:p>
    <w:p w14:paraId="5B970E34" w14:textId="77777777" w:rsidR="00984F80" w:rsidRPr="00DF0C68" w:rsidRDefault="00984F80" w:rsidP="00984F80">
      <w:pPr>
        <w:tabs>
          <w:tab w:val="left" w:pos="1843"/>
        </w:tabs>
        <w:ind w:left="1701" w:hanging="1701"/>
        <w:jc w:val="both"/>
        <w:rPr>
          <w:rFonts w:ascii="Times New Roman" w:hAnsi="Times New Roman"/>
          <w:i/>
        </w:rPr>
      </w:pPr>
      <w:r w:rsidRPr="00DF0C68">
        <w:rPr>
          <w:rFonts w:ascii="Times New Roman" w:hAnsi="Times New Roman"/>
          <w:iCs/>
        </w:rPr>
        <w:t xml:space="preserve">Załącznik nr 4 </w:t>
      </w:r>
      <w:r w:rsidRPr="00DF0C68">
        <w:rPr>
          <w:rFonts w:ascii="Times New Roman" w:hAnsi="Times New Roman"/>
          <w:iCs/>
        </w:rPr>
        <w:tab/>
      </w:r>
      <w:r w:rsidRPr="00DF0C68">
        <w:rPr>
          <w:rFonts w:ascii="Times New Roman" w:hAnsi="Times New Roman"/>
          <w:iCs/>
        </w:rPr>
        <w:tab/>
      </w:r>
      <w:r w:rsidRPr="00DF0C68">
        <w:rPr>
          <w:rFonts w:ascii="Times New Roman" w:hAnsi="Times New Roman"/>
          <w:i/>
        </w:rPr>
        <w:t xml:space="preserve">– </w:t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 xml:space="preserve">Zobowiązanie podmiotu do oddania do dyspozycji Wykonawcy </w:t>
      </w:r>
    </w:p>
    <w:p w14:paraId="4D08BFD3" w14:textId="77777777" w:rsidR="00984F80" w:rsidRPr="00DF0C68" w:rsidRDefault="00984F80" w:rsidP="00984F80">
      <w:pPr>
        <w:tabs>
          <w:tab w:val="left" w:pos="1985"/>
        </w:tabs>
        <w:jc w:val="both"/>
        <w:rPr>
          <w:rFonts w:ascii="Times New Roman" w:hAnsi="Times New Roman"/>
          <w:i/>
        </w:rPr>
      </w:pP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>niezbędnych zasobów na potrzeby realizacji zamówienia</w:t>
      </w:r>
    </w:p>
    <w:p w14:paraId="63B3E0CF" w14:textId="77777777" w:rsidR="00984F80" w:rsidRDefault="00984F80" w:rsidP="00984F80">
      <w:pPr>
        <w:tabs>
          <w:tab w:val="left" w:pos="1560"/>
        </w:tabs>
        <w:ind w:left="1701" w:hanging="1701"/>
        <w:jc w:val="both"/>
        <w:rPr>
          <w:rFonts w:ascii="Times New Roman" w:hAnsi="Times New Roman"/>
          <w:i/>
        </w:rPr>
      </w:pPr>
      <w:r w:rsidRPr="00FF716F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 xml:space="preserve">–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Wykaz osób skierowanych przez Wykonawcę do realizacji </w:t>
      </w:r>
    </w:p>
    <w:p w14:paraId="06C45944" w14:textId="77777777" w:rsidR="00984F80" w:rsidRPr="009D0C5E" w:rsidRDefault="00984F80" w:rsidP="00984F80">
      <w:pPr>
        <w:tabs>
          <w:tab w:val="left" w:pos="1560"/>
        </w:tabs>
        <w:ind w:left="1701" w:hanging="170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zamówienia publicznego</w:t>
      </w:r>
    </w:p>
    <w:p w14:paraId="35A1470B" w14:textId="512D5327" w:rsidR="00984F80" w:rsidRPr="00DF0C68" w:rsidRDefault="00984F80" w:rsidP="00984F80">
      <w:pPr>
        <w:tabs>
          <w:tab w:val="left" w:pos="1843"/>
        </w:tabs>
        <w:ind w:left="1701" w:hanging="1701"/>
        <w:jc w:val="both"/>
        <w:rPr>
          <w:rFonts w:ascii="Times New Roman" w:hAnsi="Times New Roman"/>
          <w:i/>
        </w:rPr>
      </w:pPr>
      <w:r w:rsidRPr="00DF0C68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6</w:t>
      </w:r>
      <w:r w:rsidRPr="00DF0C68">
        <w:rPr>
          <w:rFonts w:ascii="Times New Roman" w:hAnsi="Times New Roman"/>
          <w:i/>
        </w:rPr>
        <w:t xml:space="preserve"> </w:t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 xml:space="preserve">– </w:t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 xml:space="preserve">Wykaz </w:t>
      </w:r>
      <w:r w:rsidR="00E51356">
        <w:rPr>
          <w:rFonts w:ascii="Times New Roman" w:hAnsi="Times New Roman"/>
          <w:i/>
        </w:rPr>
        <w:t xml:space="preserve">usług </w:t>
      </w:r>
    </w:p>
    <w:p w14:paraId="072F3376" w14:textId="77777777" w:rsidR="00984F80" w:rsidRPr="00DF0C68" w:rsidRDefault="00984F80" w:rsidP="00984F80">
      <w:pPr>
        <w:tabs>
          <w:tab w:val="left" w:pos="1843"/>
        </w:tabs>
        <w:jc w:val="both"/>
        <w:rPr>
          <w:rFonts w:ascii="Times New Roman" w:hAnsi="Times New Roman"/>
          <w:i/>
        </w:rPr>
      </w:pPr>
      <w:bookmarkStart w:id="42" w:name="_Hlk73694412"/>
      <w:r w:rsidRPr="00DF0C68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7</w:t>
      </w:r>
      <w:r w:rsidRPr="00DF0C68">
        <w:rPr>
          <w:rFonts w:ascii="Times New Roman" w:hAnsi="Times New Roman"/>
          <w:i/>
        </w:rPr>
        <w:t xml:space="preserve"> </w:t>
      </w:r>
      <w:r w:rsidRPr="00DF0C68">
        <w:rPr>
          <w:rFonts w:ascii="Times New Roman" w:hAnsi="Times New Roman"/>
          <w:i/>
        </w:rPr>
        <w:tab/>
        <w:t xml:space="preserve">– </w:t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 xml:space="preserve">Oświadczenie o przynależności lub braku przynależności do tej </w:t>
      </w:r>
    </w:p>
    <w:p w14:paraId="38D5EDC4" w14:textId="77777777" w:rsidR="00984F80" w:rsidRPr="00DF0C68" w:rsidRDefault="00984F80" w:rsidP="00984F80">
      <w:pPr>
        <w:tabs>
          <w:tab w:val="left" w:pos="1843"/>
        </w:tabs>
        <w:jc w:val="both"/>
        <w:rPr>
          <w:rFonts w:ascii="Times New Roman" w:hAnsi="Times New Roman"/>
          <w:i/>
        </w:rPr>
      </w:pP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 xml:space="preserve">samej grupy kapitałowej, o której mowa w art. 108 ust. 1 pkt 5 </w:t>
      </w:r>
    </w:p>
    <w:p w14:paraId="020F3F04" w14:textId="77777777" w:rsidR="00984F80" w:rsidRPr="00DF0C68" w:rsidRDefault="00984F80" w:rsidP="00984F80">
      <w:pPr>
        <w:tabs>
          <w:tab w:val="left" w:pos="1843"/>
        </w:tabs>
        <w:jc w:val="both"/>
        <w:rPr>
          <w:rFonts w:ascii="Times New Roman" w:hAnsi="Times New Roman"/>
          <w:i/>
        </w:rPr>
      </w:pP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 xml:space="preserve">ustawy </w:t>
      </w:r>
      <w:proofErr w:type="spellStart"/>
      <w:r w:rsidRPr="00DF0C68">
        <w:rPr>
          <w:rFonts w:ascii="Times New Roman" w:hAnsi="Times New Roman"/>
          <w:i/>
        </w:rPr>
        <w:t>Pzp</w:t>
      </w:r>
      <w:proofErr w:type="spellEnd"/>
    </w:p>
    <w:p w14:paraId="1DF12285" w14:textId="77777777" w:rsidR="00984F80" w:rsidRDefault="00984F80" w:rsidP="00984F80">
      <w:pPr>
        <w:tabs>
          <w:tab w:val="left" w:pos="1843"/>
        </w:tabs>
        <w:jc w:val="both"/>
        <w:rPr>
          <w:rFonts w:ascii="Times New Roman" w:hAnsi="Times New Roman"/>
          <w:i/>
        </w:rPr>
      </w:pPr>
      <w:bookmarkStart w:id="43" w:name="_Hlk145502506"/>
      <w:bookmarkEnd w:id="42"/>
      <w:r w:rsidRPr="00DF0C68">
        <w:rPr>
          <w:rFonts w:ascii="Times New Roman" w:hAnsi="Times New Roman"/>
          <w:iCs/>
        </w:rPr>
        <w:t xml:space="preserve">Załącznik nr </w:t>
      </w:r>
      <w:r>
        <w:rPr>
          <w:rFonts w:ascii="Times New Roman" w:hAnsi="Times New Roman"/>
          <w:iCs/>
        </w:rPr>
        <w:t>8</w:t>
      </w:r>
      <w:bookmarkEnd w:id="43"/>
      <w:r w:rsidRPr="00DF0C68">
        <w:rPr>
          <w:rFonts w:ascii="Times New Roman" w:hAnsi="Times New Roman"/>
          <w:iCs/>
        </w:rPr>
        <w:tab/>
        <w:t>–</w:t>
      </w:r>
      <w:r w:rsidRPr="00DF0C68">
        <w:rPr>
          <w:rFonts w:ascii="Times New Roman" w:hAnsi="Times New Roman"/>
          <w:i/>
        </w:rPr>
        <w:t xml:space="preserve"> </w:t>
      </w:r>
      <w:r w:rsidRPr="00DF0C68">
        <w:rPr>
          <w:rFonts w:ascii="Times New Roman" w:hAnsi="Times New Roman"/>
          <w:i/>
        </w:rPr>
        <w:tab/>
      </w:r>
      <w:r w:rsidRPr="00DF0C68">
        <w:rPr>
          <w:rFonts w:ascii="Times New Roman" w:hAnsi="Times New Roman"/>
          <w:i/>
        </w:rPr>
        <w:tab/>
        <w:t>Projektowane postanowienia umowy</w:t>
      </w:r>
      <w:r>
        <w:rPr>
          <w:rFonts w:ascii="Times New Roman" w:hAnsi="Times New Roman"/>
          <w:i/>
        </w:rPr>
        <w:t xml:space="preserve"> </w:t>
      </w:r>
    </w:p>
    <w:p w14:paraId="46C60649" w14:textId="77777777" w:rsidR="00984F80" w:rsidRPr="00DF0C68" w:rsidRDefault="00984F80" w:rsidP="00984F80">
      <w:pPr>
        <w:tabs>
          <w:tab w:val="left" w:pos="1843"/>
        </w:tabs>
        <w:jc w:val="both"/>
        <w:rPr>
          <w:rFonts w:ascii="Times New Roman" w:eastAsia="Open Sans" w:hAnsi="Times New Roman"/>
          <w:i/>
          <w:iCs/>
          <w:u w:color="FF0000"/>
        </w:rPr>
      </w:pPr>
      <w:r w:rsidRPr="00DF0C68">
        <w:rPr>
          <w:rFonts w:ascii="Times New Roman" w:eastAsia="Open Sans" w:hAnsi="Times New Roman"/>
          <w:iCs/>
          <w:u w:color="FF0000"/>
        </w:rPr>
        <w:t xml:space="preserve">Załącznik nr </w:t>
      </w:r>
      <w:r>
        <w:rPr>
          <w:rFonts w:ascii="Times New Roman" w:eastAsia="Open Sans" w:hAnsi="Times New Roman"/>
          <w:iCs/>
          <w:u w:color="FF0000"/>
        </w:rPr>
        <w:t>9</w:t>
      </w:r>
      <w:r w:rsidRPr="00DF0C68">
        <w:rPr>
          <w:rFonts w:ascii="Times New Roman" w:eastAsia="Open Sans" w:hAnsi="Times New Roman"/>
          <w:i/>
          <w:iCs/>
          <w:u w:color="FF0000"/>
        </w:rPr>
        <w:t xml:space="preserve"> </w:t>
      </w:r>
      <w:r w:rsidRPr="00DF0C68">
        <w:rPr>
          <w:rFonts w:ascii="Times New Roman" w:eastAsia="Open Sans" w:hAnsi="Times New Roman"/>
          <w:i/>
          <w:iCs/>
          <w:u w:color="FF0000"/>
        </w:rPr>
        <w:tab/>
        <w:t xml:space="preserve">– </w:t>
      </w:r>
      <w:r w:rsidRPr="00DF0C68">
        <w:rPr>
          <w:rFonts w:ascii="Times New Roman" w:eastAsia="Open Sans" w:hAnsi="Times New Roman"/>
          <w:i/>
          <w:iCs/>
          <w:u w:color="FF0000"/>
        </w:rPr>
        <w:tab/>
      </w:r>
      <w:r w:rsidRPr="00DF0C68">
        <w:rPr>
          <w:rFonts w:ascii="Times New Roman" w:eastAsia="Open Sans" w:hAnsi="Times New Roman"/>
          <w:i/>
          <w:iCs/>
          <w:u w:color="FF0000"/>
        </w:rPr>
        <w:tab/>
        <w:t xml:space="preserve">Oświadczenie składane przez Wykonawców wspólnie </w:t>
      </w:r>
    </w:p>
    <w:p w14:paraId="35EBF151" w14:textId="141AA9C8" w:rsidR="00984F80" w:rsidRPr="00DF0C68" w:rsidRDefault="00984F80" w:rsidP="00984F80">
      <w:pPr>
        <w:tabs>
          <w:tab w:val="left" w:pos="1843"/>
        </w:tabs>
        <w:jc w:val="both"/>
        <w:rPr>
          <w:rFonts w:ascii="Times New Roman" w:eastAsia="Open Sans" w:hAnsi="Times New Roman"/>
          <w:i/>
          <w:iCs/>
          <w:u w:color="FF0000"/>
        </w:rPr>
      </w:pPr>
      <w:r w:rsidRPr="00DF0C68">
        <w:rPr>
          <w:rFonts w:ascii="Times New Roman" w:eastAsia="Open Sans" w:hAnsi="Times New Roman"/>
          <w:i/>
          <w:iCs/>
          <w:u w:color="FF0000"/>
        </w:rPr>
        <w:tab/>
      </w:r>
      <w:r w:rsidRPr="00DF0C68">
        <w:rPr>
          <w:rFonts w:ascii="Times New Roman" w:eastAsia="Open Sans" w:hAnsi="Times New Roman"/>
          <w:i/>
          <w:iCs/>
          <w:u w:color="FF0000"/>
        </w:rPr>
        <w:tab/>
      </w:r>
      <w:r w:rsidRPr="00DF0C68">
        <w:rPr>
          <w:rFonts w:ascii="Times New Roman" w:eastAsia="Open Sans" w:hAnsi="Times New Roman"/>
          <w:i/>
          <w:iCs/>
          <w:u w:color="FF0000"/>
        </w:rPr>
        <w:tab/>
        <w:t xml:space="preserve">ubiegających się o udzielenie zamówienia publicznego </w:t>
      </w:r>
    </w:p>
    <w:p w14:paraId="37957F40" w14:textId="77777777" w:rsidR="00984F80" w:rsidRPr="00DF0C68" w:rsidRDefault="00984F80" w:rsidP="00984F80">
      <w:pPr>
        <w:tabs>
          <w:tab w:val="left" w:pos="1843"/>
        </w:tabs>
        <w:jc w:val="both"/>
        <w:rPr>
          <w:rFonts w:ascii="Times New Roman" w:eastAsia="Open Sans" w:hAnsi="Times New Roman"/>
          <w:i/>
          <w:iCs/>
          <w:u w:color="FF0000"/>
        </w:rPr>
      </w:pPr>
      <w:r w:rsidRPr="00DF0C68">
        <w:rPr>
          <w:rFonts w:ascii="Times New Roman" w:eastAsia="Open Sans" w:hAnsi="Times New Roman"/>
          <w:i/>
          <w:iCs/>
          <w:u w:color="FF0000"/>
        </w:rPr>
        <w:tab/>
      </w:r>
      <w:r w:rsidRPr="00DF0C68">
        <w:rPr>
          <w:rFonts w:ascii="Times New Roman" w:eastAsia="Open Sans" w:hAnsi="Times New Roman"/>
          <w:i/>
          <w:iCs/>
          <w:u w:color="FF0000"/>
        </w:rPr>
        <w:tab/>
      </w:r>
      <w:r w:rsidRPr="00DF0C68">
        <w:rPr>
          <w:rFonts w:ascii="Times New Roman" w:eastAsia="Open Sans" w:hAnsi="Times New Roman"/>
          <w:i/>
          <w:iCs/>
          <w:u w:color="FF0000"/>
        </w:rPr>
        <w:tab/>
        <w:t xml:space="preserve">na podstawie art. 117 ust. 4 ustawy </w:t>
      </w:r>
      <w:proofErr w:type="spellStart"/>
      <w:r w:rsidRPr="00DF0C68">
        <w:rPr>
          <w:rFonts w:ascii="Times New Roman" w:eastAsia="Open Sans" w:hAnsi="Times New Roman"/>
          <w:i/>
          <w:iCs/>
          <w:u w:color="FF0000"/>
        </w:rPr>
        <w:t>Pzp</w:t>
      </w:r>
      <w:proofErr w:type="spellEnd"/>
    </w:p>
    <w:sectPr w:rsidR="00984F80" w:rsidRPr="00DF0C68" w:rsidSect="008422D0">
      <w:headerReference w:type="default" r:id="rId38"/>
      <w:footerReference w:type="default" r:id="rId3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B43774" w:rsidRDefault="00B43774" w:rsidP="002D58E0">
      <w:r>
        <w:separator/>
      </w:r>
    </w:p>
  </w:endnote>
  <w:endnote w:type="continuationSeparator" w:id="0">
    <w:p w14:paraId="7E97620C" w14:textId="77777777" w:rsidR="00B43774" w:rsidRDefault="00B43774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B43774" w:rsidRDefault="00B43774" w:rsidP="008422D0">
    <w:pPr>
      <w:pStyle w:val="Stopka"/>
    </w:pPr>
  </w:p>
  <w:p w14:paraId="0542F81D" w14:textId="28C5EC3E" w:rsidR="00B43774" w:rsidRDefault="00B43774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B43774" w:rsidRPr="00B93950" w:rsidRDefault="00B43774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B93950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B93950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B93950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7958AA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21</w:t>
    </w:r>
    <w:r w:rsidRPr="00B93950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B43774" w:rsidRDefault="00B43774" w:rsidP="002D58E0">
      <w:r>
        <w:separator/>
      </w:r>
    </w:p>
  </w:footnote>
  <w:footnote w:type="continuationSeparator" w:id="0">
    <w:p w14:paraId="5DFA0D0D" w14:textId="77777777" w:rsidR="00B43774" w:rsidRDefault="00B43774" w:rsidP="002D58E0">
      <w:r>
        <w:continuationSeparator/>
      </w:r>
    </w:p>
  </w:footnote>
  <w:footnote w:id="1">
    <w:p w14:paraId="0B9F8257" w14:textId="7376A4CE" w:rsidR="00B43774" w:rsidRPr="007C5219" w:rsidRDefault="00B43774" w:rsidP="00984F80">
      <w:pPr>
        <w:pStyle w:val="Tekstprzypisudolnego"/>
        <w:jc w:val="both"/>
        <w:rPr>
          <w:rFonts w:ascii="Times New Roman" w:hAnsi="Times New Roman"/>
        </w:rPr>
      </w:pPr>
      <w:r w:rsidRPr="007C5219">
        <w:rPr>
          <w:rStyle w:val="Odwoanieprzypisudolnego"/>
          <w:rFonts w:ascii="Times New Roman" w:hAnsi="Times New Roman"/>
        </w:rPr>
        <w:footnoteRef/>
      </w:r>
      <w:r w:rsidRPr="007C5219">
        <w:rPr>
          <w:rFonts w:ascii="Times New Roman" w:hAnsi="Times New Roman"/>
        </w:rPr>
        <w:t xml:space="preserve"> Przez cyfrowe odwzorowanie dokumentu w postaci papierowej należy rozumieć dokument elektroniczny będący kopią elektroniczną treści zapisanej w postaci papierowej, umożliwiający zapoznanie się z t</w:t>
      </w:r>
      <w:r>
        <w:rPr>
          <w:rFonts w:ascii="Times New Roman" w:hAnsi="Times New Roman"/>
        </w:rPr>
        <w:t>ą</w:t>
      </w:r>
      <w:r w:rsidRPr="007C5219">
        <w:rPr>
          <w:rFonts w:ascii="Times New Roman" w:hAnsi="Times New Roman"/>
        </w:rPr>
        <w:t xml:space="preserve"> treścią i jej zrozumienie, bez konieczności bezpośredniego dostępu do oryginału.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B43774" w:rsidRDefault="00B43774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2D0ABB0C" w:rsidR="00B43774" w:rsidRDefault="00B4377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2D0ABB0C" w:rsidR="004D5618" w:rsidRDefault="004D5618"/>
                </w:txbxContent>
              </v:textbox>
              <w10:wrap type="square"/>
            </v:shape>
          </w:pict>
        </mc:Fallback>
      </mc:AlternateContent>
    </w:r>
    <w:r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</w:t>
    </w:r>
  </w:p>
  <w:p w14:paraId="24B8BF65" w14:textId="269F3FCE" w:rsidR="00B43774" w:rsidRPr="008422D0" w:rsidRDefault="00B43774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2C15F11"/>
    <w:multiLevelType w:val="hybridMultilevel"/>
    <w:tmpl w:val="4E00ECE0"/>
    <w:lvl w:ilvl="0" w:tplc="D598D05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4850786"/>
    <w:multiLevelType w:val="hybridMultilevel"/>
    <w:tmpl w:val="D3F2A2D6"/>
    <w:lvl w:ilvl="0" w:tplc="8864E2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F22A6"/>
    <w:multiLevelType w:val="multilevel"/>
    <w:tmpl w:val="7E4473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C7ABE"/>
    <w:multiLevelType w:val="multilevel"/>
    <w:tmpl w:val="6180E9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141F66"/>
    <w:multiLevelType w:val="hybridMultilevel"/>
    <w:tmpl w:val="99AAA4CA"/>
    <w:styleLink w:val="Zaimportowanystyl113"/>
    <w:lvl w:ilvl="0" w:tplc="4D26FC12">
      <w:start w:val="1"/>
      <w:numFmt w:val="lowerLetter"/>
      <w:lvlText w:val="%1)"/>
      <w:lvlJc w:val="left"/>
      <w:rPr>
        <w:rFonts w:ascii="Times New Roman" w:eastAsia="Calibr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046E8E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0E21BE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FCC79C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F87BA8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42F9FA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F41A64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0A7B16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A88A04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50C188B"/>
    <w:multiLevelType w:val="hybridMultilevel"/>
    <w:tmpl w:val="1304D75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7A75F0"/>
    <w:multiLevelType w:val="multilevel"/>
    <w:tmpl w:val="A2AC1AA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A2F300A"/>
    <w:multiLevelType w:val="hybridMultilevel"/>
    <w:tmpl w:val="E916B0AE"/>
    <w:lvl w:ilvl="0" w:tplc="029A15F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28524A"/>
    <w:multiLevelType w:val="hybridMultilevel"/>
    <w:tmpl w:val="7B001488"/>
    <w:lvl w:ilvl="0" w:tplc="16621ED6">
      <w:start w:val="5"/>
      <w:numFmt w:val="decimal"/>
      <w:lvlText w:val="%1)"/>
      <w:lvlJc w:val="left"/>
      <w:pPr>
        <w:ind w:left="1287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97F2D"/>
    <w:multiLevelType w:val="multilevel"/>
    <w:tmpl w:val="22C2B4E4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19B7547"/>
    <w:multiLevelType w:val="hybridMultilevel"/>
    <w:tmpl w:val="11CC2964"/>
    <w:lvl w:ilvl="0" w:tplc="57862DCC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4520E43"/>
    <w:multiLevelType w:val="multilevel"/>
    <w:tmpl w:val="B0C03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4603E12"/>
    <w:multiLevelType w:val="multilevel"/>
    <w:tmpl w:val="D6B6B3F2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503260A"/>
    <w:multiLevelType w:val="hybridMultilevel"/>
    <w:tmpl w:val="D124CA22"/>
    <w:lvl w:ilvl="0" w:tplc="1994C726">
      <w:start w:val="3"/>
      <w:numFmt w:val="decimal"/>
      <w:lvlText w:val="%1.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5F60CEA"/>
    <w:multiLevelType w:val="multilevel"/>
    <w:tmpl w:val="FA9E1D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2C59BA"/>
    <w:multiLevelType w:val="hybridMultilevel"/>
    <w:tmpl w:val="DAC6783C"/>
    <w:lvl w:ilvl="0" w:tplc="372C05BC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30EC1512">
      <w:start w:val="1"/>
      <w:numFmt w:val="lowerLetter"/>
      <w:lvlText w:val="%4)"/>
      <w:lvlJc w:val="left"/>
      <w:pPr>
        <w:ind w:left="3164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7E7E33"/>
    <w:multiLevelType w:val="hybridMultilevel"/>
    <w:tmpl w:val="9E4438D8"/>
    <w:styleLink w:val="Zaimportowanystyl622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A32D62"/>
    <w:multiLevelType w:val="hybridMultilevel"/>
    <w:tmpl w:val="8F30882C"/>
    <w:lvl w:ilvl="0" w:tplc="6E2E3B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F684A"/>
    <w:multiLevelType w:val="hybridMultilevel"/>
    <w:tmpl w:val="9E26A730"/>
    <w:lvl w:ilvl="0" w:tplc="44E6B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832BEB"/>
    <w:multiLevelType w:val="hybridMultilevel"/>
    <w:tmpl w:val="C7882CAA"/>
    <w:lvl w:ilvl="0" w:tplc="D8FE1A6E">
      <w:start w:val="9"/>
      <w:numFmt w:val="decimal"/>
      <w:lvlText w:val="%1)"/>
      <w:lvlJc w:val="left"/>
      <w:pPr>
        <w:ind w:left="171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2506E"/>
    <w:multiLevelType w:val="multilevel"/>
    <w:tmpl w:val="9036F95A"/>
    <w:lvl w:ilvl="0">
      <w:start w:val="1"/>
      <w:numFmt w:val="lowerLetter"/>
      <w:lvlText w:val="%1)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37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F597E50"/>
    <w:multiLevelType w:val="hybridMultilevel"/>
    <w:tmpl w:val="E4F0815C"/>
    <w:lvl w:ilvl="0" w:tplc="119C016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b/>
        <w:i w:val="0"/>
        <w:iCs/>
      </w:rPr>
    </w:lvl>
    <w:lvl w:ilvl="2" w:tplc="FFFFFFFF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92253E"/>
    <w:multiLevelType w:val="hybridMultilevel"/>
    <w:tmpl w:val="77324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F158EF"/>
    <w:multiLevelType w:val="hybridMultilevel"/>
    <w:tmpl w:val="58041B34"/>
    <w:lvl w:ilvl="0" w:tplc="1FF4233A">
      <w:start w:val="1"/>
      <w:numFmt w:val="lowerLetter"/>
      <w:lvlText w:val="%1)"/>
      <w:lvlJc w:val="left"/>
      <w:pPr>
        <w:ind w:left="172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484F44AA"/>
    <w:multiLevelType w:val="hybridMultilevel"/>
    <w:tmpl w:val="981C10DC"/>
    <w:lvl w:ilvl="0" w:tplc="4AC61F8A">
      <w:start w:val="1"/>
      <w:numFmt w:val="decimal"/>
      <w:lvlText w:val="%1)"/>
      <w:lvlJc w:val="left"/>
      <w:pPr>
        <w:ind w:left="121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A44BA"/>
    <w:multiLevelType w:val="hybridMultilevel"/>
    <w:tmpl w:val="0DD87740"/>
    <w:lvl w:ilvl="0" w:tplc="6538B22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E271EE"/>
    <w:multiLevelType w:val="hybridMultilevel"/>
    <w:tmpl w:val="946A10C6"/>
    <w:lvl w:ilvl="0" w:tplc="01821FE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B1758B"/>
    <w:multiLevelType w:val="multilevel"/>
    <w:tmpl w:val="8834C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b/>
        <w:bCs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CD26A3E"/>
    <w:multiLevelType w:val="hybridMultilevel"/>
    <w:tmpl w:val="7A8E14B2"/>
    <w:lvl w:ilvl="0" w:tplc="1512C36C">
      <w:start w:val="1"/>
      <w:numFmt w:val="lowerLetter"/>
      <w:lvlText w:val="%1)"/>
      <w:lvlJc w:val="left"/>
      <w:pPr>
        <w:ind w:left="1722" w:hanging="360"/>
      </w:pPr>
      <w:rPr>
        <w:rFonts w:hint="default"/>
        <w:b/>
        <w:i w:val="0"/>
      </w:rPr>
    </w:lvl>
    <w:lvl w:ilvl="1" w:tplc="75CEC55C">
      <w:start w:val="1"/>
      <w:numFmt w:val="decimal"/>
      <w:lvlText w:val="%2)"/>
      <w:lvlJc w:val="left"/>
      <w:pPr>
        <w:ind w:left="2442" w:hanging="360"/>
      </w:pPr>
      <w:rPr>
        <w:rFonts w:hint="default"/>
        <w:b/>
        <w:bCs/>
        <w:i w:val="0"/>
        <w:color w:val="auto"/>
      </w:rPr>
    </w:lvl>
    <w:lvl w:ilvl="2" w:tplc="0EF661AC">
      <w:start w:val="100"/>
      <w:numFmt w:val="decimal"/>
      <w:lvlText w:val="%3"/>
      <w:lvlJc w:val="left"/>
      <w:pPr>
        <w:ind w:left="334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50" w15:restartNumberingAfterBreak="0">
    <w:nsid w:val="5890617A"/>
    <w:multiLevelType w:val="hybridMultilevel"/>
    <w:tmpl w:val="DE6200F4"/>
    <w:lvl w:ilvl="0" w:tplc="0A92FA50">
      <w:start w:val="5"/>
      <w:numFmt w:val="decimal"/>
      <w:lvlText w:val="%1)"/>
      <w:lvlJc w:val="left"/>
      <w:pPr>
        <w:ind w:left="171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A1492E"/>
    <w:multiLevelType w:val="hybridMultilevel"/>
    <w:tmpl w:val="4704F47E"/>
    <w:lvl w:ilvl="0" w:tplc="3ADC7334">
      <w:start w:val="10"/>
      <w:numFmt w:val="decimal"/>
      <w:lvlText w:val="%1)"/>
      <w:lvlJc w:val="left"/>
      <w:pPr>
        <w:ind w:left="171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5A6FAD"/>
    <w:multiLevelType w:val="hybridMultilevel"/>
    <w:tmpl w:val="4D008ADE"/>
    <w:lvl w:ilvl="0" w:tplc="E3DC1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91344C"/>
    <w:multiLevelType w:val="hybridMultilevel"/>
    <w:tmpl w:val="393AD880"/>
    <w:lvl w:ilvl="0" w:tplc="637E3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26F0C"/>
    <w:multiLevelType w:val="hybridMultilevel"/>
    <w:tmpl w:val="107498A4"/>
    <w:lvl w:ilvl="0" w:tplc="6E9A7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FD0718C"/>
    <w:multiLevelType w:val="hybridMultilevel"/>
    <w:tmpl w:val="E54AEA64"/>
    <w:styleLink w:val="Zaimportowanystyl162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0C70091"/>
    <w:multiLevelType w:val="multilevel"/>
    <w:tmpl w:val="7D9EAE6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8" w15:restartNumberingAfterBreak="0">
    <w:nsid w:val="610A0D76"/>
    <w:multiLevelType w:val="hybridMultilevel"/>
    <w:tmpl w:val="EFC61260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64210D56"/>
    <w:multiLevelType w:val="multilevel"/>
    <w:tmpl w:val="9036F95A"/>
    <w:lvl w:ilvl="0">
      <w:start w:val="1"/>
      <w:numFmt w:val="lowerLetter"/>
      <w:lvlText w:val="%1)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61" w15:restartNumberingAfterBreak="0">
    <w:nsid w:val="65605105"/>
    <w:multiLevelType w:val="hybridMultilevel"/>
    <w:tmpl w:val="2FA663E4"/>
    <w:lvl w:ilvl="0" w:tplc="AD285BDA">
      <w:start w:val="1"/>
      <w:numFmt w:val="lowerLetter"/>
      <w:lvlText w:val="%1)"/>
      <w:lvlJc w:val="left"/>
      <w:pPr>
        <w:ind w:left="227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997" w:hanging="360"/>
      </w:pPr>
    </w:lvl>
    <w:lvl w:ilvl="2" w:tplc="0415001B" w:tentative="1">
      <w:start w:val="1"/>
      <w:numFmt w:val="lowerRoman"/>
      <w:lvlText w:val="%3."/>
      <w:lvlJc w:val="right"/>
      <w:pPr>
        <w:ind w:left="3717" w:hanging="180"/>
      </w:pPr>
    </w:lvl>
    <w:lvl w:ilvl="3" w:tplc="0415000F" w:tentative="1">
      <w:start w:val="1"/>
      <w:numFmt w:val="decimal"/>
      <w:lvlText w:val="%4."/>
      <w:lvlJc w:val="left"/>
      <w:pPr>
        <w:ind w:left="4437" w:hanging="360"/>
      </w:pPr>
    </w:lvl>
    <w:lvl w:ilvl="4" w:tplc="04150019" w:tentative="1">
      <w:start w:val="1"/>
      <w:numFmt w:val="lowerLetter"/>
      <w:lvlText w:val="%5."/>
      <w:lvlJc w:val="left"/>
      <w:pPr>
        <w:ind w:left="5157" w:hanging="360"/>
      </w:pPr>
    </w:lvl>
    <w:lvl w:ilvl="5" w:tplc="0415001B" w:tentative="1">
      <w:start w:val="1"/>
      <w:numFmt w:val="lowerRoman"/>
      <w:lvlText w:val="%6."/>
      <w:lvlJc w:val="right"/>
      <w:pPr>
        <w:ind w:left="5877" w:hanging="180"/>
      </w:pPr>
    </w:lvl>
    <w:lvl w:ilvl="6" w:tplc="0415000F" w:tentative="1">
      <w:start w:val="1"/>
      <w:numFmt w:val="decimal"/>
      <w:lvlText w:val="%7."/>
      <w:lvlJc w:val="left"/>
      <w:pPr>
        <w:ind w:left="6597" w:hanging="360"/>
      </w:pPr>
    </w:lvl>
    <w:lvl w:ilvl="7" w:tplc="04150019" w:tentative="1">
      <w:start w:val="1"/>
      <w:numFmt w:val="lowerLetter"/>
      <w:lvlText w:val="%8."/>
      <w:lvlJc w:val="left"/>
      <w:pPr>
        <w:ind w:left="7317" w:hanging="360"/>
      </w:pPr>
    </w:lvl>
    <w:lvl w:ilvl="8" w:tplc="0415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2" w15:restartNumberingAfterBreak="0">
    <w:nsid w:val="65844132"/>
    <w:multiLevelType w:val="hybridMultilevel"/>
    <w:tmpl w:val="6764C154"/>
    <w:lvl w:ilvl="0" w:tplc="2C4495D2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FE09DD"/>
    <w:multiLevelType w:val="hybridMultilevel"/>
    <w:tmpl w:val="474A371E"/>
    <w:lvl w:ilvl="0" w:tplc="75CEC55C">
      <w:start w:val="1"/>
      <w:numFmt w:val="decimal"/>
      <w:lvlText w:val="%1)"/>
      <w:lvlJc w:val="left"/>
      <w:pPr>
        <w:ind w:left="2442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7" w15:restartNumberingAfterBreak="0">
    <w:nsid w:val="6EBC68A2"/>
    <w:multiLevelType w:val="hybridMultilevel"/>
    <w:tmpl w:val="8410C5CE"/>
    <w:lvl w:ilvl="0" w:tplc="C9AC54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F3E6049"/>
    <w:multiLevelType w:val="hybridMultilevel"/>
    <w:tmpl w:val="73D63466"/>
    <w:styleLink w:val="WW8Num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442024"/>
    <w:multiLevelType w:val="hybridMultilevel"/>
    <w:tmpl w:val="B4221D98"/>
    <w:styleLink w:val="Biecalista11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D4A288">
      <w:start w:val="2"/>
      <w:numFmt w:val="decimal"/>
      <w:lvlText w:val="%4.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4" w:tplc="C6203310">
      <w:start w:val="1"/>
      <w:numFmt w:val="lowerLetter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7E1374"/>
    <w:multiLevelType w:val="multilevel"/>
    <w:tmpl w:val="7B607268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6E750BA"/>
    <w:multiLevelType w:val="multilevel"/>
    <w:tmpl w:val="7268886A"/>
    <w:styleLink w:val="WWNum16"/>
    <w:lvl w:ilvl="0">
      <w:start w:val="1"/>
      <w:numFmt w:val="decimal"/>
      <w:lvlText w:val="%1)"/>
      <w:lvlJc w:val="left"/>
      <w:pPr>
        <w:ind w:left="1146" w:hanging="360"/>
      </w:pPr>
      <w:rPr>
        <w:rFonts w:eastAsia="Arial"/>
        <w:color w:val="000000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866" w:hanging="360"/>
      </w:pPr>
    </w:lvl>
    <w:lvl w:ilvl="3">
      <w:start w:val="1"/>
      <w:numFmt w:val="decimal"/>
      <w:lvlText w:val="%1.%2.%3.%4."/>
      <w:lvlJc w:val="left"/>
      <w:pPr>
        <w:ind w:left="2226" w:hanging="360"/>
      </w:pPr>
    </w:lvl>
    <w:lvl w:ilvl="4">
      <w:start w:val="1"/>
      <w:numFmt w:val="decimal"/>
      <w:lvlText w:val="%1.%2.%3.%4.%5."/>
      <w:lvlJc w:val="left"/>
      <w:pPr>
        <w:ind w:left="2586" w:hanging="360"/>
      </w:pPr>
    </w:lvl>
    <w:lvl w:ilvl="5">
      <w:start w:val="1"/>
      <w:numFmt w:val="decimal"/>
      <w:lvlText w:val="%1.%2.%3.%4.%5.%6."/>
      <w:lvlJc w:val="left"/>
      <w:pPr>
        <w:ind w:left="2946" w:hanging="360"/>
      </w:pPr>
    </w:lvl>
    <w:lvl w:ilvl="6">
      <w:start w:val="1"/>
      <w:numFmt w:val="decimal"/>
      <w:lvlText w:val="%1.%2.%3.%4.%5.%6.%7."/>
      <w:lvlJc w:val="left"/>
      <w:pPr>
        <w:ind w:left="3306" w:hanging="360"/>
      </w:pPr>
    </w:lvl>
    <w:lvl w:ilvl="7">
      <w:start w:val="1"/>
      <w:numFmt w:val="decimal"/>
      <w:lvlText w:val="%1.%2.%3.%4.%5.%6.%7.%8."/>
      <w:lvlJc w:val="left"/>
      <w:pPr>
        <w:ind w:left="3666" w:hanging="360"/>
      </w:pPr>
    </w:lvl>
    <w:lvl w:ilvl="8">
      <w:start w:val="1"/>
      <w:numFmt w:val="decimal"/>
      <w:lvlText w:val="%1.%2.%3.%4.%5.%6.%7.%8.%9."/>
      <w:lvlJc w:val="left"/>
      <w:pPr>
        <w:ind w:left="4026" w:hanging="360"/>
      </w:pPr>
    </w:lvl>
  </w:abstractNum>
  <w:abstractNum w:abstractNumId="76" w15:restartNumberingAfterBreak="0">
    <w:nsid w:val="7749089E"/>
    <w:multiLevelType w:val="multilevel"/>
    <w:tmpl w:val="711CB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15075"/>
    <w:multiLevelType w:val="hybridMultilevel"/>
    <w:tmpl w:val="CDDAB0DE"/>
    <w:styleLink w:val="Zaimportowanystyl59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6E2E48"/>
    <w:multiLevelType w:val="hybridMultilevel"/>
    <w:tmpl w:val="E4AE8DD0"/>
    <w:styleLink w:val="WW8Num811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7410B5"/>
    <w:multiLevelType w:val="hybridMultilevel"/>
    <w:tmpl w:val="2D3EF45A"/>
    <w:styleLink w:val="Zaimportowanystyl102"/>
    <w:lvl w:ilvl="0" w:tplc="C05411A2">
      <w:start w:val="1"/>
      <w:numFmt w:val="lowerLetter"/>
      <w:lvlText w:val="%1)"/>
      <w:lvlJc w:val="left"/>
      <w:rPr>
        <w:rFonts w:ascii="Times New Roman" w:eastAsia="Calibr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F6F15B9"/>
    <w:multiLevelType w:val="hybridMultilevel"/>
    <w:tmpl w:val="A6CA3ECC"/>
    <w:lvl w:ilvl="0" w:tplc="983817AA">
      <w:start w:val="1"/>
      <w:numFmt w:val="lowerLetter"/>
      <w:lvlText w:val="%1)"/>
      <w:lvlJc w:val="left"/>
      <w:pPr>
        <w:ind w:left="461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6"/>
  </w:num>
  <w:num w:numId="2">
    <w:abstractNumId w:val="76"/>
  </w:num>
  <w:num w:numId="3">
    <w:abstractNumId w:val="69"/>
    <w:lvlOverride w:ilvl="3">
      <w:lvl w:ilvl="3" w:tplc="17D4A288">
        <w:start w:val="2"/>
        <w:numFmt w:val="decimal"/>
        <w:lvlText w:val="%4."/>
        <w:lvlJc w:val="left"/>
        <w:pPr>
          <w:ind w:left="502" w:hanging="360"/>
        </w:pPr>
        <w:rPr>
          <w:rFonts w:hint="default"/>
          <w:b/>
          <w:strike w:val="0"/>
          <w:color w:val="auto"/>
          <w:sz w:val="24"/>
          <w:szCs w:val="24"/>
        </w:rPr>
      </w:lvl>
    </w:lvlOverride>
    <w:lvlOverride w:ilvl="4">
      <w:lvl w:ilvl="4" w:tplc="C6203310">
        <w:start w:val="1"/>
        <w:numFmt w:val="decimal"/>
        <w:lvlText w:val="%5)"/>
        <w:lvlJc w:val="left"/>
        <w:pPr>
          <w:ind w:left="3600" w:hanging="360"/>
        </w:pPr>
        <w:rPr>
          <w:rFonts w:ascii="Times New Roman" w:eastAsia="Times New Roman" w:hAnsi="Times New Roman" w:cs="Times New Roman"/>
          <w:b/>
          <w:bCs/>
          <w:u w:val="none"/>
        </w:rPr>
      </w:lvl>
    </w:lvlOverride>
  </w:num>
  <w:num w:numId="4">
    <w:abstractNumId w:val="53"/>
  </w:num>
  <w:num w:numId="5">
    <w:abstractNumId w:val="67"/>
  </w:num>
  <w:num w:numId="6">
    <w:abstractNumId w:val="49"/>
  </w:num>
  <w:num w:numId="7">
    <w:abstractNumId w:val="33"/>
  </w:num>
  <w:num w:numId="8">
    <w:abstractNumId w:val="74"/>
  </w:num>
  <w:num w:numId="9">
    <w:abstractNumId w:val="34"/>
  </w:num>
  <w:num w:numId="10">
    <w:abstractNumId w:val="14"/>
  </w:num>
  <w:num w:numId="11">
    <w:abstractNumId w:val="45"/>
  </w:num>
  <w:num w:numId="12">
    <w:abstractNumId w:val="38"/>
  </w:num>
  <w:num w:numId="13">
    <w:abstractNumId w:val="55"/>
  </w:num>
  <w:num w:numId="14">
    <w:abstractNumId w:val="52"/>
  </w:num>
  <w:num w:numId="15">
    <w:abstractNumId w:val="62"/>
  </w:num>
  <w:num w:numId="16">
    <w:abstractNumId w:val="23"/>
  </w:num>
  <w:num w:numId="17">
    <w:abstractNumId w:val="72"/>
  </w:num>
  <w:num w:numId="18">
    <w:abstractNumId w:val="54"/>
  </w:num>
  <w:num w:numId="19">
    <w:abstractNumId w:val="12"/>
  </w:num>
  <w:num w:numId="20">
    <w:abstractNumId w:val="20"/>
  </w:num>
  <w:num w:numId="21">
    <w:abstractNumId w:val="46"/>
  </w:num>
  <w:num w:numId="22">
    <w:abstractNumId w:val="24"/>
  </w:num>
  <w:num w:numId="23">
    <w:abstractNumId w:val="59"/>
  </w:num>
  <w:num w:numId="24">
    <w:abstractNumId w:val="66"/>
  </w:num>
  <w:num w:numId="25">
    <w:abstractNumId w:val="44"/>
  </w:num>
  <w:num w:numId="26">
    <w:abstractNumId w:val="10"/>
  </w:num>
  <w:num w:numId="27">
    <w:abstractNumId w:val="31"/>
  </w:num>
  <w:num w:numId="28">
    <w:abstractNumId w:val="43"/>
  </w:num>
  <w:num w:numId="29">
    <w:abstractNumId w:val="79"/>
  </w:num>
  <w:num w:numId="30">
    <w:abstractNumId w:val="8"/>
  </w:num>
  <w:num w:numId="31">
    <w:abstractNumId w:val="30"/>
  </w:num>
  <w:num w:numId="32">
    <w:abstractNumId w:val="71"/>
  </w:num>
  <w:num w:numId="33">
    <w:abstractNumId w:val="64"/>
  </w:num>
  <w:num w:numId="34">
    <w:abstractNumId w:val="19"/>
  </w:num>
  <w:num w:numId="35">
    <w:abstractNumId w:val="81"/>
  </w:num>
  <w:num w:numId="36">
    <w:abstractNumId w:val="73"/>
  </w:num>
  <w:num w:numId="37">
    <w:abstractNumId w:val="56"/>
  </w:num>
  <w:num w:numId="38">
    <w:abstractNumId w:val="28"/>
  </w:num>
  <w:num w:numId="39">
    <w:abstractNumId w:val="77"/>
  </w:num>
  <w:num w:numId="40">
    <w:abstractNumId w:val="32"/>
  </w:num>
  <w:num w:numId="41">
    <w:abstractNumId w:val="9"/>
  </w:num>
  <w:num w:numId="42">
    <w:abstractNumId w:val="70"/>
  </w:num>
  <w:num w:numId="43">
    <w:abstractNumId w:val="27"/>
  </w:num>
  <w:num w:numId="44">
    <w:abstractNumId w:val="68"/>
  </w:num>
  <w:num w:numId="45">
    <w:abstractNumId w:val="21"/>
  </w:num>
  <w:num w:numId="46">
    <w:abstractNumId w:val="78"/>
  </w:num>
  <w:num w:numId="47">
    <w:abstractNumId w:val="80"/>
  </w:num>
  <w:num w:numId="48">
    <w:abstractNumId w:val="22"/>
  </w:num>
  <w:num w:numId="49">
    <w:abstractNumId w:val="65"/>
  </w:num>
  <w:num w:numId="50">
    <w:abstractNumId w:val="60"/>
  </w:num>
  <w:num w:numId="51">
    <w:abstractNumId w:val="11"/>
  </w:num>
  <w:num w:numId="52">
    <w:abstractNumId w:val="58"/>
  </w:num>
  <w:num w:numId="53">
    <w:abstractNumId w:val="7"/>
  </w:num>
  <w:num w:numId="54">
    <w:abstractNumId w:val="47"/>
  </w:num>
  <w:num w:numId="55">
    <w:abstractNumId w:val="26"/>
    <w:lvlOverride w:ilvl="1">
      <w:lvl w:ilvl="1">
        <w:start w:val="1"/>
        <w:numFmt w:val="decimal"/>
        <w:lvlText w:val="%2)"/>
        <w:lvlJc w:val="left"/>
        <w:pPr>
          <w:ind w:left="1146" w:hanging="360"/>
        </w:pPr>
        <w:rPr>
          <w:b/>
          <w:bCs/>
        </w:rPr>
      </w:lvl>
    </w:lvlOverride>
  </w:num>
  <w:num w:numId="56">
    <w:abstractNumId w:val="18"/>
  </w:num>
  <w:num w:numId="57">
    <w:abstractNumId w:val="17"/>
  </w:num>
  <w:num w:numId="58">
    <w:abstractNumId w:val="48"/>
  </w:num>
  <w:num w:numId="59">
    <w:abstractNumId w:val="42"/>
  </w:num>
  <w:num w:numId="60">
    <w:abstractNumId w:val="82"/>
  </w:num>
  <w:num w:numId="61">
    <w:abstractNumId w:val="50"/>
  </w:num>
  <w:num w:numId="62">
    <w:abstractNumId w:val="61"/>
  </w:num>
  <w:num w:numId="63">
    <w:abstractNumId w:val="35"/>
  </w:num>
  <w:num w:numId="64">
    <w:abstractNumId w:val="51"/>
  </w:num>
  <w:num w:numId="65">
    <w:abstractNumId w:val="25"/>
  </w:num>
  <w:num w:numId="66">
    <w:abstractNumId w:val="13"/>
  </w:num>
  <w:num w:numId="67">
    <w:abstractNumId w:val="39"/>
  </w:num>
  <w:num w:numId="68">
    <w:abstractNumId w:val="69"/>
  </w:num>
  <w:num w:numId="69">
    <w:abstractNumId w:val="40"/>
  </w:num>
  <w:num w:numId="70">
    <w:abstractNumId w:val="41"/>
  </w:num>
  <w:num w:numId="71">
    <w:abstractNumId w:val="16"/>
  </w:num>
  <w:num w:numId="72">
    <w:abstractNumId w:val="26"/>
  </w:num>
  <w:num w:numId="73">
    <w:abstractNumId w:val="15"/>
  </w:num>
  <w:num w:numId="74">
    <w:abstractNumId w:val="29"/>
  </w:num>
  <w:num w:numId="75">
    <w:abstractNumId w:val="37"/>
  </w:num>
  <w:num w:numId="76">
    <w:abstractNumId w:val="75"/>
  </w:num>
  <w:num w:numId="77">
    <w:abstractNumId w:val="75"/>
    <w:lvlOverride w:ilvl="0">
      <w:startOverride w:val="1"/>
      <w:lvl w:ilvl="0">
        <w:start w:val="1"/>
        <w:numFmt w:val="decimal"/>
        <w:lvlText w:val="%1)"/>
        <w:lvlJc w:val="left"/>
        <w:pPr>
          <w:ind w:left="1146" w:hanging="360"/>
        </w:pPr>
        <w:rPr>
          <w:rFonts w:eastAsia="Arial"/>
          <w:color w:val="000000"/>
        </w:rPr>
      </w:lvl>
    </w:lvlOverride>
  </w:num>
  <w:num w:numId="78">
    <w:abstractNumId w:val="63"/>
  </w:num>
  <w:num w:numId="79">
    <w:abstractNumId w:val="36"/>
  </w:num>
  <w:num w:numId="80">
    <w:abstractNumId w:val="5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26DA7"/>
    <w:rsid w:val="00034F21"/>
    <w:rsid w:val="00045BFE"/>
    <w:rsid w:val="00070CE4"/>
    <w:rsid w:val="00074739"/>
    <w:rsid w:val="000750CC"/>
    <w:rsid w:val="000765AC"/>
    <w:rsid w:val="00076C38"/>
    <w:rsid w:val="00096C56"/>
    <w:rsid w:val="000B59BF"/>
    <w:rsid w:val="000B7102"/>
    <w:rsid w:val="000C7599"/>
    <w:rsid w:val="000D3D12"/>
    <w:rsid w:val="000D5103"/>
    <w:rsid w:val="000E1101"/>
    <w:rsid w:val="000E1D18"/>
    <w:rsid w:val="000E75CB"/>
    <w:rsid w:val="001006CF"/>
    <w:rsid w:val="00100768"/>
    <w:rsid w:val="00103B59"/>
    <w:rsid w:val="00113E76"/>
    <w:rsid w:val="001149A5"/>
    <w:rsid w:val="00117D90"/>
    <w:rsid w:val="001206A0"/>
    <w:rsid w:val="001249BB"/>
    <w:rsid w:val="00141360"/>
    <w:rsid w:val="00144105"/>
    <w:rsid w:val="001519C6"/>
    <w:rsid w:val="001642BA"/>
    <w:rsid w:val="00165A37"/>
    <w:rsid w:val="001731FD"/>
    <w:rsid w:val="0017430B"/>
    <w:rsid w:val="0018305D"/>
    <w:rsid w:val="0018408A"/>
    <w:rsid w:val="001844B4"/>
    <w:rsid w:val="00187D3F"/>
    <w:rsid w:val="00187F0D"/>
    <w:rsid w:val="001905F4"/>
    <w:rsid w:val="0019169E"/>
    <w:rsid w:val="00193588"/>
    <w:rsid w:val="001A086F"/>
    <w:rsid w:val="001B4FA6"/>
    <w:rsid w:val="001C7E79"/>
    <w:rsid w:val="001F14E4"/>
    <w:rsid w:val="001F19AD"/>
    <w:rsid w:val="001F41FB"/>
    <w:rsid w:val="00214C4F"/>
    <w:rsid w:val="002215EB"/>
    <w:rsid w:val="00221A42"/>
    <w:rsid w:val="00223D10"/>
    <w:rsid w:val="002245CA"/>
    <w:rsid w:val="00254CC9"/>
    <w:rsid w:val="002573BF"/>
    <w:rsid w:val="00270E43"/>
    <w:rsid w:val="00270F92"/>
    <w:rsid w:val="0028669F"/>
    <w:rsid w:val="002923B7"/>
    <w:rsid w:val="002A318E"/>
    <w:rsid w:val="002B4794"/>
    <w:rsid w:val="002D3C72"/>
    <w:rsid w:val="002D58E0"/>
    <w:rsid w:val="002D5ABC"/>
    <w:rsid w:val="002D7011"/>
    <w:rsid w:val="002E043D"/>
    <w:rsid w:val="00311CFC"/>
    <w:rsid w:val="00312908"/>
    <w:rsid w:val="00314EF9"/>
    <w:rsid w:val="0031561D"/>
    <w:rsid w:val="00317CE5"/>
    <w:rsid w:val="003648AA"/>
    <w:rsid w:val="00364B90"/>
    <w:rsid w:val="00366342"/>
    <w:rsid w:val="00367F3A"/>
    <w:rsid w:val="00390D89"/>
    <w:rsid w:val="0039185C"/>
    <w:rsid w:val="003A24CE"/>
    <w:rsid w:val="003A5AAF"/>
    <w:rsid w:val="003B2678"/>
    <w:rsid w:val="003C0F2D"/>
    <w:rsid w:val="003C4F8A"/>
    <w:rsid w:val="003D7926"/>
    <w:rsid w:val="003E34C6"/>
    <w:rsid w:val="003E4266"/>
    <w:rsid w:val="003E4878"/>
    <w:rsid w:val="00403A0D"/>
    <w:rsid w:val="00411B83"/>
    <w:rsid w:val="00417330"/>
    <w:rsid w:val="004176B4"/>
    <w:rsid w:val="00421A8A"/>
    <w:rsid w:val="00425A58"/>
    <w:rsid w:val="004362C3"/>
    <w:rsid w:val="00444922"/>
    <w:rsid w:val="00444E1F"/>
    <w:rsid w:val="00447609"/>
    <w:rsid w:val="00453658"/>
    <w:rsid w:val="00461012"/>
    <w:rsid w:val="00466479"/>
    <w:rsid w:val="00473877"/>
    <w:rsid w:val="00473DDD"/>
    <w:rsid w:val="00483C14"/>
    <w:rsid w:val="0048410C"/>
    <w:rsid w:val="004929AD"/>
    <w:rsid w:val="00492AD5"/>
    <w:rsid w:val="004A198A"/>
    <w:rsid w:val="004A60A8"/>
    <w:rsid w:val="004B195E"/>
    <w:rsid w:val="004B4F9D"/>
    <w:rsid w:val="004B6329"/>
    <w:rsid w:val="004C2731"/>
    <w:rsid w:val="004C3B31"/>
    <w:rsid w:val="004D3A86"/>
    <w:rsid w:val="004D5618"/>
    <w:rsid w:val="004D5D52"/>
    <w:rsid w:val="004F50A1"/>
    <w:rsid w:val="00507DEA"/>
    <w:rsid w:val="00520394"/>
    <w:rsid w:val="00520F3C"/>
    <w:rsid w:val="00537637"/>
    <w:rsid w:val="00550531"/>
    <w:rsid w:val="0055201C"/>
    <w:rsid w:val="005570E3"/>
    <w:rsid w:val="00567ABD"/>
    <w:rsid w:val="0057203B"/>
    <w:rsid w:val="0057228F"/>
    <w:rsid w:val="0057381F"/>
    <w:rsid w:val="00573CEE"/>
    <w:rsid w:val="00576B4E"/>
    <w:rsid w:val="00585974"/>
    <w:rsid w:val="005B1D73"/>
    <w:rsid w:val="005C7F15"/>
    <w:rsid w:val="005D6A9C"/>
    <w:rsid w:val="005D76B0"/>
    <w:rsid w:val="005E5B3E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A27AF"/>
    <w:rsid w:val="006B37E1"/>
    <w:rsid w:val="006C7CA7"/>
    <w:rsid w:val="006D6C2D"/>
    <w:rsid w:val="006E3F0C"/>
    <w:rsid w:val="006E7399"/>
    <w:rsid w:val="00704EA2"/>
    <w:rsid w:val="00711358"/>
    <w:rsid w:val="00766019"/>
    <w:rsid w:val="007703E0"/>
    <w:rsid w:val="00793788"/>
    <w:rsid w:val="007958AA"/>
    <w:rsid w:val="00796BB6"/>
    <w:rsid w:val="007A1A7F"/>
    <w:rsid w:val="007A27C0"/>
    <w:rsid w:val="007B708F"/>
    <w:rsid w:val="007C1BFF"/>
    <w:rsid w:val="007C1F66"/>
    <w:rsid w:val="007D5D09"/>
    <w:rsid w:val="008006CD"/>
    <w:rsid w:val="00804C4C"/>
    <w:rsid w:val="00812581"/>
    <w:rsid w:val="00815A8A"/>
    <w:rsid w:val="00815E6C"/>
    <w:rsid w:val="00824407"/>
    <w:rsid w:val="00832899"/>
    <w:rsid w:val="00834EDF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F0D4F"/>
    <w:rsid w:val="00953E70"/>
    <w:rsid w:val="00955562"/>
    <w:rsid w:val="009576E0"/>
    <w:rsid w:val="009671F0"/>
    <w:rsid w:val="00967F4B"/>
    <w:rsid w:val="00973D19"/>
    <w:rsid w:val="0097551F"/>
    <w:rsid w:val="009758AB"/>
    <w:rsid w:val="00984F80"/>
    <w:rsid w:val="009A59C7"/>
    <w:rsid w:val="009B02F1"/>
    <w:rsid w:val="009D62A8"/>
    <w:rsid w:val="009D7489"/>
    <w:rsid w:val="009E2850"/>
    <w:rsid w:val="009F37E1"/>
    <w:rsid w:val="009F625D"/>
    <w:rsid w:val="00A07943"/>
    <w:rsid w:val="00A255C7"/>
    <w:rsid w:val="00A2671A"/>
    <w:rsid w:val="00A36699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1099B"/>
    <w:rsid w:val="00B363F7"/>
    <w:rsid w:val="00B364F7"/>
    <w:rsid w:val="00B43774"/>
    <w:rsid w:val="00B47F5E"/>
    <w:rsid w:val="00B57096"/>
    <w:rsid w:val="00B63CC2"/>
    <w:rsid w:val="00B64B4A"/>
    <w:rsid w:val="00B708D2"/>
    <w:rsid w:val="00B70C29"/>
    <w:rsid w:val="00B84A58"/>
    <w:rsid w:val="00B93950"/>
    <w:rsid w:val="00BA6F3E"/>
    <w:rsid w:val="00BB1F07"/>
    <w:rsid w:val="00BB7C13"/>
    <w:rsid w:val="00BE1B34"/>
    <w:rsid w:val="00BE4E1C"/>
    <w:rsid w:val="00BF7764"/>
    <w:rsid w:val="00C035C5"/>
    <w:rsid w:val="00C14A70"/>
    <w:rsid w:val="00C15DD0"/>
    <w:rsid w:val="00C169F8"/>
    <w:rsid w:val="00C27748"/>
    <w:rsid w:val="00C5114F"/>
    <w:rsid w:val="00C525BA"/>
    <w:rsid w:val="00C5681A"/>
    <w:rsid w:val="00C64181"/>
    <w:rsid w:val="00C74A06"/>
    <w:rsid w:val="00C830DF"/>
    <w:rsid w:val="00C83563"/>
    <w:rsid w:val="00C9008E"/>
    <w:rsid w:val="00CA6FD4"/>
    <w:rsid w:val="00CB58A1"/>
    <w:rsid w:val="00CC77B5"/>
    <w:rsid w:val="00CD35F2"/>
    <w:rsid w:val="00CD37CF"/>
    <w:rsid w:val="00CE068D"/>
    <w:rsid w:val="00CE1964"/>
    <w:rsid w:val="00CE37C4"/>
    <w:rsid w:val="00CE411C"/>
    <w:rsid w:val="00D02DA8"/>
    <w:rsid w:val="00D0734C"/>
    <w:rsid w:val="00D166A3"/>
    <w:rsid w:val="00D32EB1"/>
    <w:rsid w:val="00D5408C"/>
    <w:rsid w:val="00D55A3C"/>
    <w:rsid w:val="00D61671"/>
    <w:rsid w:val="00D61705"/>
    <w:rsid w:val="00D67217"/>
    <w:rsid w:val="00D76A4D"/>
    <w:rsid w:val="00D93F27"/>
    <w:rsid w:val="00DA4727"/>
    <w:rsid w:val="00DB63D3"/>
    <w:rsid w:val="00DC0D44"/>
    <w:rsid w:val="00DC2F71"/>
    <w:rsid w:val="00DC3224"/>
    <w:rsid w:val="00DD0015"/>
    <w:rsid w:val="00DD06E2"/>
    <w:rsid w:val="00DD54D6"/>
    <w:rsid w:val="00DD6FEF"/>
    <w:rsid w:val="00DF49A3"/>
    <w:rsid w:val="00E3325B"/>
    <w:rsid w:val="00E364A2"/>
    <w:rsid w:val="00E42C35"/>
    <w:rsid w:val="00E46EA2"/>
    <w:rsid w:val="00E503B2"/>
    <w:rsid w:val="00E5054D"/>
    <w:rsid w:val="00E51356"/>
    <w:rsid w:val="00E5137A"/>
    <w:rsid w:val="00E52904"/>
    <w:rsid w:val="00E623AB"/>
    <w:rsid w:val="00E6474E"/>
    <w:rsid w:val="00E763A5"/>
    <w:rsid w:val="00E812C3"/>
    <w:rsid w:val="00EB3073"/>
    <w:rsid w:val="00EB336E"/>
    <w:rsid w:val="00EC6EFC"/>
    <w:rsid w:val="00EC7B76"/>
    <w:rsid w:val="00EC7DC8"/>
    <w:rsid w:val="00ED2F12"/>
    <w:rsid w:val="00ED4D85"/>
    <w:rsid w:val="00EF1A59"/>
    <w:rsid w:val="00EF6DE5"/>
    <w:rsid w:val="00F04E6C"/>
    <w:rsid w:val="00F146C4"/>
    <w:rsid w:val="00F233A6"/>
    <w:rsid w:val="00F27870"/>
    <w:rsid w:val="00F36365"/>
    <w:rsid w:val="00F4092A"/>
    <w:rsid w:val="00F62AE8"/>
    <w:rsid w:val="00F707DD"/>
    <w:rsid w:val="00F77BAB"/>
    <w:rsid w:val="00F85081"/>
    <w:rsid w:val="00FA15A9"/>
    <w:rsid w:val="00FB7DCF"/>
    <w:rsid w:val="00FC2469"/>
    <w:rsid w:val="00FC39B3"/>
    <w:rsid w:val="00FD30A6"/>
    <w:rsid w:val="00FE13D9"/>
    <w:rsid w:val="00FE627E"/>
    <w:rsid w:val="00FF09DC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984F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984F80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984F8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FFFFFF"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84F80"/>
  </w:style>
  <w:style w:type="character" w:customStyle="1" w:styleId="addr-name-output">
    <w:name w:val="addr-name-output"/>
    <w:rsid w:val="00984F80"/>
  </w:style>
  <w:style w:type="character" w:customStyle="1" w:styleId="width100prc">
    <w:name w:val="width100prc"/>
    <w:rsid w:val="00984F80"/>
  </w:style>
  <w:style w:type="table" w:customStyle="1" w:styleId="Ciemnalistaakcent31">
    <w:name w:val="Ciemna lista — akcent 31"/>
    <w:basedOn w:val="Standardowy"/>
    <w:next w:val="Ciemnalistaakcent3"/>
    <w:uiPriority w:val="70"/>
    <w:rsid w:val="00984F80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Kolorowecieniowanieakcent31">
    <w:name w:val="Kolorowe cieniowanie — akcent 31"/>
    <w:basedOn w:val="Standardowy"/>
    <w:next w:val="Kolorowecieniowanieakcent3"/>
    <w:uiPriority w:val="71"/>
    <w:rsid w:val="00984F8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Hipercze1">
    <w:name w:val="Hiperłącze1"/>
    <w:uiPriority w:val="99"/>
    <w:unhideWhenUsed/>
    <w:rsid w:val="00984F8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984F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984F80"/>
    <w:rPr>
      <w:color w:val="808080"/>
    </w:rPr>
  </w:style>
  <w:style w:type="character" w:customStyle="1" w:styleId="BrakA">
    <w:name w:val="Brak A"/>
    <w:rsid w:val="00984F80"/>
  </w:style>
  <w:style w:type="character" w:customStyle="1" w:styleId="Brak">
    <w:name w:val="Brak"/>
    <w:qFormat/>
    <w:rsid w:val="00984F80"/>
  </w:style>
  <w:style w:type="numbering" w:customStyle="1" w:styleId="Zaimportowanystyl10">
    <w:name w:val="Zaimportowany styl 10"/>
    <w:rsid w:val="00984F80"/>
    <w:pPr>
      <w:numPr>
        <w:numId w:val="34"/>
      </w:numPr>
    </w:pPr>
  </w:style>
  <w:style w:type="numbering" w:customStyle="1" w:styleId="Zaimportowanystyl11">
    <w:name w:val="Zaimportowany styl 11"/>
    <w:rsid w:val="00984F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F8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F8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84F8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84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F8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F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F8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Zaimportowanystyl16">
    <w:name w:val="Zaimportowany styl 16"/>
    <w:rsid w:val="00984F80"/>
    <w:pPr>
      <w:numPr>
        <w:numId w:val="36"/>
      </w:numPr>
    </w:pPr>
  </w:style>
  <w:style w:type="character" w:customStyle="1" w:styleId="Hyperlink5">
    <w:name w:val="Hyperlink.5"/>
    <w:rsid w:val="00984F80"/>
    <w:rPr>
      <w:sz w:val="22"/>
      <w:szCs w:val="22"/>
      <w:u w:val="single"/>
    </w:rPr>
  </w:style>
  <w:style w:type="character" w:customStyle="1" w:styleId="Hyperlink0">
    <w:name w:val="Hyperlink.0"/>
    <w:rsid w:val="00984F80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984F80"/>
    <w:pPr>
      <w:numPr>
        <w:numId w:val="38"/>
      </w:numPr>
    </w:pPr>
  </w:style>
  <w:style w:type="numbering" w:customStyle="1" w:styleId="Zaimportowanystyl62">
    <w:name w:val="Zaimportowany styl 62"/>
    <w:rsid w:val="00984F80"/>
  </w:style>
  <w:style w:type="character" w:customStyle="1" w:styleId="Hyperlink10">
    <w:name w:val="Hyperlink.10"/>
    <w:rsid w:val="00984F80"/>
    <w:rPr>
      <w:sz w:val="22"/>
      <w:szCs w:val="22"/>
      <w:u w:val="single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984F80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984F80"/>
    <w:pPr>
      <w:numPr>
        <w:numId w:val="48"/>
      </w:numPr>
    </w:pPr>
  </w:style>
  <w:style w:type="numbering" w:customStyle="1" w:styleId="Zaimportowanystyl111">
    <w:name w:val="Zaimportowany styl 111"/>
    <w:rsid w:val="00984F80"/>
  </w:style>
  <w:style w:type="character" w:customStyle="1" w:styleId="UyteHipercze1">
    <w:name w:val="UżyteHiperłącze1"/>
    <w:uiPriority w:val="99"/>
    <w:semiHidden/>
    <w:unhideWhenUsed/>
    <w:rsid w:val="00984F80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984F80"/>
    <w:rPr>
      <w:color w:val="605E5C"/>
      <w:shd w:val="clear" w:color="auto" w:fill="E1DFDD"/>
    </w:rPr>
  </w:style>
  <w:style w:type="character" w:customStyle="1" w:styleId="Nagwek2Znak1">
    <w:name w:val="Nagłówek 2 Znak1"/>
    <w:uiPriority w:val="9"/>
    <w:semiHidden/>
    <w:rsid w:val="00984F8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Ciemnalistaakcent3">
    <w:name w:val="Dark List Accent 3"/>
    <w:basedOn w:val="Standardowy"/>
    <w:uiPriority w:val="70"/>
    <w:semiHidden/>
    <w:unhideWhenUsed/>
    <w:rsid w:val="00984F80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l-PL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984F8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character" w:styleId="UyteHipercze">
    <w:name w:val="FollowedHyperlink"/>
    <w:uiPriority w:val="99"/>
    <w:semiHidden/>
    <w:unhideWhenUsed/>
    <w:rsid w:val="00984F80"/>
    <w:rPr>
      <w:color w:val="954F72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984F80"/>
  </w:style>
  <w:style w:type="table" w:customStyle="1" w:styleId="Tabela-Siatka2">
    <w:name w:val="Tabela - Siatka2"/>
    <w:basedOn w:val="Standardowy"/>
    <w:next w:val="Tabela-Siatka"/>
    <w:uiPriority w:val="39"/>
    <w:rsid w:val="0098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84F8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iecalista1">
    <w:name w:val="Bieżąca lista1"/>
    <w:uiPriority w:val="99"/>
    <w:rsid w:val="00984F80"/>
    <w:pPr>
      <w:numPr>
        <w:numId w:val="46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984F80"/>
  </w:style>
  <w:style w:type="table" w:customStyle="1" w:styleId="Ciemnalistaakcent32">
    <w:name w:val="Ciemna lista — akcent 32"/>
    <w:basedOn w:val="Standardowy"/>
    <w:next w:val="Ciemnalistaakcent3"/>
    <w:uiPriority w:val="70"/>
    <w:rsid w:val="00984F80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Kolorowecieniowanieakcent32">
    <w:name w:val="Kolorowe cieniowanie — akcent 32"/>
    <w:basedOn w:val="Standardowy"/>
    <w:next w:val="Kolorowecieniowanieakcent3"/>
    <w:uiPriority w:val="71"/>
    <w:rsid w:val="00984F8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984F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01">
    <w:name w:val="Zaimportowany styl 101"/>
    <w:rsid w:val="00984F80"/>
  </w:style>
  <w:style w:type="numbering" w:customStyle="1" w:styleId="Zaimportowanystyl112">
    <w:name w:val="Zaimportowany styl 112"/>
    <w:rsid w:val="00984F80"/>
  </w:style>
  <w:style w:type="numbering" w:customStyle="1" w:styleId="Zaimportowanystyl161">
    <w:name w:val="Zaimportowany styl 161"/>
    <w:rsid w:val="00984F80"/>
  </w:style>
  <w:style w:type="numbering" w:customStyle="1" w:styleId="Zaimportowanystyl591">
    <w:name w:val="Zaimportowany styl 591"/>
    <w:rsid w:val="00984F80"/>
  </w:style>
  <w:style w:type="numbering" w:customStyle="1" w:styleId="Zaimportowanystyl621">
    <w:name w:val="Zaimportowany styl 621"/>
    <w:rsid w:val="00984F80"/>
  </w:style>
  <w:style w:type="numbering" w:customStyle="1" w:styleId="WW8Num811">
    <w:name w:val="WW8Num811"/>
    <w:basedOn w:val="Bezlisty"/>
    <w:rsid w:val="00984F80"/>
    <w:pPr>
      <w:numPr>
        <w:numId w:val="47"/>
      </w:numPr>
    </w:pPr>
  </w:style>
  <w:style w:type="numbering" w:customStyle="1" w:styleId="Zaimportowanystyl1111">
    <w:name w:val="Zaimportowany styl 1111"/>
    <w:rsid w:val="00984F80"/>
  </w:style>
  <w:style w:type="numbering" w:customStyle="1" w:styleId="Bezlisty3">
    <w:name w:val="Bez listy3"/>
    <w:next w:val="Bezlisty"/>
    <w:uiPriority w:val="99"/>
    <w:semiHidden/>
    <w:unhideWhenUsed/>
    <w:rsid w:val="00984F80"/>
  </w:style>
  <w:style w:type="table" w:customStyle="1" w:styleId="Tabela-Siatka3">
    <w:name w:val="Tabela - Siatka3"/>
    <w:basedOn w:val="Standardowy"/>
    <w:next w:val="Tabela-Siatka"/>
    <w:uiPriority w:val="39"/>
    <w:rsid w:val="0098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1">
    <w:name w:val="Bieżąca lista11"/>
    <w:uiPriority w:val="99"/>
    <w:rsid w:val="00984F80"/>
    <w:pPr>
      <w:numPr>
        <w:numId w:val="68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984F80"/>
  </w:style>
  <w:style w:type="table" w:customStyle="1" w:styleId="Ciemnalistaakcent33">
    <w:name w:val="Ciemna lista — akcent 33"/>
    <w:basedOn w:val="Standardowy"/>
    <w:next w:val="Ciemnalistaakcent3"/>
    <w:uiPriority w:val="70"/>
    <w:rsid w:val="00984F80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Kolorowecieniowanieakcent33">
    <w:name w:val="Kolorowe cieniowanie — akcent 33"/>
    <w:basedOn w:val="Standardowy"/>
    <w:next w:val="Kolorowecieniowanieakcent3"/>
    <w:uiPriority w:val="71"/>
    <w:rsid w:val="00984F8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Tabela-Siatka12">
    <w:name w:val="Tabela - Siatka12"/>
    <w:basedOn w:val="Standardowy"/>
    <w:next w:val="Tabela-Siatka"/>
    <w:uiPriority w:val="59"/>
    <w:rsid w:val="00984F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02">
    <w:name w:val="Zaimportowany styl 102"/>
    <w:rsid w:val="00984F80"/>
    <w:pPr>
      <w:numPr>
        <w:numId w:val="35"/>
      </w:numPr>
    </w:pPr>
  </w:style>
  <w:style w:type="numbering" w:customStyle="1" w:styleId="Zaimportowanystyl113">
    <w:name w:val="Zaimportowany styl 113"/>
    <w:rsid w:val="00984F80"/>
    <w:pPr>
      <w:numPr>
        <w:numId w:val="71"/>
      </w:numPr>
    </w:pPr>
  </w:style>
  <w:style w:type="numbering" w:customStyle="1" w:styleId="Zaimportowanystyl162">
    <w:name w:val="Zaimportowany styl 162"/>
    <w:rsid w:val="00984F80"/>
    <w:pPr>
      <w:numPr>
        <w:numId w:val="37"/>
      </w:numPr>
    </w:pPr>
  </w:style>
  <w:style w:type="numbering" w:customStyle="1" w:styleId="Zaimportowanystyl592">
    <w:name w:val="Zaimportowany styl 592"/>
    <w:rsid w:val="00984F80"/>
    <w:pPr>
      <w:numPr>
        <w:numId w:val="39"/>
      </w:numPr>
    </w:pPr>
  </w:style>
  <w:style w:type="numbering" w:customStyle="1" w:styleId="Zaimportowanystyl622">
    <w:name w:val="Zaimportowany styl 622"/>
    <w:rsid w:val="00984F80"/>
    <w:pPr>
      <w:numPr>
        <w:numId w:val="40"/>
      </w:numPr>
    </w:pPr>
  </w:style>
  <w:style w:type="numbering" w:customStyle="1" w:styleId="WW8Num812">
    <w:name w:val="WW8Num812"/>
    <w:basedOn w:val="Bezlisty"/>
    <w:rsid w:val="00984F80"/>
    <w:pPr>
      <w:numPr>
        <w:numId w:val="44"/>
      </w:numPr>
    </w:pPr>
  </w:style>
  <w:style w:type="numbering" w:customStyle="1" w:styleId="Zaimportowanystyl1112">
    <w:name w:val="Zaimportowany styl 1112"/>
    <w:rsid w:val="00984F80"/>
  </w:style>
  <w:style w:type="table" w:customStyle="1" w:styleId="Tabela-Siatka4">
    <w:name w:val="Tabela - Siatka4"/>
    <w:basedOn w:val="Standardowy"/>
    <w:next w:val="Tabela-Siatka"/>
    <w:uiPriority w:val="39"/>
    <w:rsid w:val="00984F8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984F8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2">
    <w:name w:val="Zaimportowany styl 22"/>
    <w:rsid w:val="00984F80"/>
    <w:pPr>
      <w:numPr>
        <w:numId w:val="49"/>
      </w:numPr>
    </w:pPr>
  </w:style>
  <w:style w:type="numbering" w:customStyle="1" w:styleId="WWNum17">
    <w:name w:val="WWNum17"/>
    <w:basedOn w:val="Bezlisty"/>
    <w:rsid w:val="00984F80"/>
    <w:pPr>
      <w:numPr>
        <w:numId w:val="72"/>
      </w:numPr>
    </w:pPr>
  </w:style>
  <w:style w:type="numbering" w:customStyle="1" w:styleId="WWNum21">
    <w:name w:val="WWNum21"/>
    <w:basedOn w:val="Bezlisty"/>
    <w:rsid w:val="00984F80"/>
    <w:pPr>
      <w:numPr>
        <w:numId w:val="56"/>
      </w:numPr>
    </w:pPr>
  </w:style>
  <w:style w:type="paragraph" w:customStyle="1" w:styleId="VERTIKAL-Tekstopisu">
    <w:name w:val="VERTIKAL - Tekst opisu"/>
    <w:basedOn w:val="Normalny"/>
    <w:link w:val="VERTIKAL-TekstopisuZnak"/>
    <w:qFormat/>
    <w:rsid w:val="00984F80"/>
    <w:pPr>
      <w:spacing w:line="276" w:lineRule="auto"/>
      <w:ind w:firstLine="567"/>
      <w:contextualSpacing/>
      <w:jc w:val="both"/>
    </w:pPr>
    <w:rPr>
      <w:rFonts w:ascii="Calibri" w:eastAsia="Calibri" w:hAnsi="Calibri" w:cs="Calibri"/>
      <w:lang w:eastAsia="en-US"/>
    </w:rPr>
  </w:style>
  <w:style w:type="character" w:customStyle="1" w:styleId="VERTIKAL-TekstopisuZnak">
    <w:name w:val="VERTIKAL - Tekst opisu Znak"/>
    <w:link w:val="VERTIKAL-Tekstopisu"/>
    <w:rsid w:val="00984F80"/>
    <w:rPr>
      <w:rFonts w:ascii="Calibri" w:eastAsia="Calibri" w:hAnsi="Calibri" w:cs="Calibri"/>
      <w:sz w:val="24"/>
      <w:szCs w:val="24"/>
    </w:rPr>
  </w:style>
  <w:style w:type="character" w:customStyle="1" w:styleId="StrongEmphasis">
    <w:name w:val="Strong Emphasis"/>
    <w:rsid w:val="004B195E"/>
    <w:rPr>
      <w:b/>
      <w:bCs/>
    </w:rPr>
  </w:style>
  <w:style w:type="numbering" w:customStyle="1" w:styleId="WWNum16">
    <w:name w:val="WWNum16"/>
    <w:basedOn w:val="Bezlisty"/>
    <w:rsid w:val="001C7E79"/>
    <w:pPr>
      <w:numPr>
        <w:numId w:val="7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artuskipowiat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ustynagrzonka@kartuskipowiat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kartuski_powiat" TargetMode="External"/><Relationship Id="rId37" Type="http://schemas.openxmlformats.org/officeDocument/2006/relationships/hyperlink" Target="https://platformazakupowa.pl/pn/kartuski_powia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platformazakupow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6DE4-181C-46EC-9404-595FF81D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27</Pages>
  <Words>9178</Words>
  <Characters>55072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64122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44</cp:revision>
  <cp:lastPrinted>2024-07-30T06:09:00Z</cp:lastPrinted>
  <dcterms:created xsi:type="dcterms:W3CDTF">2024-07-08T11:25:00Z</dcterms:created>
  <dcterms:modified xsi:type="dcterms:W3CDTF">2024-07-31T08:17:00Z</dcterms:modified>
</cp:coreProperties>
</file>