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1142F715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837443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02.06.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444671E4" w:rsidR="00AE3683" w:rsidRPr="00EA0320" w:rsidRDefault="00544CE3" w:rsidP="00301E4E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301E4E" w:rsidRPr="00301E4E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>„</w:t>
      </w:r>
      <w:r w:rsidR="00837443" w:rsidRPr="0083744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Zadanie nr 3 -  Dostawa fabrycznie nowych 2 sztuk  kontenerów typu KP-20 do zbierania odpadów.” </w:t>
      </w:r>
      <w:bookmarkEnd w:id="1"/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49E5BA2B" w14:textId="77777777" w:rsidR="00837443" w:rsidRDefault="00837443" w:rsidP="00AE3683">
      <w:pPr>
        <w:spacing w:line="276" w:lineRule="auto"/>
        <w:jc w:val="both"/>
      </w:pPr>
    </w:p>
    <w:p w14:paraId="2CFB863E" w14:textId="77777777" w:rsidR="00837443" w:rsidRDefault="00837443" w:rsidP="00AE3683">
      <w:pPr>
        <w:spacing w:line="276" w:lineRule="auto"/>
        <w:jc w:val="both"/>
      </w:pPr>
    </w:p>
    <w:p w14:paraId="758C6499" w14:textId="77777777" w:rsidR="00B77591" w:rsidRDefault="00837443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  <w:r w:rsidRPr="00B77591">
        <w:rPr>
          <w:rFonts w:ascii="Open Sans" w:eastAsia="Cambria" w:hAnsi="Open Sans" w:cs="Open Sans"/>
          <w:i/>
          <w:iCs/>
        </w:rPr>
        <w:t xml:space="preserve">Zamawiający informuje, </w:t>
      </w:r>
      <w:r w:rsidR="00B77591" w:rsidRPr="00B77591">
        <w:rPr>
          <w:rFonts w:ascii="Open Sans" w:eastAsia="Cambria" w:hAnsi="Open Sans" w:cs="Open Sans"/>
          <w:i/>
          <w:iCs/>
        </w:rPr>
        <w:t xml:space="preserve">iż kwota przeznaczona na </w:t>
      </w:r>
      <w:r w:rsidRPr="00B77591">
        <w:rPr>
          <w:rFonts w:ascii="Open Sans" w:eastAsia="Cambria" w:hAnsi="Open Sans" w:cs="Open Sans"/>
          <w:i/>
          <w:iCs/>
        </w:rPr>
        <w:t xml:space="preserve"> realizację zamówienia to</w:t>
      </w:r>
      <w:r w:rsidR="00B77591" w:rsidRPr="00B77591">
        <w:rPr>
          <w:rFonts w:ascii="Open Sans" w:eastAsia="Cambria" w:hAnsi="Open Sans" w:cs="Open Sans"/>
          <w:i/>
          <w:iCs/>
        </w:rPr>
        <w:t xml:space="preserve"> wartość netto 53.750,00 zł. </w:t>
      </w:r>
    </w:p>
    <w:p w14:paraId="5431CA57" w14:textId="5A760941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  <w:r>
        <w:rPr>
          <w:rFonts w:ascii="Open Sans" w:eastAsia="Cambria" w:hAnsi="Open Sans" w:cs="Open Sans"/>
          <w:i/>
          <w:iCs/>
        </w:rPr>
        <w:t xml:space="preserve">Otwarto oferty złożone przez następujących Wykonawców: 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4BBBE924" w14:textId="0A790A9A" w:rsidR="00B77591" w:rsidRDefault="00B77591" w:rsidP="0089542E">
      <w:pPr>
        <w:pStyle w:val="Akapitzlist"/>
        <w:numPr>
          <w:ilvl w:val="0"/>
          <w:numId w:val="1"/>
        </w:numPr>
        <w:spacing w:line="276" w:lineRule="auto"/>
        <w:rPr>
          <w:rFonts w:ascii="Open Sans" w:eastAsia="Cambria" w:hAnsi="Open Sans" w:cs="Open Sans"/>
          <w:i/>
          <w:iCs/>
        </w:rPr>
      </w:pPr>
      <w:r w:rsidRPr="00B77591">
        <w:rPr>
          <w:rFonts w:ascii="Open Sans" w:eastAsia="Cambria" w:hAnsi="Open Sans" w:cs="Open Sans"/>
          <w:i/>
          <w:iCs/>
        </w:rPr>
        <w:t xml:space="preserve">„4M” M. </w:t>
      </w:r>
      <w:proofErr w:type="spellStart"/>
      <w:r w:rsidRPr="00B77591">
        <w:rPr>
          <w:rFonts w:ascii="Open Sans" w:eastAsia="Cambria" w:hAnsi="Open Sans" w:cs="Open Sans"/>
          <w:i/>
          <w:iCs/>
        </w:rPr>
        <w:t>Zięciak</w:t>
      </w:r>
      <w:proofErr w:type="spellEnd"/>
      <w:r w:rsidRPr="00B77591">
        <w:rPr>
          <w:rFonts w:ascii="Open Sans" w:eastAsia="Cambria" w:hAnsi="Open Sans" w:cs="Open Sans"/>
          <w:i/>
          <w:iCs/>
        </w:rPr>
        <w:t xml:space="preserve">, J. Gałęska, P. Gałęski, R. </w:t>
      </w:r>
      <w:proofErr w:type="spellStart"/>
      <w:r w:rsidRPr="00B77591">
        <w:rPr>
          <w:rFonts w:ascii="Open Sans" w:eastAsia="Cambria" w:hAnsi="Open Sans" w:cs="Open Sans"/>
          <w:i/>
          <w:iCs/>
        </w:rPr>
        <w:t>Rabęda</w:t>
      </w:r>
      <w:proofErr w:type="spellEnd"/>
      <w:r w:rsidRPr="00B77591">
        <w:rPr>
          <w:rFonts w:ascii="Open Sans" w:eastAsia="Cambria" w:hAnsi="Open Sans" w:cs="Open Sans"/>
          <w:i/>
          <w:iCs/>
        </w:rPr>
        <w:t xml:space="preserve"> Spółka Jawna</w:t>
      </w:r>
      <w:r w:rsidRPr="00B77591">
        <w:rPr>
          <w:rFonts w:ascii="Open Sans" w:eastAsia="Cambria" w:hAnsi="Open Sans" w:cs="Open Sans"/>
          <w:i/>
          <w:iCs/>
        </w:rPr>
        <w:t xml:space="preserve">, </w:t>
      </w:r>
      <w:r w:rsidRPr="00B77591">
        <w:rPr>
          <w:rFonts w:ascii="Open Sans" w:eastAsia="Cambria" w:hAnsi="Open Sans" w:cs="Open Sans"/>
          <w:i/>
          <w:iCs/>
        </w:rPr>
        <w:t>ul. Gubińska 16, 66-600 Krosno Odrzańskie</w:t>
      </w:r>
      <w:r w:rsidRPr="00B77591">
        <w:rPr>
          <w:rFonts w:ascii="Open Sans" w:eastAsia="Cambria" w:hAnsi="Open Sans" w:cs="Open Sans"/>
          <w:i/>
          <w:iCs/>
        </w:rPr>
        <w:t xml:space="preserve"> - </w:t>
      </w:r>
      <w:r w:rsidRPr="00B77591">
        <w:rPr>
          <w:rFonts w:ascii="Open Sans" w:eastAsia="Cambria" w:hAnsi="Open Sans" w:cs="Open Sans"/>
          <w:i/>
          <w:iCs/>
        </w:rPr>
        <w:t xml:space="preserve">Całkowite wynagrodzenie netto za 2 szt. kontenerów zamkniętych typu KP-20 </w:t>
      </w:r>
      <w:r w:rsidR="0089542E">
        <w:rPr>
          <w:rFonts w:ascii="Open Sans" w:eastAsia="Cambria" w:hAnsi="Open Sans" w:cs="Open Sans"/>
          <w:i/>
          <w:iCs/>
        </w:rPr>
        <w:br/>
      </w:r>
      <w:r>
        <w:rPr>
          <w:rFonts w:ascii="Open Sans" w:eastAsia="Cambria" w:hAnsi="Open Sans" w:cs="Open Sans"/>
          <w:i/>
          <w:iCs/>
        </w:rPr>
        <w:t xml:space="preserve"> - </w:t>
      </w:r>
      <w:r w:rsidRPr="00B77591">
        <w:rPr>
          <w:rFonts w:ascii="Open Sans" w:eastAsia="Cambria" w:hAnsi="Open Sans" w:cs="Open Sans"/>
          <w:i/>
          <w:iCs/>
        </w:rPr>
        <w:t>50.900,00 zł</w:t>
      </w:r>
      <w:r>
        <w:rPr>
          <w:rFonts w:ascii="Open Sans" w:eastAsia="Cambria" w:hAnsi="Open Sans" w:cs="Open Sans"/>
          <w:i/>
          <w:iCs/>
        </w:rPr>
        <w:t>.</w:t>
      </w:r>
    </w:p>
    <w:p w14:paraId="7ECE1A64" w14:textId="69AD3E59" w:rsidR="00B77591" w:rsidRDefault="005F0689" w:rsidP="005F06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eastAsia="Cambria" w:hAnsi="Open Sans" w:cs="Open Sans"/>
          <w:i/>
          <w:iCs/>
        </w:rPr>
      </w:pPr>
      <w:proofErr w:type="spellStart"/>
      <w:r w:rsidRPr="005F0689">
        <w:rPr>
          <w:rFonts w:ascii="Open Sans" w:eastAsia="Cambria" w:hAnsi="Open Sans" w:cs="Open Sans"/>
          <w:i/>
          <w:iCs/>
        </w:rPr>
        <w:t>Metbud</w:t>
      </w:r>
      <w:proofErr w:type="spellEnd"/>
      <w:r w:rsidRPr="005F0689">
        <w:rPr>
          <w:rFonts w:ascii="Open Sans" w:eastAsia="Cambria" w:hAnsi="Open Sans" w:cs="Open Sans"/>
          <w:i/>
          <w:iCs/>
        </w:rPr>
        <w:t>-Gończyce Sp. z o.o.</w:t>
      </w:r>
      <w:r w:rsidRPr="005F0689">
        <w:rPr>
          <w:rFonts w:ascii="Open Sans" w:eastAsia="Cambria" w:hAnsi="Open Sans" w:cs="Open Sans"/>
          <w:i/>
          <w:iCs/>
        </w:rPr>
        <w:t xml:space="preserve">, </w:t>
      </w:r>
      <w:r w:rsidRPr="005F0689">
        <w:rPr>
          <w:rFonts w:ascii="Open Sans" w:eastAsia="Cambria" w:hAnsi="Open Sans" w:cs="Open Sans"/>
          <w:i/>
          <w:iCs/>
        </w:rPr>
        <w:t xml:space="preserve"> Gończyce 74c, 08-460 Sobolew</w:t>
      </w:r>
      <w:r w:rsidRPr="005F0689">
        <w:rPr>
          <w:rFonts w:ascii="Open Sans" w:eastAsia="Cambria" w:hAnsi="Open Sans" w:cs="Open Sans"/>
          <w:i/>
          <w:iCs/>
        </w:rPr>
        <w:t xml:space="preserve"> - </w:t>
      </w:r>
      <w:r w:rsidRPr="005F0689">
        <w:rPr>
          <w:rFonts w:ascii="Open Sans" w:eastAsia="Cambria" w:hAnsi="Open Sans" w:cs="Open Sans"/>
          <w:i/>
          <w:iCs/>
        </w:rPr>
        <w:t xml:space="preserve">Całkowite wynagrodzenie netto za 2 szt. kontenerów zamkniętych typu KP-20 </w:t>
      </w:r>
      <w:r>
        <w:rPr>
          <w:rFonts w:ascii="Open Sans" w:eastAsia="Cambria" w:hAnsi="Open Sans" w:cs="Open Sans"/>
          <w:i/>
          <w:iCs/>
        </w:rPr>
        <w:t xml:space="preserve"> -  </w:t>
      </w:r>
      <w:r w:rsidRPr="005F0689">
        <w:rPr>
          <w:rFonts w:ascii="Open Sans" w:eastAsia="Cambria" w:hAnsi="Open Sans" w:cs="Open Sans"/>
          <w:i/>
          <w:iCs/>
        </w:rPr>
        <w:t>53</w:t>
      </w:r>
      <w:r>
        <w:rPr>
          <w:rFonts w:ascii="Open Sans" w:eastAsia="Cambria" w:hAnsi="Open Sans" w:cs="Open Sans"/>
          <w:i/>
          <w:iCs/>
        </w:rPr>
        <w:t>.</w:t>
      </w:r>
      <w:r w:rsidRPr="005F0689">
        <w:rPr>
          <w:rFonts w:ascii="Open Sans" w:eastAsia="Cambria" w:hAnsi="Open Sans" w:cs="Open Sans"/>
          <w:i/>
          <w:iCs/>
        </w:rPr>
        <w:t>400,00 zł</w:t>
      </w:r>
      <w:r>
        <w:rPr>
          <w:rFonts w:ascii="Open Sans" w:eastAsia="Cambria" w:hAnsi="Open Sans" w:cs="Open Sans"/>
          <w:i/>
          <w:iCs/>
        </w:rPr>
        <w:t>.</w:t>
      </w:r>
    </w:p>
    <w:p w14:paraId="1AC2BE2C" w14:textId="7C09C915" w:rsidR="005F0689" w:rsidRPr="005F0689" w:rsidRDefault="005F0689" w:rsidP="005F06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eastAsia="Cambria" w:hAnsi="Open Sans" w:cs="Open Sans"/>
          <w:i/>
          <w:iCs/>
        </w:rPr>
      </w:pPr>
      <w:r w:rsidRPr="005F0689">
        <w:rPr>
          <w:rFonts w:ascii="Open Sans" w:eastAsia="Cambria" w:hAnsi="Open Sans" w:cs="Open Sans"/>
          <w:i/>
          <w:iCs/>
        </w:rPr>
        <w:t>TENIR SERWIS Sp. z o. o.</w:t>
      </w:r>
      <w:r w:rsidRPr="005F0689">
        <w:rPr>
          <w:rFonts w:ascii="Open Sans" w:eastAsia="Cambria" w:hAnsi="Open Sans" w:cs="Open Sans"/>
          <w:i/>
          <w:iCs/>
        </w:rPr>
        <w:t xml:space="preserve">, </w:t>
      </w:r>
      <w:r w:rsidRPr="005F0689">
        <w:rPr>
          <w:rFonts w:ascii="Open Sans" w:eastAsia="Cambria" w:hAnsi="Open Sans" w:cs="Open Sans"/>
          <w:i/>
          <w:iCs/>
        </w:rPr>
        <w:t xml:space="preserve"> 92-318 Łódź, Al. Piłsudskiego 141</w:t>
      </w:r>
      <w:r w:rsidRPr="005F0689">
        <w:rPr>
          <w:rFonts w:ascii="Open Sans" w:eastAsia="Cambria" w:hAnsi="Open Sans" w:cs="Open Sans"/>
          <w:i/>
          <w:iCs/>
        </w:rPr>
        <w:t xml:space="preserve"> - </w:t>
      </w:r>
      <w:r w:rsidRPr="005F0689">
        <w:rPr>
          <w:rFonts w:ascii="Open Sans" w:eastAsia="Cambria" w:hAnsi="Open Sans" w:cs="Open Sans"/>
          <w:i/>
          <w:iCs/>
        </w:rPr>
        <w:t xml:space="preserve">Całkowite wynagrodzenie netto za 2 szt. kontenerów zamkniętych typu KP-20 </w:t>
      </w:r>
      <w:r w:rsidRPr="005F0689">
        <w:rPr>
          <w:rFonts w:ascii="Open Sans" w:eastAsia="Cambria" w:hAnsi="Open Sans" w:cs="Open Sans"/>
          <w:i/>
          <w:iCs/>
        </w:rPr>
        <w:t xml:space="preserve"> - </w:t>
      </w:r>
      <w:r w:rsidRPr="005F0689">
        <w:rPr>
          <w:rFonts w:ascii="Open Sans" w:eastAsia="Cambria" w:hAnsi="Open Sans" w:cs="Open Sans"/>
          <w:i/>
          <w:iCs/>
        </w:rPr>
        <w:t>43</w:t>
      </w:r>
      <w:r>
        <w:rPr>
          <w:rFonts w:ascii="Open Sans" w:eastAsia="Cambria" w:hAnsi="Open Sans" w:cs="Open Sans"/>
          <w:i/>
          <w:iCs/>
        </w:rPr>
        <w:t>.</w:t>
      </w:r>
      <w:r w:rsidRPr="005F0689">
        <w:rPr>
          <w:rFonts w:ascii="Open Sans" w:eastAsia="Cambria" w:hAnsi="Open Sans" w:cs="Open Sans"/>
          <w:i/>
          <w:iCs/>
        </w:rPr>
        <w:t>260,00 zł</w:t>
      </w:r>
      <w:r>
        <w:rPr>
          <w:rFonts w:ascii="Open Sans" w:eastAsia="Cambria" w:hAnsi="Open Sans" w:cs="Open Sans"/>
          <w:i/>
          <w:iCs/>
        </w:rPr>
        <w:t>.</w:t>
      </w:r>
    </w:p>
    <w:p w14:paraId="5677F02A" w14:textId="77777777" w:rsidR="00B77591" w:rsidRDefault="00B77591" w:rsidP="00AE3683">
      <w:pPr>
        <w:spacing w:line="276" w:lineRule="auto"/>
        <w:jc w:val="both"/>
      </w:pPr>
    </w:p>
    <w:p w14:paraId="4D25A07B" w14:textId="77777777" w:rsidR="00B77591" w:rsidRDefault="00B77591" w:rsidP="00AE3683">
      <w:pPr>
        <w:spacing w:line="276" w:lineRule="auto"/>
        <w:jc w:val="both"/>
      </w:pPr>
    </w:p>
    <w:p w14:paraId="242E4C38" w14:textId="77777777" w:rsidR="000C71E7" w:rsidRPr="006E7961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284B7F"/>
    <w:rsid w:val="00301E4E"/>
    <w:rsid w:val="00307CFE"/>
    <w:rsid w:val="00315772"/>
    <w:rsid w:val="00544CE3"/>
    <w:rsid w:val="005F0689"/>
    <w:rsid w:val="006E7961"/>
    <w:rsid w:val="007522CA"/>
    <w:rsid w:val="007D50F6"/>
    <w:rsid w:val="008018F9"/>
    <w:rsid w:val="00837443"/>
    <w:rsid w:val="0089542E"/>
    <w:rsid w:val="009E3917"/>
    <w:rsid w:val="00A343CC"/>
    <w:rsid w:val="00AE3683"/>
    <w:rsid w:val="00B40DCE"/>
    <w:rsid w:val="00B64931"/>
    <w:rsid w:val="00B77591"/>
    <w:rsid w:val="00BA7E64"/>
    <w:rsid w:val="00C260CD"/>
    <w:rsid w:val="00D931FD"/>
    <w:rsid w:val="00DA5BC5"/>
    <w:rsid w:val="00E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15</cp:revision>
  <cp:lastPrinted>2022-11-07T13:22:00Z</cp:lastPrinted>
  <dcterms:created xsi:type="dcterms:W3CDTF">2022-12-22T14:01:00Z</dcterms:created>
  <dcterms:modified xsi:type="dcterms:W3CDTF">2023-06-02T10:56:00Z</dcterms:modified>
  <dc:language>pl-PL</dc:language>
</cp:coreProperties>
</file>