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E1619">
      <w:pPr>
        <w:pStyle w:val="Nagwek6"/>
        <w:ind w:left="7788" w:firstLine="708"/>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5826D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043302" w:rsidP="00043302">
      <w:pPr>
        <w:pStyle w:val="Nagwek3"/>
        <w:ind w:left="5812"/>
        <w:rPr>
          <w:b/>
          <w:sz w:val="22"/>
          <w:szCs w:val="22"/>
          <w:u w:val="single"/>
        </w:rPr>
      </w:pPr>
      <w:r w:rsidRPr="003667E3">
        <w:rPr>
          <w:b/>
          <w:sz w:val="22"/>
          <w:szCs w:val="22"/>
          <w:u w:val="single"/>
        </w:rPr>
        <w:t>Gmina i Miasto Koziegłowy</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Pr>
                <w:b/>
              </w:rPr>
            </w:r>
            <w:r w:rsidR="005826D0">
              <w:rPr>
                <w:b/>
              </w:rPr>
              <w:fldChar w:fldCharType="separate"/>
            </w:r>
            <w:r w:rsidR="005826D0" w:rsidRPr="004147C8">
              <w:rPr>
                <w:b/>
              </w:rPr>
              <w:fldChar w:fldCharType="end"/>
            </w:r>
            <w:r w:rsidRPr="004147C8">
              <w:t xml:space="preserve">  </w:t>
            </w:r>
            <w:proofErr w:type="spellStart"/>
            <w:r w:rsidR="00A827E7"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xml:space="preserve">: przedsiębiorstwo, które zatrudnia mniej niż 10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2 mln euro.</w:t>
            </w:r>
          </w:p>
          <w:p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Pr>
                <w:b/>
              </w:rPr>
            </w:r>
            <w:r w:rsidR="005826D0">
              <w:rPr>
                <w:b/>
              </w:rPr>
              <w:fldChar w:fldCharType="separate"/>
            </w:r>
            <w:r w:rsidR="005826D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10 mln euro.</w:t>
            </w:r>
          </w:p>
          <w:p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Pr>
                <w:b/>
              </w:rPr>
            </w:r>
            <w:r w:rsidR="005826D0">
              <w:rPr>
                <w:b/>
              </w:rPr>
              <w:fldChar w:fldCharType="separate"/>
            </w:r>
            <w:r w:rsidR="005826D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w:t>
            </w:r>
            <w:proofErr w:type="spellStart"/>
            <w:r w:rsidRPr="008A6C68">
              <w:rPr>
                <w:rFonts w:asciiTheme="minorHAnsi" w:hAnsiTheme="minorHAnsi"/>
              </w:rPr>
              <w:t>obrót</w:t>
            </w:r>
            <w:proofErr w:type="spellEnd"/>
            <w:r w:rsidRPr="008A6C68">
              <w:rPr>
                <w:rFonts w:asciiTheme="minorHAnsi" w:hAnsiTheme="minorHAnsi"/>
              </w:rPr>
              <w:t xml:space="preserve">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Pr>
                <w:b/>
              </w:rPr>
            </w:r>
            <w:r w:rsidR="005826D0">
              <w:rPr>
                <w:b/>
              </w:rPr>
              <w:fldChar w:fldCharType="separate"/>
            </w:r>
            <w:r w:rsidR="005826D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0A2C87" w:rsidRDefault="000A2C87" w:rsidP="00043302">
      <w:pPr>
        <w:rPr>
          <w:sz w:val="24"/>
          <w:szCs w:val="24"/>
        </w:rPr>
      </w:pPr>
    </w:p>
    <w:p w:rsidR="00A111EA" w:rsidRPr="00A111EA" w:rsidRDefault="002B5960" w:rsidP="00A111EA">
      <w:pPr>
        <w:rPr>
          <w:b/>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t>
      </w:r>
      <w:r w:rsidR="00402AD5" w:rsidRPr="00402AD5">
        <w:rPr>
          <w:sz w:val="24"/>
          <w:szCs w:val="24"/>
        </w:rPr>
        <w:t xml:space="preserve">usługę </w:t>
      </w:r>
      <w:r w:rsidR="00A111EA" w:rsidRPr="00A111EA">
        <w:rPr>
          <w:b/>
          <w:sz w:val="24"/>
          <w:szCs w:val="24"/>
        </w:rPr>
        <w:t>„Świadczenie usług pocztowych na potrzeby Urzędu Gminy i Miasta Koziegłowy”</w:t>
      </w:r>
    </w:p>
    <w:p w:rsidR="005D4E3E" w:rsidRPr="005D4E3E" w:rsidRDefault="005D4E3E" w:rsidP="00965054">
      <w:pPr>
        <w:rPr>
          <w:b/>
          <w:sz w:val="24"/>
          <w:szCs w:val="24"/>
        </w:rPr>
      </w:pPr>
    </w:p>
    <w:p w:rsidR="00165E30" w:rsidRPr="008A4606" w:rsidRDefault="00043302" w:rsidP="008A4606">
      <w:pPr>
        <w:pStyle w:val="Akapitzlist"/>
        <w:numPr>
          <w:ilvl w:val="0"/>
          <w:numId w:val="43"/>
        </w:numPr>
        <w:rPr>
          <w:sz w:val="24"/>
          <w:szCs w:val="24"/>
        </w:rPr>
      </w:pPr>
      <w:r w:rsidRPr="008A4606">
        <w:rPr>
          <w:bCs/>
          <w:sz w:val="24"/>
          <w:szCs w:val="24"/>
        </w:rPr>
        <w:t>Oferujemy wykonanie zadania w zakresie objętym specyfikacją warunków</w:t>
      </w:r>
      <w:r w:rsidRPr="008A4606">
        <w:rPr>
          <w:sz w:val="24"/>
          <w:szCs w:val="24"/>
        </w:rPr>
        <w:t xml:space="preserve"> zamówienia za łączną cenę:</w:t>
      </w:r>
      <w:r w:rsidR="004636F8" w:rsidRPr="008A4606">
        <w:rPr>
          <w:sz w:val="24"/>
          <w:szCs w:val="24"/>
        </w:rPr>
        <w:t xml:space="preserve"> </w:t>
      </w:r>
    </w:p>
    <w:p w:rsidR="008A4606" w:rsidRPr="008A4606" w:rsidRDefault="008A4606" w:rsidP="008A4606">
      <w:pPr>
        <w:pStyle w:val="Akapitzlist"/>
        <w:rPr>
          <w:sz w:val="24"/>
          <w:szCs w:val="24"/>
        </w:rPr>
      </w:pPr>
    </w:p>
    <w:p w:rsidR="00C55E95" w:rsidRDefault="00C55E95" w:rsidP="00C55E95">
      <w:pPr>
        <w:ind w:left="360"/>
        <w:rPr>
          <w:i/>
        </w:rPr>
      </w:pPr>
      <w:r w:rsidRPr="00C91014">
        <w:t>Brutto:</w:t>
      </w:r>
      <w:r w:rsidR="005826D0" w:rsidRPr="00C91014">
        <w:fldChar w:fldCharType="begin">
          <w:ffData>
            <w:name w:val="Tekst8"/>
            <w:enabled/>
            <w:calcOnExit w:val="0"/>
            <w:textInput>
              <w:default w:val="................................."/>
            </w:textInput>
          </w:ffData>
        </w:fldChar>
      </w:r>
      <w:r w:rsidRPr="00C91014">
        <w:instrText xml:space="preserve"> FORMTEXT </w:instrText>
      </w:r>
      <w:r w:rsidR="005826D0" w:rsidRPr="00C91014">
        <w:fldChar w:fldCharType="separate"/>
      </w:r>
      <w:r w:rsidRPr="00C91014">
        <w:t>.................................</w:t>
      </w:r>
      <w:r w:rsidR="005826D0" w:rsidRPr="00C91014">
        <w:fldChar w:fldCharType="end"/>
      </w:r>
      <w:r w:rsidRPr="00C91014">
        <w:t xml:space="preserve"> </w:t>
      </w:r>
      <w:r w:rsidRPr="00C91014">
        <w:rPr>
          <w:i/>
          <w:iCs/>
        </w:rPr>
        <w:t xml:space="preserve">zł </w:t>
      </w:r>
      <w:r w:rsidRPr="00C91014">
        <w:t xml:space="preserve">słownie: </w:t>
      </w:r>
      <w:r w:rsidR="005826D0" w:rsidRPr="00C91014">
        <w:fldChar w:fldCharType="begin">
          <w:ffData>
            <w:name w:val="Tekst7"/>
            <w:enabled/>
            <w:calcOnExit w:val="0"/>
            <w:textInput>
              <w:default w:val=".............................................................................................."/>
            </w:textInput>
          </w:ffData>
        </w:fldChar>
      </w:r>
      <w:r w:rsidRPr="00C91014">
        <w:instrText xml:space="preserve"> FORMTEXT </w:instrText>
      </w:r>
      <w:r w:rsidR="005826D0" w:rsidRPr="00C91014">
        <w:fldChar w:fldCharType="separate"/>
      </w:r>
      <w:r w:rsidRPr="00C91014">
        <w:t>.......................................................................................</w:t>
      </w:r>
      <w:r w:rsidR="005826D0" w:rsidRPr="00C91014">
        <w:fldChar w:fldCharType="end"/>
      </w:r>
      <w:r w:rsidRPr="00C91014">
        <w:t xml:space="preserve"> z</w:t>
      </w:r>
      <w:r w:rsidRPr="00C91014">
        <w:rPr>
          <w:i/>
        </w:rPr>
        <w:t>ł</w:t>
      </w:r>
    </w:p>
    <w:p w:rsidR="008A4606" w:rsidRPr="00C91014" w:rsidRDefault="008A4606" w:rsidP="00C55E95">
      <w:pPr>
        <w:ind w:left="360"/>
        <w:rPr>
          <w:i/>
        </w:rPr>
      </w:pPr>
    </w:p>
    <w:p w:rsidR="00C55E95" w:rsidRPr="00C91014" w:rsidRDefault="00C55E95" w:rsidP="00C55E95">
      <w:pPr>
        <w:ind w:left="360"/>
        <w:rPr>
          <w:i/>
        </w:rPr>
      </w:pPr>
      <w:r w:rsidRPr="00C91014">
        <w:rPr>
          <w:i/>
        </w:rPr>
        <w:t>gdzie:</w:t>
      </w:r>
    </w:p>
    <w:tbl>
      <w:tblPr>
        <w:tblW w:w="91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2023"/>
        <w:gridCol w:w="18"/>
        <w:gridCol w:w="1603"/>
        <w:gridCol w:w="2358"/>
        <w:gridCol w:w="2680"/>
      </w:tblGrid>
      <w:tr w:rsidR="001807FF" w:rsidRPr="007B369C" w:rsidTr="001807FF">
        <w:trPr>
          <w:trHeight w:val="88"/>
        </w:trPr>
        <w:tc>
          <w:tcPr>
            <w:tcW w:w="479" w:type="dxa"/>
            <w:tcBorders>
              <w:top w:val="single" w:sz="4" w:space="0" w:color="auto"/>
              <w:left w:val="single" w:sz="4" w:space="0" w:color="auto"/>
              <w:bottom w:val="single" w:sz="4" w:space="0" w:color="auto"/>
              <w:right w:val="single" w:sz="4" w:space="0" w:color="auto"/>
            </w:tcBorders>
          </w:tcPr>
          <w:p w:rsidR="001807FF" w:rsidRPr="001807FF" w:rsidRDefault="001807FF" w:rsidP="001807FF">
            <w:r w:rsidRPr="001807FF">
              <w:t>Lp.</w:t>
            </w:r>
          </w:p>
        </w:tc>
        <w:tc>
          <w:tcPr>
            <w:tcW w:w="2023" w:type="dxa"/>
            <w:tcBorders>
              <w:top w:val="single" w:sz="4" w:space="0" w:color="auto"/>
              <w:left w:val="single" w:sz="4" w:space="0" w:color="auto"/>
              <w:bottom w:val="single" w:sz="4" w:space="0" w:color="auto"/>
              <w:right w:val="single" w:sz="4" w:space="0" w:color="auto"/>
            </w:tcBorders>
          </w:tcPr>
          <w:p w:rsidR="001807FF" w:rsidRPr="001807FF" w:rsidRDefault="001807FF" w:rsidP="004C491F">
            <w:r w:rsidRPr="001807FF">
              <w:t>Rodzaj przesyłki</w:t>
            </w:r>
          </w:p>
        </w:tc>
        <w:tc>
          <w:tcPr>
            <w:tcW w:w="1621" w:type="dxa"/>
            <w:gridSpan w:val="2"/>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rsidRPr="001807FF">
              <w:t>Ilość ( szt. )</w:t>
            </w:r>
          </w:p>
        </w:tc>
        <w:tc>
          <w:tcPr>
            <w:tcW w:w="2358" w:type="dxa"/>
            <w:tcBorders>
              <w:top w:val="single" w:sz="4" w:space="0" w:color="auto"/>
              <w:left w:val="single" w:sz="4" w:space="0" w:color="auto"/>
              <w:bottom w:val="single" w:sz="4" w:space="0" w:color="auto"/>
              <w:right w:val="single" w:sz="4" w:space="0" w:color="auto"/>
            </w:tcBorders>
          </w:tcPr>
          <w:p w:rsidR="001807FF" w:rsidRPr="001807FF" w:rsidRDefault="001807FF" w:rsidP="004C491F">
            <w:r w:rsidRPr="001807FF">
              <w:t>Cena jednostkowa wraz z podatkiem    VAT ( zł )</w:t>
            </w:r>
          </w:p>
        </w:tc>
        <w:tc>
          <w:tcPr>
            <w:tcW w:w="2680" w:type="dxa"/>
            <w:tcBorders>
              <w:top w:val="single" w:sz="4" w:space="0" w:color="auto"/>
              <w:left w:val="single" w:sz="4" w:space="0" w:color="auto"/>
              <w:bottom w:val="single" w:sz="4" w:space="0" w:color="auto"/>
              <w:right w:val="single" w:sz="4" w:space="0" w:color="auto"/>
            </w:tcBorders>
          </w:tcPr>
          <w:p w:rsidR="001807FF" w:rsidRPr="001807FF" w:rsidRDefault="001807FF" w:rsidP="004C491F">
            <w:r w:rsidRPr="001807FF">
              <w:t xml:space="preserve">Cena całkowita wraz z podatkiem VAT ( zł ) </w:t>
            </w:r>
          </w:p>
        </w:tc>
      </w:tr>
      <w:tr w:rsidR="001807FF" w:rsidRPr="007B369C" w:rsidTr="001807FF">
        <w:trPr>
          <w:trHeight w:val="88"/>
        </w:trPr>
        <w:tc>
          <w:tcPr>
            <w:tcW w:w="479" w:type="dxa"/>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t>1</w:t>
            </w:r>
          </w:p>
        </w:tc>
        <w:tc>
          <w:tcPr>
            <w:tcW w:w="2023" w:type="dxa"/>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rsidRPr="001807FF">
              <w:t>2</w:t>
            </w:r>
          </w:p>
        </w:tc>
        <w:tc>
          <w:tcPr>
            <w:tcW w:w="1621" w:type="dxa"/>
            <w:gridSpan w:val="2"/>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rsidRPr="001807FF">
              <w:t>3</w:t>
            </w:r>
          </w:p>
        </w:tc>
        <w:tc>
          <w:tcPr>
            <w:tcW w:w="2358" w:type="dxa"/>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rsidRPr="001807FF">
              <w:t>4</w:t>
            </w:r>
          </w:p>
        </w:tc>
        <w:tc>
          <w:tcPr>
            <w:tcW w:w="2680" w:type="dxa"/>
            <w:tcBorders>
              <w:top w:val="single" w:sz="4" w:space="0" w:color="auto"/>
              <w:left w:val="single" w:sz="4" w:space="0" w:color="auto"/>
              <w:bottom w:val="single" w:sz="4" w:space="0" w:color="auto"/>
              <w:right w:val="single" w:sz="4" w:space="0" w:color="auto"/>
            </w:tcBorders>
          </w:tcPr>
          <w:p w:rsidR="001807FF" w:rsidRPr="001807FF" w:rsidRDefault="001807FF" w:rsidP="001807FF">
            <w:pPr>
              <w:jc w:val="center"/>
            </w:pPr>
            <w:r w:rsidRPr="001807FF">
              <w:t>5=3x4</w:t>
            </w:r>
          </w:p>
        </w:tc>
      </w:tr>
      <w:tr w:rsidR="00853E33" w:rsidTr="00C55E95">
        <w:trPr>
          <w:trHeight w:val="88"/>
        </w:trPr>
        <w:tc>
          <w:tcPr>
            <w:tcW w:w="479" w:type="dxa"/>
          </w:tcPr>
          <w:p w:rsidR="00853E33" w:rsidRDefault="00853E33" w:rsidP="008E103F">
            <w:r>
              <w:t xml:space="preserve"> 1.</w:t>
            </w:r>
          </w:p>
        </w:tc>
        <w:tc>
          <w:tcPr>
            <w:tcW w:w="2023" w:type="dxa"/>
          </w:tcPr>
          <w:p w:rsidR="00853E33" w:rsidRDefault="00853E33" w:rsidP="008E103F">
            <w:r w:rsidRPr="006E4DE9">
              <w:t>przesyłki polecone ekonomiczne krajowe do 500 g</w:t>
            </w:r>
          </w:p>
        </w:tc>
        <w:tc>
          <w:tcPr>
            <w:tcW w:w="1621" w:type="dxa"/>
            <w:gridSpan w:val="2"/>
          </w:tcPr>
          <w:p w:rsidR="00853E33" w:rsidRDefault="00853E33" w:rsidP="008E103F">
            <w:pPr>
              <w:jc w:val="center"/>
            </w:pPr>
          </w:p>
          <w:p w:rsidR="00853E33" w:rsidRDefault="00853E33" w:rsidP="008E103F">
            <w:pPr>
              <w:jc w:val="center"/>
            </w:pPr>
            <w:r>
              <w:t>39000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2.</w:t>
            </w:r>
          </w:p>
        </w:tc>
        <w:tc>
          <w:tcPr>
            <w:tcW w:w="2023" w:type="dxa"/>
          </w:tcPr>
          <w:p w:rsidR="00853E33" w:rsidRDefault="00853E33" w:rsidP="008E103F">
            <w:r w:rsidRPr="006E4DE9">
              <w:t>potwierdzenie odbioru przesyłki do 500 g</w:t>
            </w:r>
          </w:p>
        </w:tc>
        <w:tc>
          <w:tcPr>
            <w:tcW w:w="1621" w:type="dxa"/>
            <w:gridSpan w:val="2"/>
          </w:tcPr>
          <w:p w:rsidR="00853E33" w:rsidRDefault="00853E33" w:rsidP="008E103F">
            <w:pPr>
              <w:jc w:val="center"/>
            </w:pPr>
          </w:p>
          <w:p w:rsidR="00853E33" w:rsidRDefault="00853E33" w:rsidP="008E103F">
            <w:pPr>
              <w:jc w:val="center"/>
            </w:pPr>
            <w:r>
              <w:t>37500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3.</w:t>
            </w:r>
          </w:p>
        </w:tc>
        <w:tc>
          <w:tcPr>
            <w:tcW w:w="2023" w:type="dxa"/>
          </w:tcPr>
          <w:p w:rsidR="00853E33" w:rsidRDefault="00853E33" w:rsidP="008E103F">
            <w:r w:rsidRPr="006E4DE9">
              <w:t>zwrot przesyłki do 500 g</w:t>
            </w:r>
          </w:p>
        </w:tc>
        <w:tc>
          <w:tcPr>
            <w:tcW w:w="1621" w:type="dxa"/>
            <w:gridSpan w:val="2"/>
          </w:tcPr>
          <w:p w:rsidR="00853E33" w:rsidRDefault="00853E33" w:rsidP="008E103F">
            <w:pPr>
              <w:jc w:val="center"/>
            </w:pPr>
          </w:p>
          <w:p w:rsidR="00853E33" w:rsidRDefault="00853E33" w:rsidP="008E103F">
            <w:pPr>
              <w:jc w:val="center"/>
            </w:pPr>
            <w:r>
              <w:t>6000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4.</w:t>
            </w:r>
          </w:p>
        </w:tc>
        <w:tc>
          <w:tcPr>
            <w:tcW w:w="2023" w:type="dxa"/>
          </w:tcPr>
          <w:p w:rsidR="00853E33" w:rsidRDefault="00853E33" w:rsidP="008E103F">
            <w:r w:rsidRPr="006E4DE9">
              <w:t>przesyłki polecone ekonomiczne krajowe do 1000 g</w:t>
            </w:r>
          </w:p>
        </w:tc>
        <w:tc>
          <w:tcPr>
            <w:tcW w:w="1621" w:type="dxa"/>
            <w:gridSpan w:val="2"/>
          </w:tcPr>
          <w:p w:rsidR="00853E33" w:rsidRDefault="00853E33" w:rsidP="008E103F">
            <w:pPr>
              <w:jc w:val="center"/>
            </w:pPr>
            <w:r>
              <w:t xml:space="preserve"> </w:t>
            </w:r>
          </w:p>
          <w:p w:rsidR="00853E33" w:rsidRDefault="00853E33" w:rsidP="008E103F">
            <w:pPr>
              <w:jc w:val="center"/>
            </w:pPr>
            <w:r>
              <w:t>1200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5.</w:t>
            </w:r>
          </w:p>
        </w:tc>
        <w:tc>
          <w:tcPr>
            <w:tcW w:w="2023" w:type="dxa"/>
          </w:tcPr>
          <w:p w:rsidR="00853E33" w:rsidRDefault="00853E33" w:rsidP="008E103F">
            <w:r w:rsidRPr="006E4DE9">
              <w:t>potwierdzenie odbioru przesyłki do 1000 g</w:t>
            </w:r>
          </w:p>
        </w:tc>
        <w:tc>
          <w:tcPr>
            <w:tcW w:w="1621" w:type="dxa"/>
            <w:gridSpan w:val="2"/>
          </w:tcPr>
          <w:p w:rsidR="00853E33" w:rsidRDefault="00853E33" w:rsidP="008E103F">
            <w:pPr>
              <w:jc w:val="center"/>
            </w:pPr>
          </w:p>
          <w:p w:rsidR="00853E33" w:rsidRDefault="00853E33" w:rsidP="008E103F">
            <w:pPr>
              <w:jc w:val="center"/>
            </w:pPr>
            <w:r>
              <w:t>1140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lastRenderedPageBreak/>
              <w:t xml:space="preserve"> 6.</w:t>
            </w:r>
          </w:p>
        </w:tc>
        <w:tc>
          <w:tcPr>
            <w:tcW w:w="2023" w:type="dxa"/>
          </w:tcPr>
          <w:p w:rsidR="00853E33" w:rsidRDefault="00853E33" w:rsidP="008E103F">
            <w:r w:rsidRPr="006E4DE9">
              <w:t>przesyłki polecone ekonomiczne krajowe do 2000 g</w:t>
            </w:r>
          </w:p>
        </w:tc>
        <w:tc>
          <w:tcPr>
            <w:tcW w:w="1621" w:type="dxa"/>
            <w:gridSpan w:val="2"/>
          </w:tcPr>
          <w:p w:rsidR="00853E33" w:rsidRDefault="00853E33" w:rsidP="008E103F">
            <w:pPr>
              <w:jc w:val="center"/>
            </w:pPr>
          </w:p>
          <w:p w:rsidR="00853E33" w:rsidRDefault="00853E33" w:rsidP="008E103F">
            <w:pPr>
              <w:jc w:val="center"/>
            </w:pPr>
            <w:r>
              <w:t>300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7.</w:t>
            </w:r>
          </w:p>
        </w:tc>
        <w:tc>
          <w:tcPr>
            <w:tcW w:w="2023" w:type="dxa"/>
          </w:tcPr>
          <w:p w:rsidR="00853E33" w:rsidRDefault="00853E33" w:rsidP="008E103F">
            <w:r w:rsidRPr="006E4DE9">
              <w:t>potwierdzenie odbioru przesyłki do 2000 g</w:t>
            </w:r>
          </w:p>
        </w:tc>
        <w:tc>
          <w:tcPr>
            <w:tcW w:w="1621" w:type="dxa"/>
            <w:gridSpan w:val="2"/>
          </w:tcPr>
          <w:p w:rsidR="00853E33" w:rsidRDefault="00853E33" w:rsidP="008E103F">
            <w:pPr>
              <w:jc w:val="center"/>
            </w:pPr>
          </w:p>
          <w:p w:rsidR="00853E33" w:rsidRDefault="00853E33" w:rsidP="008E103F">
            <w:pPr>
              <w:jc w:val="center"/>
            </w:pPr>
            <w:r>
              <w:t>240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 xml:space="preserve"> 8.</w:t>
            </w:r>
          </w:p>
        </w:tc>
        <w:tc>
          <w:tcPr>
            <w:tcW w:w="2023" w:type="dxa"/>
          </w:tcPr>
          <w:p w:rsidR="00853E33" w:rsidRDefault="00853E33" w:rsidP="008E103F">
            <w:r w:rsidRPr="00C3712B">
              <w:t>zwrot przesyłki do 2000 g</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9.</w:t>
            </w:r>
          </w:p>
        </w:tc>
        <w:tc>
          <w:tcPr>
            <w:tcW w:w="2023" w:type="dxa"/>
          </w:tcPr>
          <w:p w:rsidR="00853E33" w:rsidRDefault="00853E33" w:rsidP="008E103F">
            <w:r w:rsidRPr="00C3712B">
              <w:t>przesyłki polecone priorytetowe krajowe do 500 g</w:t>
            </w:r>
          </w:p>
        </w:tc>
        <w:tc>
          <w:tcPr>
            <w:tcW w:w="1621" w:type="dxa"/>
            <w:gridSpan w:val="2"/>
          </w:tcPr>
          <w:p w:rsidR="00853E33" w:rsidRDefault="00853E33" w:rsidP="008E103F">
            <w:pPr>
              <w:jc w:val="center"/>
            </w:pPr>
          </w:p>
          <w:p w:rsidR="00853E33" w:rsidRDefault="00853E33" w:rsidP="008E103F">
            <w:pPr>
              <w:jc w:val="center"/>
            </w:pPr>
            <w:r>
              <w:t>300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10.</w:t>
            </w:r>
          </w:p>
        </w:tc>
        <w:tc>
          <w:tcPr>
            <w:tcW w:w="2023" w:type="dxa"/>
          </w:tcPr>
          <w:p w:rsidR="00853E33" w:rsidRDefault="00853E33" w:rsidP="008E103F">
            <w:r w:rsidRPr="00C3712B">
              <w:t>potwierdzenie odbioru przesyłki do 500 g</w:t>
            </w:r>
          </w:p>
        </w:tc>
        <w:tc>
          <w:tcPr>
            <w:tcW w:w="1621" w:type="dxa"/>
            <w:gridSpan w:val="2"/>
          </w:tcPr>
          <w:p w:rsidR="00853E33" w:rsidRDefault="00853E33" w:rsidP="008E103F"/>
          <w:p w:rsidR="00853E33" w:rsidRDefault="00853E33" w:rsidP="008E103F">
            <w:pPr>
              <w:jc w:val="center"/>
            </w:pPr>
            <w:r>
              <w:t>240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11.</w:t>
            </w:r>
          </w:p>
        </w:tc>
        <w:tc>
          <w:tcPr>
            <w:tcW w:w="2023" w:type="dxa"/>
          </w:tcPr>
          <w:p w:rsidR="00853E33" w:rsidRDefault="00853E33" w:rsidP="008E103F">
            <w:r w:rsidRPr="00C3712B">
              <w:t>przesyłki polecone priorytetowe krajowe do 1000 g</w:t>
            </w:r>
          </w:p>
        </w:tc>
        <w:tc>
          <w:tcPr>
            <w:tcW w:w="1621" w:type="dxa"/>
            <w:gridSpan w:val="2"/>
          </w:tcPr>
          <w:p w:rsidR="00853E33" w:rsidRDefault="00853E33" w:rsidP="008E103F">
            <w:pPr>
              <w:jc w:val="center"/>
            </w:pPr>
          </w:p>
          <w:p w:rsidR="00853E33" w:rsidRDefault="00853E33" w:rsidP="008E103F">
            <w:pPr>
              <w:jc w:val="center"/>
            </w:pPr>
            <w:r>
              <w:t>90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12.</w:t>
            </w:r>
          </w:p>
        </w:tc>
        <w:tc>
          <w:tcPr>
            <w:tcW w:w="2023" w:type="dxa"/>
          </w:tcPr>
          <w:p w:rsidR="00853E33" w:rsidRDefault="00853E33" w:rsidP="008E103F">
            <w:r w:rsidRPr="00C3712B">
              <w:t>potwierdzenie odbioru przesyłki do 100 g</w:t>
            </w:r>
          </w:p>
        </w:tc>
        <w:tc>
          <w:tcPr>
            <w:tcW w:w="1621" w:type="dxa"/>
            <w:gridSpan w:val="2"/>
          </w:tcPr>
          <w:p w:rsidR="00853E33" w:rsidRDefault="00853E33" w:rsidP="008E103F">
            <w:pPr>
              <w:jc w:val="center"/>
            </w:pPr>
          </w:p>
          <w:p w:rsidR="00853E33" w:rsidRDefault="00853E33" w:rsidP="008E103F">
            <w:pPr>
              <w:jc w:val="center"/>
            </w:pPr>
            <w:r>
              <w:t>60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13.</w:t>
            </w:r>
          </w:p>
        </w:tc>
        <w:tc>
          <w:tcPr>
            <w:tcW w:w="2023" w:type="dxa"/>
          </w:tcPr>
          <w:p w:rsidR="00853E33" w:rsidRDefault="00853E33" w:rsidP="008E103F">
            <w:r w:rsidRPr="00C3712B">
              <w:t>przesyłki polecone priorytetowe krajowe do 2000 g</w:t>
            </w:r>
          </w:p>
        </w:tc>
        <w:tc>
          <w:tcPr>
            <w:tcW w:w="1621" w:type="dxa"/>
            <w:gridSpan w:val="2"/>
          </w:tcPr>
          <w:p w:rsidR="00853E33" w:rsidRDefault="00853E33" w:rsidP="008E103F">
            <w:pPr>
              <w:jc w:val="center"/>
            </w:pPr>
          </w:p>
          <w:p w:rsidR="00853E33" w:rsidRDefault="00853E33" w:rsidP="008E103F">
            <w:pPr>
              <w:jc w:val="center"/>
            </w:pPr>
            <w:r>
              <w:t>30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14.</w:t>
            </w:r>
          </w:p>
        </w:tc>
        <w:tc>
          <w:tcPr>
            <w:tcW w:w="2023" w:type="dxa"/>
          </w:tcPr>
          <w:p w:rsidR="00853E33" w:rsidRDefault="00853E33" w:rsidP="008E103F">
            <w:r w:rsidRPr="00C3712B">
              <w:t>potwierdzenie odbioru przesyłki do 2000 g</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15.</w:t>
            </w:r>
          </w:p>
        </w:tc>
        <w:tc>
          <w:tcPr>
            <w:tcW w:w="2023" w:type="dxa"/>
          </w:tcPr>
          <w:p w:rsidR="00853E33" w:rsidRDefault="00853E33" w:rsidP="008E103F">
            <w:r w:rsidRPr="00C3712B">
              <w:t>przesyłki zwykłe ekonomiczne krajowe do 500 g</w:t>
            </w:r>
          </w:p>
        </w:tc>
        <w:tc>
          <w:tcPr>
            <w:tcW w:w="1621" w:type="dxa"/>
            <w:gridSpan w:val="2"/>
          </w:tcPr>
          <w:p w:rsidR="00853E33" w:rsidRDefault="00853E33" w:rsidP="008E103F">
            <w:pPr>
              <w:jc w:val="center"/>
            </w:pPr>
          </w:p>
          <w:p w:rsidR="00853E33" w:rsidRDefault="00853E33" w:rsidP="008E103F">
            <w:pPr>
              <w:jc w:val="center"/>
            </w:pPr>
            <w:r>
              <w:t>24000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16.</w:t>
            </w:r>
          </w:p>
        </w:tc>
        <w:tc>
          <w:tcPr>
            <w:tcW w:w="2023" w:type="dxa"/>
          </w:tcPr>
          <w:p w:rsidR="00853E33" w:rsidRDefault="00853E33" w:rsidP="008E103F">
            <w:r w:rsidRPr="00C3712B">
              <w:t>przesyłki zwykłe ekonomiczne krajowe do 1000 g</w:t>
            </w:r>
          </w:p>
        </w:tc>
        <w:tc>
          <w:tcPr>
            <w:tcW w:w="1621" w:type="dxa"/>
            <w:gridSpan w:val="2"/>
          </w:tcPr>
          <w:p w:rsidR="00853E33" w:rsidRDefault="00853E33" w:rsidP="008E103F">
            <w:pPr>
              <w:jc w:val="center"/>
            </w:pPr>
          </w:p>
          <w:p w:rsidR="00853E33" w:rsidRDefault="00853E33" w:rsidP="008E103F">
            <w:pPr>
              <w:jc w:val="center"/>
            </w:pPr>
            <w:r>
              <w:t>750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17.</w:t>
            </w:r>
          </w:p>
        </w:tc>
        <w:tc>
          <w:tcPr>
            <w:tcW w:w="2023" w:type="dxa"/>
          </w:tcPr>
          <w:p w:rsidR="00853E33" w:rsidRDefault="00853E33" w:rsidP="008E103F">
            <w:r w:rsidRPr="00C3712B">
              <w:t>przesyłki zwykłe ekonomiczne krajowe do 2000 g</w:t>
            </w:r>
          </w:p>
        </w:tc>
        <w:tc>
          <w:tcPr>
            <w:tcW w:w="1621" w:type="dxa"/>
            <w:gridSpan w:val="2"/>
          </w:tcPr>
          <w:p w:rsidR="00853E33" w:rsidRDefault="00853E33" w:rsidP="008E103F">
            <w:pPr>
              <w:jc w:val="center"/>
            </w:pPr>
          </w:p>
          <w:p w:rsidR="00853E33" w:rsidRDefault="00853E33" w:rsidP="008E103F">
            <w:pPr>
              <w:jc w:val="center"/>
            </w:pPr>
            <w:r>
              <w:t>300</w:t>
            </w:r>
          </w:p>
        </w:tc>
        <w:tc>
          <w:tcPr>
            <w:tcW w:w="2358" w:type="dxa"/>
          </w:tcPr>
          <w:p w:rsidR="00853E33" w:rsidRDefault="00853E33" w:rsidP="008E103F"/>
        </w:tc>
        <w:tc>
          <w:tcPr>
            <w:tcW w:w="2680" w:type="dxa"/>
          </w:tcPr>
          <w:p w:rsidR="00853E33" w:rsidRDefault="00853E33" w:rsidP="008E103F"/>
        </w:tc>
      </w:tr>
      <w:tr w:rsidR="00853E33" w:rsidTr="00C55E95">
        <w:trPr>
          <w:trHeight w:val="88"/>
        </w:trPr>
        <w:tc>
          <w:tcPr>
            <w:tcW w:w="479" w:type="dxa"/>
          </w:tcPr>
          <w:p w:rsidR="00853E33" w:rsidRDefault="00853E33" w:rsidP="008E103F">
            <w:r>
              <w:t>18.</w:t>
            </w:r>
          </w:p>
        </w:tc>
        <w:tc>
          <w:tcPr>
            <w:tcW w:w="2023" w:type="dxa"/>
          </w:tcPr>
          <w:p w:rsidR="00853E33" w:rsidRDefault="00853E33" w:rsidP="008E103F">
            <w:r w:rsidRPr="00C3712B">
              <w:t>przesyłki zwykłe priorytetowe krajowe do 500 g</w:t>
            </w:r>
          </w:p>
        </w:tc>
        <w:tc>
          <w:tcPr>
            <w:tcW w:w="1621" w:type="dxa"/>
            <w:gridSpan w:val="2"/>
          </w:tcPr>
          <w:p w:rsidR="00853E33" w:rsidRDefault="00853E33" w:rsidP="008E103F">
            <w:pPr>
              <w:jc w:val="center"/>
            </w:pPr>
          </w:p>
          <w:p w:rsidR="00853E33" w:rsidRDefault="00853E33" w:rsidP="008E103F">
            <w:pPr>
              <w:jc w:val="center"/>
            </w:pPr>
            <w:r>
              <w:t>300</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19.</w:t>
            </w:r>
          </w:p>
        </w:tc>
        <w:tc>
          <w:tcPr>
            <w:tcW w:w="2023" w:type="dxa"/>
          </w:tcPr>
          <w:p w:rsidR="00853E33" w:rsidRDefault="00853E33" w:rsidP="008E103F">
            <w:r w:rsidRPr="00C3712B">
              <w:t>przesyłki zwykłe priorytetowe krajowe do 1000 g</w:t>
            </w:r>
          </w:p>
        </w:tc>
        <w:tc>
          <w:tcPr>
            <w:tcW w:w="1621" w:type="dxa"/>
            <w:gridSpan w:val="2"/>
          </w:tcPr>
          <w:p w:rsidR="00853E33" w:rsidRDefault="00853E33" w:rsidP="008E103F">
            <w:pPr>
              <w:jc w:val="center"/>
            </w:pPr>
          </w:p>
          <w:p w:rsidR="00853E33" w:rsidRDefault="00853E33" w:rsidP="008E103F">
            <w:pPr>
              <w:jc w:val="center"/>
            </w:pPr>
            <w:r>
              <w:t>120</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20.</w:t>
            </w:r>
          </w:p>
        </w:tc>
        <w:tc>
          <w:tcPr>
            <w:tcW w:w="2023" w:type="dxa"/>
          </w:tcPr>
          <w:p w:rsidR="00853E33" w:rsidRPr="00C3712B" w:rsidRDefault="00853E33" w:rsidP="008E103F">
            <w:r w:rsidRPr="00144F9C">
              <w:t>przesyłki zwykłe priorytetowe krajowe do 2000 g</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21.</w:t>
            </w:r>
          </w:p>
        </w:tc>
        <w:tc>
          <w:tcPr>
            <w:tcW w:w="2023" w:type="dxa"/>
          </w:tcPr>
          <w:p w:rsidR="00853E33" w:rsidRDefault="00853E33" w:rsidP="008E103F">
            <w:r w:rsidRPr="00C3712B">
              <w:t xml:space="preserve">przesyłki polecone priorytetowe zagraniczne Strefa A – do 500 g  </w:t>
            </w:r>
          </w:p>
        </w:tc>
        <w:tc>
          <w:tcPr>
            <w:tcW w:w="1621" w:type="dxa"/>
            <w:gridSpan w:val="2"/>
          </w:tcPr>
          <w:p w:rsidR="00853E33" w:rsidRDefault="00853E33" w:rsidP="008E103F">
            <w:pPr>
              <w:jc w:val="center"/>
            </w:pPr>
          </w:p>
          <w:p w:rsidR="00853E33" w:rsidRDefault="00853E33" w:rsidP="008E103F">
            <w:pPr>
              <w:jc w:val="center"/>
            </w:pPr>
            <w:r>
              <w:t>120</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22.</w:t>
            </w:r>
          </w:p>
        </w:tc>
        <w:tc>
          <w:tcPr>
            <w:tcW w:w="2023" w:type="dxa"/>
          </w:tcPr>
          <w:p w:rsidR="00853E33" w:rsidRDefault="00853E33" w:rsidP="008E103F">
            <w:r w:rsidRPr="00C3712B">
              <w:t>usługa – potwierdzenie odbioru przesyłki zagraniczne</w:t>
            </w:r>
          </w:p>
        </w:tc>
        <w:tc>
          <w:tcPr>
            <w:tcW w:w="1621" w:type="dxa"/>
            <w:gridSpan w:val="2"/>
          </w:tcPr>
          <w:p w:rsidR="00853E33" w:rsidRDefault="00853E33" w:rsidP="008E103F">
            <w:pPr>
              <w:jc w:val="center"/>
            </w:pPr>
          </w:p>
          <w:p w:rsidR="00853E33" w:rsidRDefault="00853E33" w:rsidP="008E103F">
            <w:pPr>
              <w:jc w:val="center"/>
            </w:pPr>
            <w:r>
              <w:t>90</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23.</w:t>
            </w:r>
          </w:p>
        </w:tc>
        <w:tc>
          <w:tcPr>
            <w:tcW w:w="2023" w:type="dxa"/>
          </w:tcPr>
          <w:p w:rsidR="00853E33" w:rsidRDefault="00853E33" w:rsidP="008E103F">
            <w:r w:rsidRPr="0058590A">
              <w:t xml:space="preserve">przesyłki polecone priorytetowe zagraniczne Strefa B – do 500 g  </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24.</w:t>
            </w:r>
          </w:p>
        </w:tc>
        <w:tc>
          <w:tcPr>
            <w:tcW w:w="2023" w:type="dxa"/>
          </w:tcPr>
          <w:p w:rsidR="00853E33" w:rsidRDefault="00853E33" w:rsidP="008E103F">
            <w:r w:rsidRPr="0058590A">
              <w:t xml:space="preserve">usługa – potwierdzenie odbioru przesyłki zagraniczne  </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Default="00853E33" w:rsidP="008E103F">
            <w:r>
              <w:t>25.</w:t>
            </w:r>
          </w:p>
        </w:tc>
        <w:tc>
          <w:tcPr>
            <w:tcW w:w="2023" w:type="dxa"/>
          </w:tcPr>
          <w:p w:rsidR="00853E33" w:rsidRDefault="00853E33" w:rsidP="008E103F">
            <w:r w:rsidRPr="0058590A">
              <w:t>przesyłki polecone priorytetowe zagraniczne Strefa C – do 500 g</w:t>
            </w:r>
          </w:p>
        </w:tc>
        <w:tc>
          <w:tcPr>
            <w:tcW w:w="1621" w:type="dxa"/>
            <w:gridSpan w:val="2"/>
          </w:tcPr>
          <w:p w:rsidR="00853E33" w:rsidRDefault="00853E33" w:rsidP="008E103F">
            <w:pPr>
              <w:jc w:val="center"/>
            </w:pPr>
          </w:p>
          <w:p w:rsidR="00853E33" w:rsidRDefault="00853E33" w:rsidP="008E103F">
            <w:pPr>
              <w:jc w:val="center"/>
            </w:pPr>
            <w:r>
              <w:t>15</w:t>
            </w:r>
          </w:p>
        </w:tc>
        <w:tc>
          <w:tcPr>
            <w:tcW w:w="2358" w:type="dxa"/>
          </w:tcPr>
          <w:p w:rsidR="00853E33" w:rsidRDefault="00853E33" w:rsidP="008E103F"/>
        </w:tc>
        <w:tc>
          <w:tcPr>
            <w:tcW w:w="2680" w:type="dxa"/>
          </w:tcPr>
          <w:p w:rsidR="00853E33" w:rsidRDefault="00853E33" w:rsidP="008E103F"/>
        </w:tc>
      </w:tr>
      <w:tr w:rsidR="00853E33" w:rsidTr="00C55E95">
        <w:trPr>
          <w:trHeight w:val="545"/>
        </w:trPr>
        <w:tc>
          <w:tcPr>
            <w:tcW w:w="479" w:type="dxa"/>
          </w:tcPr>
          <w:p w:rsidR="00853E33" w:rsidRPr="00DE5680" w:rsidRDefault="00853E33" w:rsidP="008E103F">
            <w:r w:rsidRPr="00DE5680">
              <w:t>26.</w:t>
            </w:r>
          </w:p>
        </w:tc>
        <w:tc>
          <w:tcPr>
            <w:tcW w:w="2023" w:type="dxa"/>
          </w:tcPr>
          <w:p w:rsidR="00853E33" w:rsidRPr="00DE5680" w:rsidRDefault="00853E33" w:rsidP="008E103F">
            <w:r>
              <w:t>Listy ekonomiczne wartościowe S</w:t>
            </w:r>
          </w:p>
        </w:tc>
        <w:tc>
          <w:tcPr>
            <w:tcW w:w="1621" w:type="dxa"/>
            <w:gridSpan w:val="2"/>
          </w:tcPr>
          <w:p w:rsidR="00853E33" w:rsidRPr="00DC243C" w:rsidRDefault="00853E33" w:rsidP="008E103F">
            <w:pPr>
              <w:jc w:val="center"/>
            </w:pPr>
          </w:p>
          <w:p w:rsidR="00853E33" w:rsidRPr="004A3126" w:rsidRDefault="00853E33" w:rsidP="008E103F">
            <w:pPr>
              <w:jc w:val="center"/>
              <w:rPr>
                <w:highlight w:val="yellow"/>
              </w:rPr>
            </w:pPr>
            <w:r>
              <w:t>750</w:t>
            </w:r>
          </w:p>
        </w:tc>
        <w:tc>
          <w:tcPr>
            <w:tcW w:w="2358" w:type="dxa"/>
          </w:tcPr>
          <w:p w:rsidR="00853E33" w:rsidRPr="004A3126" w:rsidRDefault="00853E33" w:rsidP="008E103F">
            <w:pPr>
              <w:rPr>
                <w:highlight w:val="yellow"/>
              </w:rPr>
            </w:pPr>
          </w:p>
        </w:tc>
        <w:tc>
          <w:tcPr>
            <w:tcW w:w="2680" w:type="dxa"/>
          </w:tcPr>
          <w:p w:rsidR="00853E33" w:rsidRPr="004A3126" w:rsidRDefault="00853E33" w:rsidP="008E103F">
            <w:pPr>
              <w:rPr>
                <w:highlight w:val="yellow"/>
              </w:rPr>
            </w:pPr>
          </w:p>
        </w:tc>
      </w:tr>
      <w:tr w:rsidR="00853E33" w:rsidTr="00C55E95">
        <w:trPr>
          <w:trHeight w:val="545"/>
        </w:trPr>
        <w:tc>
          <w:tcPr>
            <w:tcW w:w="479" w:type="dxa"/>
          </w:tcPr>
          <w:p w:rsidR="00853E33" w:rsidRDefault="00853E33" w:rsidP="008E103F">
            <w:r>
              <w:t>27.</w:t>
            </w:r>
          </w:p>
        </w:tc>
        <w:tc>
          <w:tcPr>
            <w:tcW w:w="2041" w:type="dxa"/>
            <w:gridSpan w:val="2"/>
          </w:tcPr>
          <w:p w:rsidR="00853E33" w:rsidRDefault="00853E33" w:rsidP="008E103F">
            <w:r>
              <w:t>paczki ekonomiczne krajowe A ponad 1 kg do 2 kg</w:t>
            </w:r>
          </w:p>
        </w:tc>
        <w:tc>
          <w:tcPr>
            <w:tcW w:w="1603" w:type="dxa"/>
          </w:tcPr>
          <w:p w:rsidR="00853E33" w:rsidRDefault="00853E33" w:rsidP="008E103F">
            <w:pPr>
              <w:jc w:val="center"/>
            </w:pPr>
          </w:p>
          <w:p w:rsidR="00853E33" w:rsidRDefault="00853E33" w:rsidP="008E103F">
            <w:pPr>
              <w:jc w:val="center"/>
            </w:pPr>
            <w:r>
              <w:t>30</w:t>
            </w:r>
          </w:p>
        </w:tc>
        <w:tc>
          <w:tcPr>
            <w:tcW w:w="2358" w:type="dxa"/>
          </w:tcPr>
          <w:p w:rsidR="00853E33" w:rsidRDefault="00853E33" w:rsidP="008E103F">
            <w:pPr>
              <w:ind w:left="50"/>
            </w:pPr>
          </w:p>
        </w:tc>
        <w:tc>
          <w:tcPr>
            <w:tcW w:w="2680" w:type="dxa"/>
          </w:tcPr>
          <w:p w:rsidR="00853E33" w:rsidRDefault="00853E33" w:rsidP="008E103F"/>
        </w:tc>
      </w:tr>
      <w:tr w:rsidR="00853E33" w:rsidTr="00C55E95">
        <w:trPr>
          <w:trHeight w:val="1133"/>
        </w:trPr>
        <w:tc>
          <w:tcPr>
            <w:tcW w:w="479" w:type="dxa"/>
          </w:tcPr>
          <w:p w:rsidR="00853E33" w:rsidRDefault="00853E33" w:rsidP="008E103F">
            <w:r>
              <w:lastRenderedPageBreak/>
              <w:t>28.</w:t>
            </w:r>
          </w:p>
        </w:tc>
        <w:tc>
          <w:tcPr>
            <w:tcW w:w="2041" w:type="dxa"/>
            <w:gridSpan w:val="2"/>
            <w:shd w:val="clear" w:color="auto" w:fill="auto"/>
          </w:tcPr>
          <w:p w:rsidR="00853E33" w:rsidRDefault="00853E33" w:rsidP="008E103F">
            <w:r w:rsidRPr="00DC243C">
              <w:t>paczki ekonomiczne krajowe A ponad 2 kg do 5 kg</w:t>
            </w:r>
          </w:p>
        </w:tc>
        <w:tc>
          <w:tcPr>
            <w:tcW w:w="1603" w:type="dxa"/>
            <w:shd w:val="clear" w:color="auto" w:fill="auto"/>
          </w:tcPr>
          <w:p w:rsidR="00853E33" w:rsidRDefault="00853E33" w:rsidP="008E103F">
            <w:pPr>
              <w:jc w:val="center"/>
            </w:pPr>
          </w:p>
          <w:p w:rsidR="00853E33" w:rsidRDefault="00853E33" w:rsidP="008E103F">
            <w:pPr>
              <w:jc w:val="center"/>
            </w:pPr>
            <w:r>
              <w:t>15</w:t>
            </w:r>
          </w:p>
        </w:tc>
        <w:tc>
          <w:tcPr>
            <w:tcW w:w="2358" w:type="dxa"/>
            <w:shd w:val="clear" w:color="auto" w:fill="auto"/>
          </w:tcPr>
          <w:p w:rsidR="00853E33" w:rsidRPr="00DC243C" w:rsidRDefault="00853E33" w:rsidP="008E103F"/>
          <w:p w:rsidR="00853E33" w:rsidRPr="00DE5680" w:rsidRDefault="00853E33" w:rsidP="008E103F">
            <w:pPr>
              <w:rPr>
                <w:b/>
                <w:bCs/>
              </w:rPr>
            </w:pPr>
          </w:p>
        </w:tc>
        <w:tc>
          <w:tcPr>
            <w:tcW w:w="2680" w:type="dxa"/>
            <w:shd w:val="clear" w:color="auto" w:fill="auto"/>
          </w:tcPr>
          <w:p w:rsidR="00853E33" w:rsidRDefault="00853E33" w:rsidP="008E103F"/>
        </w:tc>
      </w:tr>
      <w:tr w:rsidR="00C55E95" w:rsidTr="001807FF">
        <w:trPr>
          <w:trHeight w:val="915"/>
        </w:trPr>
        <w:tc>
          <w:tcPr>
            <w:tcW w:w="479" w:type="dxa"/>
          </w:tcPr>
          <w:p w:rsidR="00C55E95" w:rsidRDefault="00C55E95" w:rsidP="00D3435D">
            <w:r>
              <w:t>29</w:t>
            </w:r>
          </w:p>
        </w:tc>
        <w:tc>
          <w:tcPr>
            <w:tcW w:w="3644" w:type="dxa"/>
            <w:gridSpan w:val="3"/>
          </w:tcPr>
          <w:p w:rsidR="00C55E95" w:rsidRPr="00C55E95" w:rsidRDefault="00C55E95" w:rsidP="00C55E95">
            <w:pPr>
              <w:jc w:val="center"/>
              <w:rPr>
                <w:sz w:val="24"/>
                <w:szCs w:val="24"/>
              </w:rPr>
            </w:pPr>
            <w:r w:rsidRPr="00C55E95">
              <w:rPr>
                <w:b/>
                <w:bCs/>
                <w:sz w:val="24"/>
                <w:szCs w:val="24"/>
              </w:rPr>
              <w:t>RAZEM</w:t>
            </w:r>
            <w:r w:rsidR="001807FF">
              <w:rPr>
                <w:b/>
                <w:bCs/>
                <w:sz w:val="24"/>
                <w:szCs w:val="24"/>
              </w:rPr>
              <w:t>:</w:t>
            </w:r>
          </w:p>
        </w:tc>
        <w:tc>
          <w:tcPr>
            <w:tcW w:w="2358" w:type="dxa"/>
            <w:tcBorders>
              <w:tl2br w:val="single" w:sz="4" w:space="0" w:color="auto"/>
              <w:tr2bl w:val="single" w:sz="4" w:space="0" w:color="auto"/>
            </w:tcBorders>
          </w:tcPr>
          <w:p w:rsidR="00C55E95" w:rsidRDefault="00C55E95" w:rsidP="00D3435D">
            <w:pPr>
              <w:rPr>
                <w:b/>
                <w:bCs/>
              </w:rPr>
            </w:pPr>
          </w:p>
          <w:p w:rsidR="00C55E95" w:rsidRPr="00DC243C" w:rsidRDefault="00C55E95" w:rsidP="00C55E95">
            <w:pPr>
              <w:rPr>
                <w:b/>
                <w:bCs/>
              </w:rPr>
            </w:pPr>
          </w:p>
        </w:tc>
        <w:tc>
          <w:tcPr>
            <w:tcW w:w="2680" w:type="dxa"/>
          </w:tcPr>
          <w:p w:rsidR="00C55E95" w:rsidRDefault="00C55E95" w:rsidP="00D3435D"/>
        </w:tc>
      </w:tr>
    </w:tbl>
    <w:p w:rsidR="00C55E95" w:rsidRDefault="00C55E95" w:rsidP="00223E0D">
      <w:pPr>
        <w:rPr>
          <w:sz w:val="24"/>
          <w:szCs w:val="24"/>
        </w:rPr>
      </w:pPr>
    </w:p>
    <w:p w:rsidR="00043302" w:rsidRPr="00171347" w:rsidRDefault="00C55E95" w:rsidP="004D4A8E">
      <w:pPr>
        <w:rPr>
          <w:color w:val="000000" w:themeColor="text1"/>
          <w:sz w:val="24"/>
          <w:szCs w:val="24"/>
        </w:rPr>
      </w:pPr>
      <w:r>
        <w:rPr>
          <w:bCs/>
          <w:color w:val="000000" w:themeColor="text1"/>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C55E95">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C55E95">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C55E95">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lastRenderedPageBreak/>
        <w:t>2.</w:t>
      </w:r>
      <w:r w:rsidR="00C55E95">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Pr="00EA6B4D" w:rsidRDefault="007D1D4D" w:rsidP="007D1D4D">
      <w:pPr>
        <w:rPr>
          <w:sz w:val="24"/>
          <w:szCs w:val="24"/>
        </w:rPr>
      </w:pPr>
      <w:r w:rsidRPr="00EA6B4D">
        <w:rPr>
          <w:sz w:val="24"/>
          <w:szCs w:val="24"/>
        </w:rPr>
        <w:t>2.1</w:t>
      </w:r>
      <w:r w:rsidR="00C55E95">
        <w:rPr>
          <w:sz w:val="24"/>
          <w:szCs w:val="24"/>
        </w:rPr>
        <w:t>0</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C55E95">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t>
      </w:r>
      <w:proofErr w:type="spellStart"/>
      <w:r w:rsidRPr="00831F03">
        <w:rPr>
          <w:sz w:val="18"/>
          <w:szCs w:val="18"/>
        </w:rPr>
        <w:t>www</w:t>
      </w:r>
      <w:proofErr w:type="spellEnd"/>
      <w:r w:rsidRPr="00831F03">
        <w:rPr>
          <w:sz w:val="18"/>
          <w:szCs w:val="18"/>
        </w:rPr>
        <w:t>,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C55E95">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C55E95">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C55E95">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C55E95">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34069" w:rsidRDefault="00034069" w:rsidP="00043302">
      <w:pPr>
        <w:jc w:val="right"/>
      </w:pPr>
    </w:p>
    <w:p w:rsidR="0069160F" w:rsidRDefault="0069160F" w:rsidP="008A4606"/>
    <w:p w:rsidR="0069160F" w:rsidRDefault="0069160F" w:rsidP="00043302">
      <w:pPr>
        <w:jc w:val="right"/>
      </w:pPr>
    </w:p>
    <w:p w:rsidR="00043302" w:rsidRPr="009C4CAB" w:rsidRDefault="00043302" w:rsidP="00043302">
      <w:pPr>
        <w:jc w:val="right"/>
      </w:pPr>
      <w:r w:rsidRPr="009C4CAB">
        <w:t>Załącznik nr 2</w:t>
      </w:r>
    </w:p>
    <w:p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rsidR="00043302" w:rsidRPr="00883F3A" w:rsidRDefault="00043302" w:rsidP="00043302">
      <w:pPr>
        <w:ind w:left="5529"/>
        <w:rPr>
          <w:rFonts w:ascii="Tahoma" w:hAnsi="Tahoma" w:cs="Tahoma"/>
          <w:b/>
        </w:rPr>
      </w:pPr>
      <w:r w:rsidRPr="00883F3A">
        <w:rPr>
          <w:rFonts w:ascii="Tahoma" w:hAnsi="Tahoma" w:cs="Tahoma"/>
          <w:b/>
        </w:rPr>
        <w:t>Gmina i Miasto Koziegłowy</w:t>
      </w:r>
    </w:p>
    <w:p w:rsidR="00043302" w:rsidRPr="00883F3A" w:rsidRDefault="00043302" w:rsidP="00043302">
      <w:pPr>
        <w:ind w:left="5529"/>
        <w:rPr>
          <w:rFonts w:ascii="Tahoma" w:hAnsi="Tahoma" w:cs="Tahoma"/>
          <w:b/>
        </w:rPr>
      </w:pPr>
      <w:r w:rsidRPr="00883F3A">
        <w:rPr>
          <w:rFonts w:ascii="Tahoma" w:hAnsi="Tahoma" w:cs="Tahoma"/>
          <w:b/>
        </w:rPr>
        <w:t>42-350 Koziegłowy; Plac Moniuszki 14</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040CD" w:rsidRPr="00A111EA" w:rsidRDefault="000040CD" w:rsidP="000040CD">
      <w:pPr>
        <w:rPr>
          <w:b/>
          <w:sz w:val="24"/>
          <w:szCs w:val="24"/>
        </w:rPr>
      </w:pPr>
      <w:r w:rsidRPr="00A111EA">
        <w:rPr>
          <w:b/>
          <w:sz w:val="24"/>
          <w:szCs w:val="24"/>
        </w:rPr>
        <w:t>„Świadczenie usług pocztowych na potrzeby Urzędu Gminy i Miasta Koziegłowy”</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 xml:space="preserve">Oświadczam, że 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0C698C" w:rsidP="000C698C">
      <w:pPr>
        <w:ind w:left="5529"/>
        <w:rPr>
          <w:rFonts w:ascii="Tahoma" w:hAnsi="Tahoma" w:cs="Tahoma"/>
          <w:b/>
        </w:rPr>
      </w:pPr>
      <w:r w:rsidRPr="00883F3A">
        <w:rPr>
          <w:rFonts w:ascii="Tahoma" w:hAnsi="Tahoma" w:cs="Tahoma"/>
          <w:b/>
        </w:rPr>
        <w:t>Gmina i Miasto Koziegłowy</w:t>
      </w:r>
    </w:p>
    <w:p w:rsidR="000C698C" w:rsidRPr="00883F3A" w:rsidRDefault="000C698C" w:rsidP="000C698C">
      <w:pPr>
        <w:ind w:left="5529"/>
        <w:rPr>
          <w:rFonts w:ascii="Tahoma" w:hAnsi="Tahoma" w:cs="Tahoma"/>
          <w:b/>
        </w:rPr>
      </w:pPr>
      <w:r w:rsidRPr="00883F3A">
        <w:rPr>
          <w:rFonts w:ascii="Tahoma" w:hAnsi="Tahoma" w:cs="Tahoma"/>
          <w:b/>
        </w:rPr>
        <w:t>42-350 Koziegłowy; Plac Moniuszki 14</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0040CD" w:rsidRPr="00A111EA" w:rsidRDefault="00142B98" w:rsidP="000040CD">
      <w:pPr>
        <w:rPr>
          <w:b/>
          <w:sz w:val="24"/>
          <w:szCs w:val="24"/>
        </w:rPr>
      </w:pPr>
      <w:r w:rsidRPr="00402AD5">
        <w:rPr>
          <w:sz w:val="24"/>
          <w:szCs w:val="24"/>
        </w:rPr>
        <w:t xml:space="preserve"> </w:t>
      </w:r>
      <w:r w:rsidR="000040CD" w:rsidRPr="00A111EA">
        <w:rPr>
          <w:b/>
          <w:sz w:val="24"/>
          <w:szCs w:val="24"/>
        </w:rPr>
        <w:t>„Świadczenie usług pocztowych na potrzeby Urzędu Gminy i Miasta Koziegłowy”</w:t>
      </w:r>
    </w:p>
    <w:p w:rsidR="00142B98" w:rsidRPr="005D4E3E" w:rsidRDefault="00142B98" w:rsidP="00142B98">
      <w:pPr>
        <w:jc w:val="center"/>
        <w:rPr>
          <w:b/>
          <w:sz w:val="24"/>
          <w:szCs w:val="24"/>
        </w:rPr>
      </w:pP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 xml:space="preserve">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0040CD" w:rsidRPr="00A111EA" w:rsidRDefault="000040CD" w:rsidP="000040CD">
      <w:pPr>
        <w:rPr>
          <w:b/>
          <w:sz w:val="24"/>
          <w:szCs w:val="24"/>
        </w:rPr>
      </w:pPr>
      <w:r w:rsidRPr="00A111EA">
        <w:rPr>
          <w:b/>
          <w:sz w:val="24"/>
          <w:szCs w:val="24"/>
        </w:rPr>
        <w:t>„Świadczenie usług pocztowych na potrzeby Urzędu Gminy i Miasta Koziegłowy”</w:t>
      </w:r>
    </w:p>
    <w:p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5826D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5826D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proofErr w:type="spellStart"/>
      <w:r w:rsidRPr="009D490F">
        <w:rPr>
          <w:rFonts w:ascii="Arial" w:hAnsi="Arial" w:cs="Arial"/>
          <w:bCs/>
          <w:i/>
          <w:iCs/>
          <w:sz w:val="16"/>
          <w:szCs w:val="16"/>
        </w:rPr>
        <w:t>udostepniającego</w:t>
      </w:r>
      <w:proofErr w:type="spellEnd"/>
      <w:r w:rsidRPr="009D490F">
        <w:rPr>
          <w:rFonts w:ascii="Arial" w:hAnsi="Arial" w:cs="Arial"/>
          <w:bCs/>
          <w:i/>
          <w:iCs/>
          <w:sz w:val="16"/>
          <w:szCs w:val="16"/>
        </w:rPr>
        <w:t xml:space="preserve">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rsidR="000040CD" w:rsidRPr="00A111EA" w:rsidRDefault="00142B98" w:rsidP="000040CD">
      <w:pPr>
        <w:rPr>
          <w:b/>
          <w:sz w:val="24"/>
          <w:szCs w:val="24"/>
        </w:rPr>
      </w:pPr>
      <w:bookmarkStart w:id="1" w:name="_Hlk69303563"/>
      <w:r w:rsidRPr="00402AD5">
        <w:rPr>
          <w:sz w:val="24"/>
          <w:szCs w:val="24"/>
        </w:rPr>
        <w:t xml:space="preserve"> </w:t>
      </w:r>
      <w:r w:rsidR="000040CD" w:rsidRPr="00A111EA">
        <w:rPr>
          <w:b/>
          <w:sz w:val="24"/>
          <w:szCs w:val="24"/>
        </w:rPr>
        <w:t>„Świadczenie usług pocztowych na potrzeby Urzędu Gminy i Miasta Koziegłowy”</w:t>
      </w:r>
    </w:p>
    <w:p w:rsidR="004E19B7" w:rsidRPr="00E56391" w:rsidRDefault="004E19B7" w:rsidP="00043302">
      <w:pPr>
        <w:rPr>
          <w:bCs/>
          <w:i/>
          <w:sz w:val="24"/>
          <w:szCs w:val="24"/>
        </w:rPr>
      </w:pPr>
    </w:p>
    <w:bookmarkEnd w:id="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xml:space="preserve">.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0040CD" w:rsidRDefault="000040CD"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E44F7A" w:rsidRDefault="00E44F7A" w:rsidP="00E44F7A">
      <w:pPr>
        <w:ind w:right="970"/>
        <w:jc w:val="right"/>
        <w:rPr>
          <w:sz w:val="16"/>
          <w:szCs w:val="16"/>
        </w:rPr>
      </w:pPr>
    </w:p>
    <w:p w:rsidR="00043302" w:rsidRDefault="00043302" w:rsidP="00034069">
      <w:pPr>
        <w:ind w:right="970"/>
        <w:rPr>
          <w:sz w:val="16"/>
          <w:szCs w:val="16"/>
        </w:rPr>
      </w:pPr>
    </w:p>
    <w:p w:rsidR="00786604" w:rsidRPr="00651416" w:rsidRDefault="00430BA0" w:rsidP="00651416">
      <w:pPr>
        <w:jc w:val="right"/>
      </w:pPr>
      <w:r w:rsidRPr="00651416">
        <w:lastRenderedPageBreak/>
        <w:t xml:space="preserve">załącznik nr </w:t>
      </w:r>
      <w:r w:rsidR="00E72FF9">
        <w:t>8</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0040CD" w:rsidRPr="00A111EA" w:rsidRDefault="000040CD" w:rsidP="000040CD">
      <w:pPr>
        <w:rPr>
          <w:b/>
          <w:sz w:val="24"/>
          <w:szCs w:val="24"/>
        </w:rPr>
      </w:pPr>
      <w:r w:rsidRPr="00A111EA">
        <w:rPr>
          <w:b/>
          <w:sz w:val="24"/>
          <w:szCs w:val="24"/>
        </w:rPr>
        <w:t>„Świadczenie usług pocztowych na potrzeby Urzędu Gminy i Miasta Koziegłowy”</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539" w:rsidRDefault="003B1539">
      <w:r>
        <w:separator/>
      </w:r>
    </w:p>
  </w:endnote>
  <w:endnote w:type="continuationSeparator" w:id="0">
    <w:p w:rsidR="003B1539" w:rsidRDefault="003B1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9A6A1A" w:rsidRDefault="009A6A1A" w:rsidP="00786604">
            <w:pPr>
              <w:pStyle w:val="Stopka"/>
              <w:jc w:val="center"/>
            </w:pPr>
            <w:r>
              <w:t xml:space="preserve">Strona </w:t>
            </w:r>
            <w:r w:rsidR="005826D0">
              <w:rPr>
                <w:b/>
                <w:sz w:val="24"/>
                <w:szCs w:val="24"/>
              </w:rPr>
              <w:fldChar w:fldCharType="begin"/>
            </w:r>
            <w:r>
              <w:rPr>
                <w:b/>
              </w:rPr>
              <w:instrText>PAGE</w:instrText>
            </w:r>
            <w:r w:rsidR="005826D0">
              <w:rPr>
                <w:b/>
                <w:sz w:val="24"/>
                <w:szCs w:val="24"/>
              </w:rPr>
              <w:fldChar w:fldCharType="separate"/>
            </w:r>
            <w:r w:rsidR="00CE16F2">
              <w:rPr>
                <w:b/>
                <w:noProof/>
              </w:rPr>
              <w:t>7</w:t>
            </w:r>
            <w:r w:rsidR="005826D0">
              <w:rPr>
                <w:b/>
                <w:sz w:val="24"/>
                <w:szCs w:val="24"/>
              </w:rPr>
              <w:fldChar w:fldCharType="end"/>
            </w:r>
            <w:r>
              <w:t xml:space="preserve"> z </w:t>
            </w:r>
            <w:r w:rsidR="005826D0">
              <w:rPr>
                <w:b/>
                <w:sz w:val="24"/>
                <w:szCs w:val="24"/>
              </w:rPr>
              <w:fldChar w:fldCharType="begin"/>
            </w:r>
            <w:r>
              <w:rPr>
                <w:b/>
              </w:rPr>
              <w:instrText>NUMPAGES</w:instrText>
            </w:r>
            <w:r w:rsidR="005826D0">
              <w:rPr>
                <w:b/>
                <w:sz w:val="24"/>
                <w:szCs w:val="24"/>
              </w:rPr>
              <w:fldChar w:fldCharType="separate"/>
            </w:r>
            <w:r w:rsidR="00CE16F2">
              <w:rPr>
                <w:b/>
                <w:noProof/>
              </w:rPr>
              <w:t>9</w:t>
            </w:r>
            <w:r w:rsidR="005826D0">
              <w:rPr>
                <w:b/>
                <w:sz w:val="24"/>
                <w:szCs w:val="24"/>
              </w:rPr>
              <w:fldChar w:fldCharType="end"/>
            </w:r>
          </w:p>
        </w:sdtContent>
      </w:sdt>
    </w:sdtContent>
  </w:sdt>
  <w:p w:rsidR="009A6A1A" w:rsidRDefault="009A6A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5826D0">
      <w:fldChar w:fldCharType="begin"/>
    </w:r>
    <w:r>
      <w:instrText xml:space="preserve"> PAGE </w:instrText>
    </w:r>
    <w:r w:rsidR="005826D0">
      <w:fldChar w:fldCharType="separate"/>
    </w:r>
    <w:r w:rsidR="00CE16F2">
      <w:rPr>
        <w:noProof/>
      </w:rPr>
      <w:t>9</w:t>
    </w:r>
    <w:r w:rsidR="005826D0">
      <w:fldChar w:fldCharType="end"/>
    </w:r>
    <w:r>
      <w:t xml:space="preserve"> z </w:t>
    </w:r>
    <w:fldSimple w:instr=" NUMPAGES ">
      <w:r w:rsidR="00CE16F2">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539" w:rsidRDefault="003B1539">
      <w:r>
        <w:separator/>
      </w:r>
    </w:p>
  </w:footnote>
  <w:footnote w:type="continuationSeparator" w:id="0">
    <w:p w:rsidR="003B1539" w:rsidRDefault="003B1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7E5080" w:rsidRDefault="009A6A1A" w:rsidP="00786604">
    <w:pPr>
      <w:pStyle w:val="Nagwek"/>
    </w:pPr>
    <w:r>
      <w:t>RIGK. 271.</w:t>
    </w:r>
    <w:r w:rsidR="006B1398">
      <w:t>1</w:t>
    </w:r>
    <w:r w:rsidR="00C55E95">
      <w:t>2</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3173B7" w:rsidRDefault="009A6A1A" w:rsidP="00786604">
    <w:pPr>
      <w:pStyle w:val="Nagwek"/>
      <w:rPr>
        <w:sz w:val="18"/>
        <w:szCs w:val="18"/>
      </w:rPr>
    </w:pPr>
    <w:r>
      <w:t>RIGK. 271.</w:t>
    </w:r>
    <w:r w:rsidR="006B1398">
      <w:t>1</w:t>
    </w:r>
    <w:r w:rsidR="00C55E95">
      <w:t>2</w:t>
    </w:r>
    <w:r w:rsidRPr="003173B7">
      <w:t>.20</w:t>
    </w:r>
    <w:r>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9A6A1A" w:rsidP="00786604">
    <w:pPr>
      <w:pStyle w:val="Nagwek"/>
    </w:pPr>
    <w:r>
      <w:t>RIGK. 271.</w:t>
    </w:r>
    <w:r w:rsidR="006B1398">
      <w:t>1</w:t>
    </w:r>
    <w:r w:rsidR="00BF664F">
      <w:t>2</w:t>
    </w:r>
    <w:r>
      <w:t xml:space="preserve">.2021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9A6A1A" w:rsidP="00786604">
    <w:pPr>
      <w:pStyle w:val="Nagwek"/>
    </w:pPr>
    <w:r>
      <w:t>RIGK. 271.</w:t>
    </w:r>
    <w:r w:rsidR="006B1398">
      <w:t>1</w:t>
    </w:r>
    <w:r w:rsidR="00BF664F">
      <w:t>2</w:t>
    </w:r>
    <w:r>
      <w:t xml:space="preserve">.2021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9E5302"/>
    <w:multiLevelType w:val="hybridMultilevel"/>
    <w:tmpl w:val="88DCE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327C070F"/>
    <w:multiLevelType w:val="singleLevel"/>
    <w:tmpl w:val="0415000F"/>
    <w:lvl w:ilvl="0">
      <w:start w:val="1"/>
      <w:numFmt w:val="decimal"/>
      <w:lvlText w:val="%1."/>
      <w:lvlJc w:val="left"/>
      <w:pPr>
        <w:tabs>
          <w:tab w:val="num" w:pos="360"/>
        </w:tabs>
        <w:ind w:left="360" w:hanging="36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5257C01"/>
    <w:multiLevelType w:val="singleLevel"/>
    <w:tmpl w:val="0415000F"/>
    <w:lvl w:ilvl="0">
      <w:start w:val="1"/>
      <w:numFmt w:val="decimal"/>
      <w:lvlText w:val="%1."/>
      <w:lvlJc w:val="left"/>
      <w:pPr>
        <w:tabs>
          <w:tab w:val="num" w:pos="360"/>
        </w:tabs>
        <w:ind w:left="360" w:hanging="360"/>
      </w:pPr>
    </w:lvl>
  </w:abstractNum>
  <w:abstractNum w:abstractNumId="18">
    <w:nsid w:val="38E84DCE"/>
    <w:multiLevelType w:val="singleLevel"/>
    <w:tmpl w:val="0415000F"/>
    <w:lvl w:ilvl="0">
      <w:start w:val="1"/>
      <w:numFmt w:val="decimal"/>
      <w:lvlText w:val="%1."/>
      <w:lvlJc w:val="left"/>
      <w:pPr>
        <w:tabs>
          <w:tab w:val="num" w:pos="360"/>
        </w:tabs>
        <w:ind w:left="360" w:hanging="360"/>
      </w:pPr>
    </w:lvl>
  </w:abstractNum>
  <w:abstractNum w:abstractNumId="19">
    <w:nsid w:val="40F418E9"/>
    <w:multiLevelType w:val="singleLevel"/>
    <w:tmpl w:val="0415000F"/>
    <w:lvl w:ilvl="0">
      <w:start w:val="1"/>
      <w:numFmt w:val="decimal"/>
      <w:lvlText w:val="%1."/>
      <w:lvlJc w:val="left"/>
      <w:pPr>
        <w:tabs>
          <w:tab w:val="num" w:pos="360"/>
        </w:tabs>
        <w:ind w:left="360" w:hanging="360"/>
      </w:pPr>
    </w:lvl>
  </w:abstractNum>
  <w:abstractNum w:abstractNumId="2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3EC14AC"/>
    <w:multiLevelType w:val="singleLevel"/>
    <w:tmpl w:val="0415000F"/>
    <w:lvl w:ilvl="0">
      <w:start w:val="1"/>
      <w:numFmt w:val="decimal"/>
      <w:lvlText w:val="%1."/>
      <w:lvlJc w:val="left"/>
      <w:pPr>
        <w:tabs>
          <w:tab w:val="num" w:pos="360"/>
        </w:tabs>
        <w:ind w:left="360" w:hanging="360"/>
      </w:pPr>
    </w:lvl>
  </w:abstractNum>
  <w:abstractNum w:abstractNumId="32">
    <w:nsid w:val="65066AAD"/>
    <w:multiLevelType w:val="singleLevel"/>
    <w:tmpl w:val="0415000F"/>
    <w:lvl w:ilvl="0">
      <w:start w:val="1"/>
      <w:numFmt w:val="decimal"/>
      <w:lvlText w:val="%1."/>
      <w:lvlJc w:val="left"/>
      <w:pPr>
        <w:tabs>
          <w:tab w:val="num" w:pos="360"/>
        </w:tabs>
        <w:ind w:left="360" w:hanging="360"/>
      </w:pPr>
    </w:lvl>
  </w:abstractNum>
  <w:abstractNum w:abstractNumId="33">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66D12AE6"/>
    <w:multiLevelType w:val="singleLevel"/>
    <w:tmpl w:val="0415000F"/>
    <w:lvl w:ilvl="0">
      <w:start w:val="1"/>
      <w:numFmt w:val="decimal"/>
      <w:lvlText w:val="%1."/>
      <w:lvlJc w:val="left"/>
      <w:pPr>
        <w:tabs>
          <w:tab w:val="num" w:pos="360"/>
        </w:tabs>
        <w:ind w:left="360" w:hanging="360"/>
      </w:pPr>
    </w:lvl>
  </w:abstractNum>
  <w:abstractNum w:abstractNumId="35">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nsid w:val="68D87D94"/>
    <w:multiLevelType w:val="singleLevel"/>
    <w:tmpl w:val="0415000F"/>
    <w:lvl w:ilvl="0">
      <w:start w:val="1"/>
      <w:numFmt w:val="decimal"/>
      <w:lvlText w:val="%1."/>
      <w:lvlJc w:val="left"/>
      <w:pPr>
        <w:tabs>
          <w:tab w:val="num" w:pos="360"/>
        </w:tabs>
        <w:ind w:left="360" w:hanging="360"/>
      </w:pPr>
    </w:lvl>
  </w:abstractNum>
  <w:abstractNum w:abstractNumId="37">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1B57873"/>
    <w:multiLevelType w:val="singleLevel"/>
    <w:tmpl w:val="0415000F"/>
    <w:lvl w:ilvl="0">
      <w:start w:val="1"/>
      <w:numFmt w:val="decimal"/>
      <w:lvlText w:val="%1."/>
      <w:lvlJc w:val="left"/>
      <w:pPr>
        <w:tabs>
          <w:tab w:val="num" w:pos="360"/>
        </w:tabs>
        <w:ind w:left="360" w:hanging="360"/>
      </w:pPr>
    </w:lvl>
  </w:abstractNum>
  <w:abstractNum w:abstractNumId="4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B02C73"/>
    <w:multiLevelType w:val="singleLevel"/>
    <w:tmpl w:val="0415000F"/>
    <w:lvl w:ilvl="0">
      <w:start w:val="1"/>
      <w:numFmt w:val="decimal"/>
      <w:lvlText w:val="%1."/>
      <w:lvlJc w:val="left"/>
      <w:pPr>
        <w:tabs>
          <w:tab w:val="num" w:pos="360"/>
        </w:tabs>
        <w:ind w:left="360" w:hanging="360"/>
      </w:pPr>
    </w:lvl>
  </w:abstractNum>
  <w:abstractNum w:abstractNumId="4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8"/>
  </w:num>
  <w:num w:numId="23">
    <w:abstractNumId w:val="7"/>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40CD"/>
    <w:rsid w:val="00005A37"/>
    <w:rsid w:val="00010FFE"/>
    <w:rsid w:val="00034069"/>
    <w:rsid w:val="00040D0E"/>
    <w:rsid w:val="00041945"/>
    <w:rsid w:val="00043302"/>
    <w:rsid w:val="0004662B"/>
    <w:rsid w:val="00075C3C"/>
    <w:rsid w:val="00096B08"/>
    <w:rsid w:val="000A2C87"/>
    <w:rsid w:val="000B59FA"/>
    <w:rsid w:val="000C23DF"/>
    <w:rsid w:val="000C698C"/>
    <w:rsid w:val="000E1619"/>
    <w:rsid w:val="000E1EA5"/>
    <w:rsid w:val="001203EA"/>
    <w:rsid w:val="00127B3C"/>
    <w:rsid w:val="00127BFB"/>
    <w:rsid w:val="001354A0"/>
    <w:rsid w:val="00142B98"/>
    <w:rsid w:val="00143F0A"/>
    <w:rsid w:val="00162244"/>
    <w:rsid w:val="001647CE"/>
    <w:rsid w:val="00165E30"/>
    <w:rsid w:val="0016770F"/>
    <w:rsid w:val="00171347"/>
    <w:rsid w:val="001807FF"/>
    <w:rsid w:val="001A3F23"/>
    <w:rsid w:val="001C3364"/>
    <w:rsid w:val="001F318C"/>
    <w:rsid w:val="00216957"/>
    <w:rsid w:val="00223E0D"/>
    <w:rsid w:val="002408B5"/>
    <w:rsid w:val="002439E7"/>
    <w:rsid w:val="00251C96"/>
    <w:rsid w:val="0025705B"/>
    <w:rsid w:val="00277453"/>
    <w:rsid w:val="00296791"/>
    <w:rsid w:val="002B3C2C"/>
    <w:rsid w:val="002B5960"/>
    <w:rsid w:val="002C5B37"/>
    <w:rsid w:val="002E4AE8"/>
    <w:rsid w:val="002F2AB7"/>
    <w:rsid w:val="00314AE2"/>
    <w:rsid w:val="00330C53"/>
    <w:rsid w:val="00340E1C"/>
    <w:rsid w:val="00375054"/>
    <w:rsid w:val="00385950"/>
    <w:rsid w:val="00392E3D"/>
    <w:rsid w:val="003B1539"/>
    <w:rsid w:val="003B1FBE"/>
    <w:rsid w:val="003B3220"/>
    <w:rsid w:val="003E1FD5"/>
    <w:rsid w:val="00402AD5"/>
    <w:rsid w:val="00415B23"/>
    <w:rsid w:val="00430BA0"/>
    <w:rsid w:val="00436B56"/>
    <w:rsid w:val="0044299A"/>
    <w:rsid w:val="004636F8"/>
    <w:rsid w:val="0047493F"/>
    <w:rsid w:val="004A3830"/>
    <w:rsid w:val="004B3219"/>
    <w:rsid w:val="004B5912"/>
    <w:rsid w:val="004C7975"/>
    <w:rsid w:val="004D4A8E"/>
    <w:rsid w:val="004E19B7"/>
    <w:rsid w:val="004F17DD"/>
    <w:rsid w:val="00500E82"/>
    <w:rsid w:val="005047AE"/>
    <w:rsid w:val="005051EE"/>
    <w:rsid w:val="005111FE"/>
    <w:rsid w:val="00520ACC"/>
    <w:rsid w:val="00554CF9"/>
    <w:rsid w:val="005603DF"/>
    <w:rsid w:val="00560A47"/>
    <w:rsid w:val="005826D0"/>
    <w:rsid w:val="00583707"/>
    <w:rsid w:val="005867E1"/>
    <w:rsid w:val="005A08DF"/>
    <w:rsid w:val="005A6676"/>
    <w:rsid w:val="005D0893"/>
    <w:rsid w:val="005D4E3E"/>
    <w:rsid w:val="005D797D"/>
    <w:rsid w:val="00615997"/>
    <w:rsid w:val="0061636B"/>
    <w:rsid w:val="00633BD0"/>
    <w:rsid w:val="006406E2"/>
    <w:rsid w:val="00651416"/>
    <w:rsid w:val="0069160F"/>
    <w:rsid w:val="006A0AA3"/>
    <w:rsid w:val="006A1896"/>
    <w:rsid w:val="006A71D7"/>
    <w:rsid w:val="006B1398"/>
    <w:rsid w:val="006B7B1A"/>
    <w:rsid w:val="006D531E"/>
    <w:rsid w:val="006D60C8"/>
    <w:rsid w:val="006E5874"/>
    <w:rsid w:val="006F72D8"/>
    <w:rsid w:val="00704A2A"/>
    <w:rsid w:val="00711A59"/>
    <w:rsid w:val="00711C56"/>
    <w:rsid w:val="007141C4"/>
    <w:rsid w:val="00733AC1"/>
    <w:rsid w:val="00741097"/>
    <w:rsid w:val="00773D2E"/>
    <w:rsid w:val="00780B4D"/>
    <w:rsid w:val="00781CD5"/>
    <w:rsid w:val="00786604"/>
    <w:rsid w:val="00793E16"/>
    <w:rsid w:val="00794DF7"/>
    <w:rsid w:val="007D1D4D"/>
    <w:rsid w:val="007D5F75"/>
    <w:rsid w:val="007D6D13"/>
    <w:rsid w:val="00810767"/>
    <w:rsid w:val="00831F03"/>
    <w:rsid w:val="00836F3E"/>
    <w:rsid w:val="00847E80"/>
    <w:rsid w:val="00853E33"/>
    <w:rsid w:val="008A4606"/>
    <w:rsid w:val="008A5C7D"/>
    <w:rsid w:val="008A6C68"/>
    <w:rsid w:val="008C7839"/>
    <w:rsid w:val="008D3EE3"/>
    <w:rsid w:val="008D457B"/>
    <w:rsid w:val="008E1FD3"/>
    <w:rsid w:val="008F3C78"/>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111EA"/>
    <w:rsid w:val="00A215F1"/>
    <w:rsid w:val="00A27349"/>
    <w:rsid w:val="00A402C4"/>
    <w:rsid w:val="00A415C9"/>
    <w:rsid w:val="00A53F2A"/>
    <w:rsid w:val="00A77434"/>
    <w:rsid w:val="00A827E7"/>
    <w:rsid w:val="00A9755A"/>
    <w:rsid w:val="00AA2CB8"/>
    <w:rsid w:val="00AB171F"/>
    <w:rsid w:val="00AB5007"/>
    <w:rsid w:val="00AD20F8"/>
    <w:rsid w:val="00B06928"/>
    <w:rsid w:val="00B1103C"/>
    <w:rsid w:val="00B25C62"/>
    <w:rsid w:val="00B47D0F"/>
    <w:rsid w:val="00B5291D"/>
    <w:rsid w:val="00B6757D"/>
    <w:rsid w:val="00B752A8"/>
    <w:rsid w:val="00B75E3B"/>
    <w:rsid w:val="00B8398A"/>
    <w:rsid w:val="00B91DD0"/>
    <w:rsid w:val="00BA1C8C"/>
    <w:rsid w:val="00BC1004"/>
    <w:rsid w:val="00BC59E3"/>
    <w:rsid w:val="00BE3265"/>
    <w:rsid w:val="00BF664F"/>
    <w:rsid w:val="00BF7414"/>
    <w:rsid w:val="00C14969"/>
    <w:rsid w:val="00C34141"/>
    <w:rsid w:val="00C47062"/>
    <w:rsid w:val="00C55E95"/>
    <w:rsid w:val="00C94A2C"/>
    <w:rsid w:val="00C9520C"/>
    <w:rsid w:val="00C973AD"/>
    <w:rsid w:val="00CB1EBC"/>
    <w:rsid w:val="00CB1EC2"/>
    <w:rsid w:val="00CB692D"/>
    <w:rsid w:val="00CE16F2"/>
    <w:rsid w:val="00CE39E8"/>
    <w:rsid w:val="00CE4BA8"/>
    <w:rsid w:val="00D01193"/>
    <w:rsid w:val="00D07576"/>
    <w:rsid w:val="00D1445C"/>
    <w:rsid w:val="00D15DCC"/>
    <w:rsid w:val="00D16904"/>
    <w:rsid w:val="00D23BFC"/>
    <w:rsid w:val="00D36AD3"/>
    <w:rsid w:val="00D41D90"/>
    <w:rsid w:val="00D421EF"/>
    <w:rsid w:val="00D45878"/>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584"/>
    <w:rsid w:val="00E72FF9"/>
    <w:rsid w:val="00EA5B86"/>
    <w:rsid w:val="00EA6B4D"/>
    <w:rsid w:val="00EB6FD5"/>
    <w:rsid w:val="00EC3D3A"/>
    <w:rsid w:val="00ED5CB4"/>
    <w:rsid w:val="00EF2C3A"/>
    <w:rsid w:val="00F40DC6"/>
    <w:rsid w:val="00F5356B"/>
    <w:rsid w:val="00F64419"/>
    <w:rsid w:val="00F751AD"/>
    <w:rsid w:val="00FC10F2"/>
    <w:rsid w:val="00FC2EE6"/>
    <w:rsid w:val="00FD18D3"/>
    <w:rsid w:val="00FD241E"/>
    <w:rsid w:val="00FE1B6A"/>
    <w:rsid w:val="00FF17A0"/>
    <w:rsid w:val="00FF1BDA"/>
    <w:rsid w:val="00FF7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C912-DD50-4ED0-9B7B-944F2429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9</Pages>
  <Words>2840</Words>
  <Characters>17045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188</cp:revision>
  <cp:lastPrinted>2021-11-16T09:21:00Z</cp:lastPrinted>
  <dcterms:created xsi:type="dcterms:W3CDTF">2021-03-17T06:58:00Z</dcterms:created>
  <dcterms:modified xsi:type="dcterms:W3CDTF">2021-11-17T08:35:00Z</dcterms:modified>
</cp:coreProperties>
</file>