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7FEF" w14:textId="34276084" w:rsidR="007A5822" w:rsidRPr="007A5822" w:rsidRDefault="007A5822" w:rsidP="007A5822">
      <w:pPr>
        <w:spacing w:after="0" w:line="276" w:lineRule="auto"/>
        <w:jc w:val="right"/>
        <w:rPr>
          <w:rFonts w:eastAsia="Calibri" w:cstheme="minorHAnsi"/>
          <w:sz w:val="24"/>
          <w:szCs w:val="24"/>
          <w:lang w:eastAsia="x-none"/>
        </w:rPr>
      </w:pPr>
      <w:r w:rsidRPr="007A5822">
        <w:rPr>
          <w:rFonts w:eastAsia="Calibri" w:cstheme="minorHAnsi"/>
          <w:sz w:val="24"/>
          <w:szCs w:val="24"/>
          <w:lang w:eastAsia="x-none"/>
        </w:rPr>
        <w:t>Załącznik nr 2 do SWZ</w:t>
      </w:r>
    </w:p>
    <w:p w14:paraId="65AE6ED5" w14:textId="77777777" w:rsidR="007A5822" w:rsidRPr="007A5822" w:rsidRDefault="007A5822" w:rsidP="007A5822">
      <w:pPr>
        <w:spacing w:after="0" w:line="276" w:lineRule="auto"/>
        <w:jc w:val="right"/>
        <w:rPr>
          <w:rFonts w:eastAsia="Calibri" w:cstheme="minorHAnsi"/>
          <w:sz w:val="24"/>
          <w:szCs w:val="24"/>
          <w:lang w:eastAsia="x-none"/>
        </w:rPr>
      </w:pPr>
    </w:p>
    <w:p w14:paraId="6FDEDB23" w14:textId="2F5F0682" w:rsidR="007A5822" w:rsidRPr="007A5822" w:rsidRDefault="007A5822" w:rsidP="007A5822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lang w:eastAsia="x-none"/>
        </w:rPr>
      </w:pPr>
      <w:r w:rsidRPr="007A5822">
        <w:rPr>
          <w:rFonts w:eastAsia="Calibri" w:cstheme="minorHAnsi"/>
          <w:b/>
          <w:sz w:val="24"/>
          <w:szCs w:val="24"/>
          <w:lang w:eastAsia="x-none"/>
        </w:rPr>
        <w:t>OPIS PRZEDMIOTU ZAMÓWIENIA</w:t>
      </w:r>
    </w:p>
    <w:p w14:paraId="6B89682A" w14:textId="77777777" w:rsidR="007A5822" w:rsidRDefault="007A5822" w:rsidP="007A5822">
      <w:pPr>
        <w:spacing w:after="0" w:line="276" w:lineRule="auto"/>
        <w:jc w:val="center"/>
        <w:rPr>
          <w:rFonts w:eastAsia="Calibri" w:cstheme="minorHAnsi"/>
          <w:sz w:val="24"/>
          <w:szCs w:val="24"/>
          <w:lang w:eastAsia="x-none"/>
        </w:rPr>
      </w:pPr>
    </w:p>
    <w:p w14:paraId="53423A01" w14:textId="77777777" w:rsidR="006A692A" w:rsidRPr="00F71D69" w:rsidRDefault="00D633AB" w:rsidP="006A692A">
      <w:pPr>
        <w:ind w:left="284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D6213E">
        <w:rPr>
          <w:rFonts w:eastAsia="Calibri" w:cstheme="minorHAnsi"/>
          <w:sz w:val="24"/>
          <w:szCs w:val="24"/>
          <w:lang w:val="x-none" w:eastAsia="x-none"/>
        </w:rPr>
        <w:t>Przedmiotem zamówienia jest</w:t>
      </w:r>
      <w:r w:rsidRPr="00D6213E">
        <w:rPr>
          <w:rFonts w:eastAsia="Calibri" w:cstheme="minorHAnsi"/>
          <w:sz w:val="24"/>
          <w:szCs w:val="24"/>
          <w:lang w:val="pl" w:eastAsia="x-none"/>
        </w:rPr>
        <w:t xml:space="preserve"> </w:t>
      </w:r>
      <w:r w:rsidR="006A692A" w:rsidRPr="00F71D69">
        <w:rPr>
          <w:rFonts w:ascii="Calibri" w:hAnsi="Calibri" w:cs="Calibri"/>
          <w:sz w:val="24"/>
          <w:szCs w:val="24"/>
          <w:u w:val="single"/>
        </w:rPr>
        <w:t xml:space="preserve">badanie uwarunkowań dzietności wśród kobiet w wieku 40-44 lata. </w:t>
      </w:r>
    </w:p>
    <w:p w14:paraId="68A456B1" w14:textId="2A5DDE1F" w:rsidR="005D053D" w:rsidRPr="00A50487" w:rsidRDefault="00ED38F8" w:rsidP="003F5BB9">
      <w:pPr>
        <w:spacing w:after="0" w:line="276" w:lineRule="auto"/>
        <w:ind w:left="284"/>
        <w:jc w:val="both"/>
        <w:rPr>
          <w:rFonts w:eastAsia="Calibri" w:cstheme="minorHAnsi"/>
          <w:i/>
          <w:iCs/>
          <w:sz w:val="24"/>
          <w:szCs w:val="24"/>
          <w:lang w:eastAsia="x-none"/>
        </w:rPr>
      </w:pPr>
      <w:r w:rsidRPr="003F5BB9">
        <w:rPr>
          <w:rFonts w:eastAsia="Calibri" w:cstheme="minorHAnsi"/>
          <w:sz w:val="24"/>
          <w:szCs w:val="24"/>
          <w:lang w:val="x-none" w:eastAsia="x-none"/>
        </w:rPr>
        <w:t>Przedmiotem zamówienia jest</w:t>
      </w:r>
      <w:r w:rsidRPr="003F5BB9">
        <w:rPr>
          <w:rFonts w:eastAsia="Calibri" w:cstheme="minorHAnsi"/>
          <w:sz w:val="24"/>
          <w:szCs w:val="24"/>
          <w:lang w:val="pl" w:eastAsia="x-none"/>
        </w:rPr>
        <w:t xml:space="preserve"> przeprowadzenie badań ankietowych oraz</w:t>
      </w:r>
      <w:r w:rsidR="002E01AC" w:rsidRPr="003F5BB9">
        <w:rPr>
          <w:rFonts w:eastAsia="Calibri" w:cstheme="minorHAnsi"/>
          <w:sz w:val="24"/>
          <w:szCs w:val="24"/>
          <w:lang w:val="pl" w:eastAsia="x-none"/>
        </w:rPr>
        <w:t xml:space="preserve"> przy </w:t>
      </w:r>
      <w:r w:rsidR="00C37075" w:rsidRPr="003F5BB9">
        <w:rPr>
          <w:rFonts w:eastAsia="Calibri" w:cstheme="minorHAnsi"/>
          <w:sz w:val="24"/>
          <w:szCs w:val="24"/>
          <w:lang w:val="pl" w:eastAsia="x-none"/>
        </w:rPr>
        <w:t xml:space="preserve">zastosowaniu techniki </w:t>
      </w:r>
      <w:r w:rsidR="00DD52F1" w:rsidRPr="003F5BB9">
        <w:rPr>
          <w:rFonts w:eastAsia="Calibri" w:cstheme="minorHAnsi"/>
          <w:sz w:val="24"/>
          <w:szCs w:val="24"/>
          <w:lang w:val="pl" w:eastAsia="x-none"/>
        </w:rPr>
        <w:t>CATI</w:t>
      </w:r>
      <w:r w:rsidR="003F5BB9" w:rsidRPr="003F5BB9">
        <w:rPr>
          <w:rFonts w:eastAsia="Calibri" w:cstheme="minorHAnsi"/>
          <w:sz w:val="24"/>
          <w:szCs w:val="24"/>
          <w:lang w:val="pl" w:eastAsia="x-none"/>
        </w:rPr>
        <w:t>.</w:t>
      </w:r>
    </w:p>
    <w:p w14:paraId="63CDC28F" w14:textId="77777777" w:rsidR="00EB5C23" w:rsidRPr="00A50487" w:rsidRDefault="00EB5C23" w:rsidP="008530FB">
      <w:pPr>
        <w:spacing w:after="0" w:line="276" w:lineRule="auto"/>
        <w:ind w:left="426"/>
        <w:jc w:val="both"/>
        <w:rPr>
          <w:rFonts w:eastAsia="Calibri" w:cstheme="minorHAnsi"/>
          <w:i/>
          <w:iCs/>
          <w:sz w:val="24"/>
          <w:szCs w:val="24"/>
          <w:lang w:eastAsia="x-none"/>
        </w:rPr>
      </w:pPr>
    </w:p>
    <w:tbl>
      <w:tblPr>
        <w:tblW w:w="872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827"/>
        <w:gridCol w:w="3903"/>
      </w:tblGrid>
      <w:tr w:rsidR="00ED38F8" w:rsidRPr="00EB5C23" w14:paraId="4941DCF0" w14:textId="77777777" w:rsidTr="003F5BB9">
        <w:trPr>
          <w:trHeight w:val="315"/>
        </w:trPr>
        <w:tc>
          <w:tcPr>
            <w:tcW w:w="8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2CDA2ECB" w14:textId="77777777" w:rsidR="00ED38F8" w:rsidRPr="00EB5C23" w:rsidRDefault="00ED38F8" w:rsidP="00ED38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D38F8" w:rsidRPr="007A5822" w14:paraId="3233F83E" w14:textId="77777777" w:rsidTr="003F5BB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D00E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A65F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 badania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3299" w14:textId="2958BCA3" w:rsidR="00ED38F8" w:rsidRPr="007A5822" w:rsidRDefault="002C6FD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Badania uwarunkowań dzietności wśród kobiet w wieku 40-44 lata</w:t>
            </w:r>
          </w:p>
        </w:tc>
      </w:tr>
      <w:tr w:rsidR="00ED38F8" w:rsidRPr="007A5822" w14:paraId="68240ADA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224A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3A77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Metoda badawcza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A8F0" w14:textId="746575F2" w:rsidR="00ED38F8" w:rsidRPr="007A5822" w:rsidRDefault="002C6FD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Ankieta telefoniczna (CATI)</w:t>
            </w:r>
          </w:p>
        </w:tc>
      </w:tr>
      <w:tr w:rsidR="00ED38F8" w:rsidRPr="007A5822" w14:paraId="1619C2CC" w14:textId="77777777" w:rsidTr="003F5BB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3D36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2FAA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Szacowany średni czas trwania jednego wywiadu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4794" w14:textId="12DF9FE7" w:rsidR="00ED38F8" w:rsidRPr="007A5822" w:rsidRDefault="002C6FD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Około 40 minut</w:t>
            </w:r>
          </w:p>
        </w:tc>
      </w:tr>
      <w:tr w:rsidR="00ED38F8" w:rsidRPr="007A5822" w14:paraId="4179D920" w14:textId="77777777" w:rsidTr="003F5BB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D144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0A6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Opis rodzaju pytań w kwestionariuszu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55FF" w14:textId="4C345183" w:rsidR="00ED38F8" w:rsidRPr="007A5822" w:rsidRDefault="002C6FD8" w:rsidP="0018350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Zdecydowana większość to pytania zamknięte, z dominującym typem pytań jednokrotnego wyboru, kilka pytań otwartych.</w:t>
            </w:r>
          </w:p>
        </w:tc>
      </w:tr>
      <w:tr w:rsidR="00ED38F8" w:rsidRPr="007A5822" w14:paraId="17191E61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7105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C932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Populacja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7115" w14:textId="47EA2808" w:rsidR="00ED38F8" w:rsidRPr="007A5822" w:rsidRDefault="00D13FBD" w:rsidP="007F1DAD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Osoby indywidualne, mieszkanki wszystkich województw.</w:t>
            </w:r>
          </w:p>
        </w:tc>
      </w:tr>
      <w:tr w:rsidR="00ED38F8" w:rsidRPr="007A5822" w14:paraId="518D7643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2A82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8AB5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Wielkość próby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EE30" w14:textId="099D69CB" w:rsidR="00ED38F8" w:rsidRPr="007A5822" w:rsidRDefault="002C6FD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1500 w tym 750 kobiet posiadających dzieci i 750 kobiet nieposiadających dzieci</w:t>
            </w:r>
          </w:p>
        </w:tc>
      </w:tr>
      <w:tr w:rsidR="00ED38F8" w:rsidRPr="007A5822" w14:paraId="2A7405CC" w14:textId="77777777" w:rsidTr="003F5BB9">
        <w:trPr>
          <w:trHeight w:val="10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5C7E" w14:textId="62327363" w:rsidR="00ED38F8" w:rsidRPr="007A5822" w:rsidRDefault="0033096D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017A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Dodatkowe obowiązki Wykonawcy</w:t>
            </w: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A17B" w14:textId="17708166" w:rsidR="00D13FBD" w:rsidRPr="007A5822" w:rsidRDefault="002C6FD8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stosowanie technik </w:t>
            </w:r>
            <w:r w:rsidR="00A3674B"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randomizacji</w:t>
            </w: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split-ballot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, tak by część pytań była wyświetlana tylko określonym grupom respondentów;</w:t>
            </w:r>
          </w:p>
          <w:p w14:paraId="08C16C15" w14:textId="77777777" w:rsidR="00D13FBD" w:rsidRPr="007A5822" w:rsidRDefault="002C6FD8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konsultacja metodologiczna kwestionariusza, </w:t>
            </w:r>
          </w:p>
          <w:p w14:paraId="09356EE9" w14:textId="77777777" w:rsidR="00D13FBD" w:rsidRPr="007A5822" w:rsidRDefault="002C6FD8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dostarczenie wagi 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postratyfikacyjnej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dla wybranych kryteriów, </w:t>
            </w:r>
          </w:p>
          <w:p w14:paraId="49DED33F" w14:textId="77777777" w:rsidR="00ED38F8" w:rsidRPr="007A5822" w:rsidRDefault="002C6FD8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rozkładów częstości w pliku *.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xlsx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oraz opisanej bazy danych w pliku *.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sav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do analizy w SPSS</w:t>
            </w:r>
          </w:p>
          <w:p w14:paraId="1DF06589" w14:textId="46F317F3" w:rsidR="00D13FBD" w:rsidRPr="007A5822" w:rsidRDefault="0080112A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raportu metodologicznego</w:t>
            </w:r>
          </w:p>
        </w:tc>
      </w:tr>
      <w:tr w:rsidR="00ED38F8" w:rsidRPr="007A5822" w14:paraId="50A467F5" w14:textId="77777777" w:rsidTr="003F5BB9">
        <w:trPr>
          <w:trHeight w:val="33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3275" w14:textId="39B6E078" w:rsidR="00ED38F8" w:rsidRPr="007A5822" w:rsidRDefault="0033096D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9A0F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Orientacyjny termin realizacji badania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E5F9" w14:textId="3F4FE953" w:rsidR="00ED38F8" w:rsidRPr="007A5822" w:rsidRDefault="002C6FD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Maj-czerwiec 2023</w:t>
            </w:r>
          </w:p>
        </w:tc>
      </w:tr>
      <w:tr w:rsidR="00ED38F8" w:rsidRPr="007A5822" w14:paraId="26EC991B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0E6D" w14:textId="6D3EAE3D" w:rsidR="00ED38F8" w:rsidRPr="007A5822" w:rsidRDefault="0033096D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3F11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rekrutacyjne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0833" w14:textId="77777777" w:rsidR="00D13FBD" w:rsidRPr="007A5822" w:rsidRDefault="00D13FBD" w:rsidP="00D13FB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Kobiety w wieku 40-44 lata (roczniki urodzenia 1979-1983).</w:t>
            </w:r>
          </w:p>
          <w:p w14:paraId="4DBB565A" w14:textId="111741EE" w:rsidR="00ED38F8" w:rsidRPr="007A5822" w:rsidRDefault="00ED38F8" w:rsidP="005027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38F8" w:rsidRPr="007A5822" w14:paraId="5930030E" w14:textId="77777777" w:rsidTr="003F5BB9">
        <w:trPr>
          <w:trHeight w:val="98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758D" w14:textId="16E3194C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="0033096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CC5" w14:textId="5DF27E20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reprezentatywności próby</w:t>
            </w:r>
            <w:r w:rsidR="001C34B9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/ Warstwowanie próby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7254" w14:textId="77777777" w:rsidR="002C6FD8" w:rsidRPr="007A5822" w:rsidRDefault="002C6FD8" w:rsidP="00D633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6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Podział próby na dwie mniejsze po 750 respondentek</w:t>
            </w:r>
            <w:r w:rsidR="00D13FB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posiadających/nieposiadających dzieci.</w:t>
            </w:r>
          </w:p>
          <w:p w14:paraId="47BD1F9F" w14:textId="2CD040A7" w:rsidR="00D13FBD" w:rsidRPr="007A5822" w:rsidRDefault="00D13FBD" w:rsidP="00D633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6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Wykształcenie (podstawowe, średnie (w tym zawodowe), wyższe(w tym doktorat, MBA, podyplomowe)). – wypełnienie kwoty na poziomie min 70%</w:t>
            </w:r>
          </w:p>
          <w:p w14:paraId="1E053AE3" w14:textId="77777777" w:rsidR="00D13FBD" w:rsidRPr="007A5822" w:rsidRDefault="00D13FBD" w:rsidP="00D633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6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Województwo – wypełnienie kwoty na poziomie 90%</w:t>
            </w:r>
          </w:p>
          <w:p w14:paraId="0EF146A6" w14:textId="48F70976" w:rsidR="00D13FBD" w:rsidRPr="007A5822" w:rsidRDefault="00D13FBD" w:rsidP="00D633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18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Wielkość miejscowości zamieszkania – wypełnienie kwoty na poziomie 90%</w:t>
            </w:r>
          </w:p>
        </w:tc>
      </w:tr>
    </w:tbl>
    <w:p w14:paraId="2A416625" w14:textId="77777777" w:rsidR="002D71DE" w:rsidRPr="007A5822" w:rsidRDefault="002D71DE">
      <w:pPr>
        <w:rPr>
          <w:rFonts w:cstheme="minorHAnsi"/>
          <w:sz w:val="24"/>
          <w:szCs w:val="24"/>
          <w:lang w:val="pl"/>
        </w:rPr>
      </w:pPr>
    </w:p>
    <w:p w14:paraId="2631670F" w14:textId="5EE6A18D" w:rsidR="000D488D" w:rsidRPr="003E4650" w:rsidRDefault="000D488D" w:rsidP="008530FB">
      <w:pPr>
        <w:pStyle w:val="Akapitzlist"/>
        <w:numPr>
          <w:ilvl w:val="0"/>
          <w:numId w:val="8"/>
        </w:numPr>
        <w:ind w:left="426"/>
        <w:jc w:val="both"/>
        <w:rPr>
          <w:kern w:val="2"/>
          <w:sz w:val="24"/>
          <w:szCs w:val="24"/>
          <w14:ligatures w14:val="standardContextual"/>
        </w:rPr>
      </w:pPr>
      <w:r w:rsidRPr="003E4650">
        <w:rPr>
          <w:kern w:val="2"/>
          <w:sz w:val="24"/>
          <w:szCs w:val="24"/>
          <w14:ligatures w14:val="standardContextual"/>
        </w:rPr>
        <w:t xml:space="preserve">Przygotowanie </w:t>
      </w:r>
      <w:r w:rsidR="00A50487">
        <w:rPr>
          <w:kern w:val="2"/>
          <w:sz w:val="24"/>
          <w:szCs w:val="24"/>
          <w14:ligatures w14:val="standardContextual"/>
        </w:rPr>
        <w:t xml:space="preserve">kwot oraz </w:t>
      </w:r>
      <w:r w:rsidR="00797C4E" w:rsidRPr="003E4650">
        <w:rPr>
          <w:kern w:val="2"/>
          <w:sz w:val="24"/>
          <w:szCs w:val="24"/>
          <w14:ligatures w14:val="standardContextual"/>
        </w:rPr>
        <w:t>warstwowania</w:t>
      </w:r>
      <w:r w:rsidRPr="003E4650">
        <w:rPr>
          <w:kern w:val="2"/>
          <w:sz w:val="24"/>
          <w:szCs w:val="24"/>
          <w14:ligatures w14:val="standardContextual"/>
        </w:rPr>
        <w:t xml:space="preserve"> próby badawczej </w:t>
      </w:r>
      <w:r w:rsidR="003F5BB9">
        <w:rPr>
          <w:kern w:val="2"/>
          <w:sz w:val="24"/>
          <w:szCs w:val="24"/>
          <w14:ligatures w14:val="standardContextual"/>
        </w:rPr>
        <w:t xml:space="preserve">leży </w:t>
      </w:r>
      <w:r w:rsidRPr="003E4650">
        <w:rPr>
          <w:kern w:val="2"/>
          <w:sz w:val="24"/>
          <w:szCs w:val="24"/>
          <w14:ligatures w14:val="standardContextual"/>
        </w:rPr>
        <w:t xml:space="preserve">po stronie wykonawcy. </w:t>
      </w:r>
    </w:p>
    <w:p w14:paraId="504B8051" w14:textId="77777777" w:rsidR="000D488D" w:rsidRPr="000D488D" w:rsidRDefault="000D488D" w:rsidP="003E4650">
      <w:pPr>
        <w:numPr>
          <w:ilvl w:val="0"/>
          <w:numId w:val="8"/>
        </w:numPr>
        <w:ind w:left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Kwestionariusze ankiet przygotowane zostaną przez Zamawiającego. Zadaniem Wykonawcy będzie konsultacja metodologiczna i techniczna kwestionariusza.</w:t>
      </w:r>
    </w:p>
    <w:p w14:paraId="726C20C4" w14:textId="4B2446A8" w:rsidR="000D488D" w:rsidRPr="000D488D" w:rsidRDefault="000D488D" w:rsidP="003E4650">
      <w:pPr>
        <w:numPr>
          <w:ilvl w:val="0"/>
          <w:numId w:val="8"/>
        </w:numPr>
        <w:ind w:left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Wykonawca będzie dysponował odpowiednim zapleczem technicznym oraz oprogramowaniem pozwalającym na tworzenie narzędzi badawczych zawierających różne typy pytań (w tym pytania jednokrotnego, wielokrotnego wyboru, pytania otwarte, pytania z rozwijanym menu, umożliwiającym wprowadzanie filtrów pozwalających na przechodzenie między pytaniami ankiety.</w:t>
      </w:r>
    </w:p>
    <w:p w14:paraId="3932064D" w14:textId="77777777" w:rsidR="000D488D" w:rsidRPr="000D488D" w:rsidRDefault="000D488D" w:rsidP="003E4650">
      <w:pPr>
        <w:numPr>
          <w:ilvl w:val="0"/>
          <w:numId w:val="8"/>
        </w:numPr>
        <w:ind w:left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Wykonawca zapewni przeszkolenie zespołu odpowiedzialnego za realizację badania (ankieterów i koordynatorów) w zakresie specyfiki badania i respondentów oraz zapoznania z narzędziem badawczym. Wykonawca powiadomi Zamawiającego o terminie oraz miejscu szkolenia na co najmniej trzy dni robocze przed zaplanowanym terminem oraz umożliwi obecność przedstawicieli Zamawiającego.</w:t>
      </w:r>
    </w:p>
    <w:p w14:paraId="4F287EA1" w14:textId="77777777" w:rsidR="000D488D" w:rsidRPr="000D488D" w:rsidRDefault="000D488D" w:rsidP="003E4650">
      <w:pPr>
        <w:numPr>
          <w:ilvl w:val="0"/>
          <w:numId w:val="8"/>
        </w:numPr>
        <w:ind w:left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Wagi </w:t>
      </w:r>
      <w:proofErr w:type="spellStart"/>
      <w:r w:rsidRPr="000D488D">
        <w:rPr>
          <w:kern w:val="2"/>
          <w:sz w:val="24"/>
          <w:szCs w:val="24"/>
          <w14:ligatures w14:val="standardContextual"/>
        </w:rPr>
        <w:t>postratyfikacyjne</w:t>
      </w:r>
      <w:proofErr w:type="spellEnd"/>
      <w:r w:rsidRPr="000D488D">
        <w:rPr>
          <w:kern w:val="2"/>
          <w:sz w:val="24"/>
          <w:szCs w:val="24"/>
          <w14:ligatures w14:val="standardContextual"/>
        </w:rPr>
        <w:t xml:space="preserve"> dostarczone w zbiorze danych mają dostosowywać strukturę badanej próby do struktury populacji pod względem cech opisanych każdorazowo w kryterium "Warstwowanie próby” bądź w załączonych tabelach określających warstwy populacji.</w:t>
      </w:r>
    </w:p>
    <w:p w14:paraId="5F8ECB57" w14:textId="77777777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Wykonawca zapewni odpowiednią kontrolę jakości realizowanego badania uwzględniając następujące procedury oraz standardy:</w:t>
      </w:r>
    </w:p>
    <w:p w14:paraId="041BB52E" w14:textId="77777777" w:rsidR="000D488D" w:rsidRPr="000D488D" w:rsidRDefault="000D488D" w:rsidP="0071761E">
      <w:pPr>
        <w:numPr>
          <w:ilvl w:val="0"/>
          <w:numId w:val="7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Wykonawca w trakcie realizacji zamówienia dysponował będzie odpowiednim zapleczem technicznym oraz korzystał będzie z oprogramowania pozwalającego na kontrolę i koordynację prac zespołu ankieterskiego w badaniu CATI;</w:t>
      </w:r>
    </w:p>
    <w:p w14:paraId="360260C1" w14:textId="77777777" w:rsidR="000D488D" w:rsidRPr="000D488D" w:rsidRDefault="000D488D" w:rsidP="0071761E">
      <w:pPr>
        <w:numPr>
          <w:ilvl w:val="0"/>
          <w:numId w:val="7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Wykonawca zapewni kontrolę pracy ankieterów w trakcie realizacji ankietowania w zakresie – odpowiednio do techniki: realizacji wywiadów (czy wywiad został zrealizowany przez danego ankietera z odpowiednim respondentem), poprawności procedury realizacji wywiadu, standardów realizacji wywiadu (dotyczących sposobu aranżacji wywiadu, sposobu zadawania pytań przez ankietera itp.) oraz poprawności przeprowadzenia wywiadu (czy ankieter zadał wszystkie pytania i czy zadał je poprawnie itd.);</w:t>
      </w:r>
    </w:p>
    <w:p w14:paraId="1446AB0D" w14:textId="77777777" w:rsidR="000D488D" w:rsidRPr="000D488D" w:rsidRDefault="000D488D" w:rsidP="0071761E">
      <w:pPr>
        <w:numPr>
          <w:ilvl w:val="0"/>
          <w:numId w:val="7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lastRenderedPageBreak/>
        <w:t xml:space="preserve">W celu weryfikacji jakości prac ankieterów Wykonawca zapewni, że osoby odpowiedzialne po stronie Wykonawcy dokonają zarówno terenowej, jak i </w:t>
      </w:r>
      <w:proofErr w:type="spellStart"/>
      <w:r w:rsidRPr="000D488D">
        <w:rPr>
          <w:kern w:val="2"/>
          <w:sz w:val="24"/>
          <w:szCs w:val="24"/>
          <w14:ligatures w14:val="standardContextual"/>
        </w:rPr>
        <w:t>nieterenowej</w:t>
      </w:r>
      <w:proofErr w:type="spellEnd"/>
      <w:r w:rsidRPr="000D488D">
        <w:rPr>
          <w:kern w:val="2"/>
          <w:sz w:val="24"/>
          <w:szCs w:val="24"/>
          <w14:ligatures w14:val="standardContextual"/>
        </w:rPr>
        <w:t xml:space="preserve"> weryfikacji pracy ankieterów CATI tj. zweryfikują fakt przeprowadzenia wywiadu przez ankietera poprzez ponowny kontakt z respondentem (przy czym każdy z ankieterów zostanie skontrolowany co najmniej dwukrotnie) oraz dokonają analizy czasu realizacji wywiadu, a także zgodności odpowiedzi udzielanych przez respondentów. W przypadku wykrycia nieprawidłowości wywiad nie będzie uwzględniony w puli efektywnych wywiadów.</w:t>
      </w:r>
    </w:p>
    <w:p w14:paraId="761CCA84" w14:textId="4443E910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Po realizacji badania Wykonawca przekaże zamawiającemu tabelę wynikową z danymi mikro oraz raport podsumowujący przebieg </w:t>
      </w:r>
      <w:r w:rsidR="00A3674B">
        <w:rPr>
          <w:kern w:val="2"/>
          <w:sz w:val="24"/>
          <w:szCs w:val="24"/>
          <w14:ligatures w14:val="standardContextual"/>
        </w:rPr>
        <w:t>badań</w:t>
      </w:r>
      <w:r w:rsidRPr="000D488D">
        <w:rPr>
          <w:kern w:val="2"/>
          <w:sz w:val="24"/>
          <w:szCs w:val="24"/>
          <w14:ligatures w14:val="standardContextual"/>
        </w:rPr>
        <w:t>.</w:t>
      </w:r>
    </w:p>
    <w:p w14:paraId="49921E04" w14:textId="77777777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Tabela wynikowa z badania (zbiór danych jednostkowych) w formacie </w:t>
      </w:r>
      <w:proofErr w:type="spellStart"/>
      <w:r w:rsidRPr="000D488D">
        <w:rPr>
          <w:kern w:val="2"/>
          <w:sz w:val="24"/>
          <w:szCs w:val="24"/>
          <w14:ligatures w14:val="standardContextual"/>
        </w:rPr>
        <w:t>sav</w:t>
      </w:r>
      <w:proofErr w:type="spellEnd"/>
      <w:r w:rsidRPr="000D488D">
        <w:rPr>
          <w:kern w:val="2"/>
          <w:sz w:val="24"/>
          <w:szCs w:val="24"/>
          <w14:ligatures w14:val="standardContextual"/>
        </w:rPr>
        <w:t xml:space="preserve"> i </w:t>
      </w:r>
      <w:proofErr w:type="spellStart"/>
      <w:r w:rsidRPr="000D488D">
        <w:rPr>
          <w:kern w:val="2"/>
          <w:sz w:val="24"/>
          <w:szCs w:val="24"/>
          <w14:ligatures w14:val="standardContextual"/>
        </w:rPr>
        <w:t>xlsx</w:t>
      </w:r>
      <w:proofErr w:type="spellEnd"/>
      <w:r w:rsidRPr="000D488D">
        <w:rPr>
          <w:kern w:val="2"/>
          <w:sz w:val="24"/>
          <w:szCs w:val="24"/>
          <w14:ligatures w14:val="standardContextual"/>
        </w:rPr>
        <w:t xml:space="preserve"> zawierać będzie:</w:t>
      </w:r>
    </w:p>
    <w:p w14:paraId="0596673C" w14:textId="77777777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Zakodowane zgodnie z kwestionariuszem odpowiedzi na pytania kwestionariuszowe;</w:t>
      </w:r>
    </w:p>
    <w:p w14:paraId="76030BDC" w14:textId="77777777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Metadane, takie jak: czas wypełniania ankiety przez respondenta, </w:t>
      </w:r>
    </w:p>
    <w:p w14:paraId="6DEAF76C" w14:textId="77777777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Raport metodologiczny z przebiegu badania ilościowego zawierać będzie następujące informacje:</w:t>
      </w:r>
    </w:p>
    <w:p w14:paraId="6A22D7DA" w14:textId="77777777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Liczba osób w stosunku do których podjęto próbę kontaktu telefonicznego (CATI);</w:t>
      </w:r>
    </w:p>
    <w:p w14:paraId="55BFBC82" w14:textId="77777777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Liczba nieskutecznych kontaktów z respondentami (odmowy, itp.);</w:t>
      </w:r>
    </w:p>
    <w:p w14:paraId="37AF99CC" w14:textId="77777777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Liczba ankiet niezrealizowanych w całości;</w:t>
      </w:r>
    </w:p>
    <w:p w14:paraId="66AC0764" w14:textId="77777777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Podstawowe statystyki dotyczące czasu realizacji ankiety (min, max, średnia, mediana).</w:t>
      </w:r>
    </w:p>
    <w:p w14:paraId="70A470D3" w14:textId="77777777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Zamawiający nie dopuszcza stosowania technik uzupełniania braków danych metodami symulacyjnymi. Za zrealizowany wywiad uznane zostaną tylko te ankiety, w których realni respondenci udzielą odpowiedzi na wszystkie pytania wymagane w kwestionariuszu.</w:t>
      </w:r>
    </w:p>
    <w:p w14:paraId="6F894543" w14:textId="77777777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Po otrzymaniu wynikowej bazy danych oraz raportu z przebiegu badania Zamawiający w ciągu 3 dni roboczych dokona weryfikacji bazy danych pod kątem jej kompletności, zgodności z przedmiotem zamówienia i zaakceptowanym skryptem wywiadu, weryfikacji wiarygodności danych (np. braku danych wprowadzanych metodami symulacyjnymi zamiast odpowiedzi respondentów). Po weryfikacji Zamawiający przekaże Wykonawcy uwagi i wnioski o poprawę lub uzupełnienie bazy danych. Wykonawca będzie miał 5 dni roboczych na wprowadzenie niezbędnych zmian i odesłanie Zamawiającemu poprawionej bazy danych wraz ze zaktualizowanym raportem metodologicznym z przebiegu badania.</w:t>
      </w:r>
    </w:p>
    <w:p w14:paraId="0A52507E" w14:textId="77777777" w:rsidR="00FB12F4" w:rsidRPr="000D488D" w:rsidRDefault="00FB12F4" w:rsidP="000D488D">
      <w:pPr>
        <w:ind w:left="426" w:hanging="426"/>
        <w:jc w:val="both"/>
        <w:rPr>
          <w:rFonts w:eastAsia="Times New Roman" w:cstheme="minorHAnsi"/>
          <w:bCs/>
          <w:color w:val="000000"/>
          <w:sz w:val="24"/>
          <w:szCs w:val="24"/>
        </w:rPr>
      </w:pPr>
    </w:p>
    <w:sectPr w:rsidR="00FB12F4" w:rsidRPr="000D488D" w:rsidSect="00237F5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58B68" w14:textId="77777777" w:rsidR="00E23A85" w:rsidRDefault="00E23A85" w:rsidP="00B50C6F">
      <w:pPr>
        <w:spacing w:after="0" w:line="240" w:lineRule="auto"/>
      </w:pPr>
      <w:r>
        <w:separator/>
      </w:r>
    </w:p>
  </w:endnote>
  <w:endnote w:type="continuationSeparator" w:id="0">
    <w:p w14:paraId="3490C150" w14:textId="77777777" w:rsidR="00E23A85" w:rsidRDefault="00E23A85" w:rsidP="00B5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63DB" w14:textId="77777777" w:rsidR="00E23A85" w:rsidRDefault="00E23A85" w:rsidP="00B50C6F">
      <w:pPr>
        <w:spacing w:after="0" w:line="240" w:lineRule="auto"/>
      </w:pPr>
      <w:r>
        <w:separator/>
      </w:r>
    </w:p>
  </w:footnote>
  <w:footnote w:type="continuationSeparator" w:id="0">
    <w:p w14:paraId="7E6E66B3" w14:textId="77777777" w:rsidR="00E23A85" w:rsidRDefault="00E23A85" w:rsidP="00B50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5C05"/>
    <w:multiLevelType w:val="hybridMultilevel"/>
    <w:tmpl w:val="9540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226C0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3227"/>
    <w:multiLevelType w:val="hybridMultilevel"/>
    <w:tmpl w:val="A41A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C7C23"/>
    <w:multiLevelType w:val="hybridMultilevel"/>
    <w:tmpl w:val="3E8CC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505D7"/>
    <w:multiLevelType w:val="hybridMultilevel"/>
    <w:tmpl w:val="0BB47B5E"/>
    <w:lvl w:ilvl="0" w:tplc="2146C0E8">
      <w:start w:val="1"/>
      <w:numFmt w:val="upperLetter"/>
      <w:lvlText w:val="%1."/>
      <w:lvlJc w:val="left"/>
      <w:pPr>
        <w:ind w:left="1004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5B69C4"/>
    <w:multiLevelType w:val="hybridMultilevel"/>
    <w:tmpl w:val="BA840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2280C"/>
    <w:multiLevelType w:val="hybridMultilevel"/>
    <w:tmpl w:val="1876D6B4"/>
    <w:lvl w:ilvl="0" w:tplc="5964E3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95F0E"/>
    <w:multiLevelType w:val="hybridMultilevel"/>
    <w:tmpl w:val="8DBE55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A4992"/>
    <w:multiLevelType w:val="hybridMultilevel"/>
    <w:tmpl w:val="CAE08870"/>
    <w:lvl w:ilvl="0" w:tplc="6EA88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93291">
    <w:abstractNumId w:val="7"/>
  </w:num>
  <w:num w:numId="2" w16cid:durableId="1762676077">
    <w:abstractNumId w:val="5"/>
  </w:num>
  <w:num w:numId="3" w16cid:durableId="1703742821">
    <w:abstractNumId w:val="3"/>
  </w:num>
  <w:num w:numId="4" w16cid:durableId="1139571363">
    <w:abstractNumId w:val="2"/>
  </w:num>
  <w:num w:numId="5" w16cid:durableId="1274509493">
    <w:abstractNumId w:val="4"/>
  </w:num>
  <w:num w:numId="6" w16cid:durableId="1225339783">
    <w:abstractNumId w:val="0"/>
  </w:num>
  <w:num w:numId="7" w16cid:durableId="1101534772">
    <w:abstractNumId w:val="6"/>
  </w:num>
  <w:num w:numId="8" w16cid:durableId="1292518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A9B"/>
    <w:rsid w:val="000415B5"/>
    <w:rsid w:val="000D488D"/>
    <w:rsid w:val="001304E8"/>
    <w:rsid w:val="00145946"/>
    <w:rsid w:val="00183503"/>
    <w:rsid w:val="001C34B9"/>
    <w:rsid w:val="001C6EE5"/>
    <w:rsid w:val="00237F50"/>
    <w:rsid w:val="002772D0"/>
    <w:rsid w:val="002C6FD8"/>
    <w:rsid w:val="002D430B"/>
    <w:rsid w:val="002D71DE"/>
    <w:rsid w:val="002E01AC"/>
    <w:rsid w:val="00306C16"/>
    <w:rsid w:val="003200F1"/>
    <w:rsid w:val="0033096D"/>
    <w:rsid w:val="003E4650"/>
    <w:rsid w:val="003F5BB9"/>
    <w:rsid w:val="00431F8B"/>
    <w:rsid w:val="004A294A"/>
    <w:rsid w:val="00502722"/>
    <w:rsid w:val="005D053D"/>
    <w:rsid w:val="005E17DB"/>
    <w:rsid w:val="005E5B25"/>
    <w:rsid w:val="00601574"/>
    <w:rsid w:val="0063088F"/>
    <w:rsid w:val="006A692A"/>
    <w:rsid w:val="006E4296"/>
    <w:rsid w:val="0071761E"/>
    <w:rsid w:val="00786524"/>
    <w:rsid w:val="00797C4E"/>
    <w:rsid w:val="007A5822"/>
    <w:rsid w:val="007F1DAD"/>
    <w:rsid w:val="0080112A"/>
    <w:rsid w:val="0080477B"/>
    <w:rsid w:val="008530FB"/>
    <w:rsid w:val="00891363"/>
    <w:rsid w:val="008C32A1"/>
    <w:rsid w:val="00942AE7"/>
    <w:rsid w:val="00953759"/>
    <w:rsid w:val="00966627"/>
    <w:rsid w:val="009E68A5"/>
    <w:rsid w:val="00A03608"/>
    <w:rsid w:val="00A3674B"/>
    <w:rsid w:val="00A50487"/>
    <w:rsid w:val="00AB55CC"/>
    <w:rsid w:val="00AC1708"/>
    <w:rsid w:val="00B03898"/>
    <w:rsid w:val="00B25065"/>
    <w:rsid w:val="00B45DB6"/>
    <w:rsid w:val="00B50C6F"/>
    <w:rsid w:val="00C35E56"/>
    <w:rsid w:val="00C37075"/>
    <w:rsid w:val="00CB388B"/>
    <w:rsid w:val="00CD3EA8"/>
    <w:rsid w:val="00CE2C9D"/>
    <w:rsid w:val="00D01D1A"/>
    <w:rsid w:val="00D13FBD"/>
    <w:rsid w:val="00D6213E"/>
    <w:rsid w:val="00D633AB"/>
    <w:rsid w:val="00DD52F1"/>
    <w:rsid w:val="00DE16EC"/>
    <w:rsid w:val="00E23A85"/>
    <w:rsid w:val="00E74DE8"/>
    <w:rsid w:val="00EB5C23"/>
    <w:rsid w:val="00EB67AE"/>
    <w:rsid w:val="00ED38F8"/>
    <w:rsid w:val="00F1324E"/>
    <w:rsid w:val="00F83A9B"/>
    <w:rsid w:val="00FA5F37"/>
    <w:rsid w:val="00FB12F4"/>
    <w:rsid w:val="00FD1695"/>
    <w:rsid w:val="00FE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D1E9"/>
  <w15:docId w15:val="{DBA76E7F-F01C-4D0D-BCF4-D7F7BB46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C6F"/>
  </w:style>
  <w:style w:type="paragraph" w:styleId="Stopka">
    <w:name w:val="footer"/>
    <w:basedOn w:val="Normalny"/>
    <w:link w:val="Stopka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C6F"/>
  </w:style>
  <w:style w:type="paragraph" w:styleId="Akapitzlist">
    <w:name w:val="List Paragraph"/>
    <w:basedOn w:val="Normalny"/>
    <w:uiPriority w:val="34"/>
    <w:qFormat/>
    <w:rsid w:val="002C6F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6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6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6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5102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Wyrwas</dc:creator>
  <cp:lastModifiedBy>Agnieszka Rutkowska-Komornik</cp:lastModifiedBy>
  <cp:revision>2</cp:revision>
  <dcterms:created xsi:type="dcterms:W3CDTF">2023-05-11T13:44:00Z</dcterms:created>
  <dcterms:modified xsi:type="dcterms:W3CDTF">2023-05-11T13:44:00Z</dcterms:modified>
</cp:coreProperties>
</file>