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2204" w14:textId="77777777" w:rsidR="00FA26EC" w:rsidRDefault="00FA26EC" w:rsidP="00E51A45">
      <w:pPr>
        <w:suppressAutoHyphens/>
        <w:spacing w:after="0"/>
        <w:rPr>
          <w:rFonts w:ascii="Times New Roman" w:eastAsia="Times New Roman" w:hAnsi="Times New Roman"/>
          <w:b/>
          <w:sz w:val="24"/>
          <w:szCs w:val="24"/>
          <w:lang w:eastAsia="pl-PL"/>
        </w:rPr>
      </w:pPr>
    </w:p>
    <w:p w14:paraId="331B995E" w14:textId="77777777" w:rsidR="002657DF" w:rsidRPr="002657DF" w:rsidRDefault="002657DF" w:rsidP="002657DF">
      <w:pPr>
        <w:jc w:val="left"/>
        <w:rPr>
          <w:rFonts w:ascii="Cambria" w:eastAsia="Times New Roman" w:hAnsi="Cambria"/>
          <w:sz w:val="24"/>
          <w:szCs w:val="24"/>
          <w:lang w:eastAsia="pl-PL"/>
        </w:rPr>
      </w:pPr>
      <w:r w:rsidRPr="002657DF">
        <w:rPr>
          <w:rFonts w:ascii="Cambria" w:eastAsia="Times New Roman" w:hAnsi="Cambria"/>
          <w:noProof/>
          <w:sz w:val="24"/>
          <w:szCs w:val="24"/>
          <w:lang w:eastAsia="pl-PL"/>
        </w:rPr>
        <w:drawing>
          <wp:inline distT="0" distB="0" distL="0" distR="0" wp14:anchorId="5295C0AD" wp14:editId="560D7CA5">
            <wp:extent cx="5956300" cy="494030"/>
            <wp:effectExtent l="0" t="0" r="635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44D7818A" w14:textId="77777777" w:rsidR="002657DF" w:rsidRDefault="002657DF" w:rsidP="00FA26EC">
      <w:pPr>
        <w:suppressAutoHyphens/>
        <w:spacing w:after="0"/>
        <w:ind w:left="2124" w:firstLine="708"/>
        <w:rPr>
          <w:rFonts w:ascii="Times New Roman" w:eastAsia="Times New Roman" w:hAnsi="Times New Roman"/>
          <w:b/>
          <w:sz w:val="28"/>
          <w:szCs w:val="28"/>
          <w:lang w:eastAsia="ar-SA"/>
        </w:rPr>
      </w:pPr>
    </w:p>
    <w:p w14:paraId="1A917589" w14:textId="77777777"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0C7D8E">
        <w:rPr>
          <w:rFonts w:ascii="Times New Roman" w:eastAsia="Times New Roman" w:hAnsi="Times New Roman"/>
          <w:b/>
          <w:sz w:val="28"/>
          <w:szCs w:val="28"/>
          <w:lang w:eastAsia="ar-SA"/>
        </w:rPr>
        <w:t>20</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E34A09">
        <w:rPr>
          <w:rFonts w:ascii="Times New Roman" w:eastAsia="Times New Roman" w:hAnsi="Times New Roman"/>
          <w:b/>
          <w:sz w:val="28"/>
          <w:szCs w:val="28"/>
          <w:lang w:eastAsia="ar-SA"/>
        </w:rPr>
        <w:t>3</w:t>
      </w:r>
    </w:p>
    <w:p w14:paraId="5956B98C" w14:textId="77777777" w:rsidR="00FA26EC" w:rsidRPr="00033ECB" w:rsidRDefault="00FA26EC" w:rsidP="003359A1">
      <w:pPr>
        <w:rPr>
          <w:rFonts w:ascii="Times New Roman" w:eastAsia="Times New Roman" w:hAnsi="Times New Roman"/>
          <w:sz w:val="24"/>
          <w:szCs w:val="24"/>
          <w:lang w:eastAsia="ar-SA"/>
        </w:rPr>
      </w:pPr>
    </w:p>
    <w:p w14:paraId="6F191336" w14:textId="77777777"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E34A0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14:paraId="3002F947"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14:paraId="7D21D99A"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14:paraId="16A5EDB9"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14:paraId="769D8096"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14:paraId="135AE50B"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14:paraId="211195DD"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14:paraId="3AAF01F9" w14:textId="77777777"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14:paraId="66EB7A42"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14:paraId="72BE16C8" w14:textId="77777777"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14:paraId="017CEA93" w14:textId="77777777" w:rsidR="0030593B" w:rsidRPr="00033ECB" w:rsidRDefault="0030593B" w:rsidP="0030593B">
      <w:pPr>
        <w:suppressAutoHyphens/>
        <w:spacing w:after="0"/>
        <w:rPr>
          <w:rFonts w:ascii="Times New Roman" w:eastAsia="Times New Roman" w:hAnsi="Times New Roman"/>
          <w:sz w:val="24"/>
          <w:szCs w:val="24"/>
          <w:lang w:eastAsia="ar-SA"/>
        </w:rPr>
      </w:pPr>
    </w:p>
    <w:p w14:paraId="303FBCE1" w14:textId="77777777"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14:paraId="183DD56A" w14:textId="77777777"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4A67D2">
        <w:rPr>
          <w:rFonts w:ascii="Times New Roman" w:eastAsia="Times New Roman" w:hAnsi="Times New Roman"/>
          <w:sz w:val="24"/>
          <w:szCs w:val="24"/>
          <w:lang w:eastAsia="ar-SA"/>
        </w:rPr>
        <w:t>2</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52307">
        <w:rPr>
          <w:rFonts w:ascii="Times New Roman" w:eastAsia="Times New Roman" w:hAnsi="Times New Roman"/>
          <w:sz w:val="24"/>
          <w:szCs w:val="24"/>
          <w:lang w:eastAsia="ar-SA"/>
        </w:rPr>
        <w:t>710</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14:paraId="1731020A" w14:textId="77777777"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14:paraId="4E27F025" w14:textId="22563C9B" w:rsidR="003B7991" w:rsidRPr="00D65278" w:rsidRDefault="00D65278" w:rsidP="00D65278">
      <w:pPr>
        <w:suppressAutoHyphens/>
        <w:spacing w:after="60"/>
        <w:rPr>
          <w:rFonts w:ascii="Times New Roman" w:hAnsi="Times New Roman"/>
          <w:sz w:val="24"/>
          <w:szCs w:val="24"/>
          <w:lang w:eastAsia="ar-SA"/>
        </w:rPr>
      </w:pPr>
      <w:r w:rsidRPr="00D65278">
        <w:rPr>
          <w:rFonts w:ascii="Times New Roman" w:hAnsi="Times New Roman"/>
          <w:sz w:val="24"/>
          <w:szCs w:val="24"/>
          <w:lang w:eastAsia="ar-SA"/>
        </w:rPr>
        <w:t>1.</w:t>
      </w:r>
      <w:r w:rsidR="003359A1" w:rsidRPr="00D65278">
        <w:rPr>
          <w:rFonts w:ascii="Times New Roman" w:hAnsi="Times New Roman"/>
          <w:sz w:val="24"/>
          <w:szCs w:val="24"/>
          <w:lang w:eastAsia="ar-SA"/>
        </w:rPr>
        <w:t xml:space="preserve">Wykonawca sprzedaje i dostarcza </w:t>
      </w:r>
      <w:r w:rsidR="00195B46">
        <w:rPr>
          <w:rFonts w:ascii="Times New Roman" w:hAnsi="Times New Roman"/>
          <w:sz w:val="24"/>
          <w:szCs w:val="24"/>
          <w:lang w:eastAsia="ar-SA"/>
        </w:rPr>
        <w:t xml:space="preserve">Zamawiającemu </w:t>
      </w:r>
      <w:r w:rsidR="000B657A">
        <w:rPr>
          <w:rFonts w:ascii="Times New Roman" w:hAnsi="Times New Roman"/>
          <w:sz w:val="24"/>
          <w:szCs w:val="24"/>
          <w:lang w:eastAsia="ar-SA"/>
        </w:rPr>
        <w:t>sprzęt/</w:t>
      </w:r>
      <w:r w:rsidR="00195B46">
        <w:rPr>
          <w:rFonts w:ascii="Times New Roman" w:hAnsi="Times New Roman"/>
          <w:sz w:val="24"/>
          <w:szCs w:val="24"/>
          <w:lang w:eastAsia="ar-SA"/>
        </w:rPr>
        <w:t xml:space="preserve">wyposażenie </w:t>
      </w:r>
      <w:r w:rsidR="003359A1" w:rsidRPr="00195B46">
        <w:rPr>
          <w:rFonts w:ascii="Times New Roman" w:hAnsi="Times New Roman"/>
          <w:sz w:val="24"/>
          <w:szCs w:val="24"/>
          <w:lang w:eastAsia="pl-PL"/>
        </w:rPr>
        <w:t>medyczne</w:t>
      </w:r>
      <w:r w:rsidR="00195B46">
        <w:rPr>
          <w:rFonts w:ascii="Times New Roman" w:hAnsi="Times New Roman"/>
          <w:sz w:val="24"/>
          <w:szCs w:val="24"/>
          <w:lang w:eastAsia="pl-PL"/>
        </w:rPr>
        <w:t xml:space="preserve"> </w:t>
      </w:r>
      <w:r w:rsidR="000B657A">
        <w:rPr>
          <w:rFonts w:ascii="Times New Roman" w:hAnsi="Times New Roman"/>
          <w:sz w:val="24"/>
          <w:szCs w:val="24"/>
          <w:lang w:eastAsia="pl-PL"/>
        </w:rPr>
        <w:br/>
      </w:r>
      <w:r w:rsidR="00195B46">
        <w:rPr>
          <w:rFonts w:ascii="Times New Roman" w:hAnsi="Times New Roman"/>
          <w:sz w:val="24"/>
          <w:szCs w:val="24"/>
          <w:lang w:eastAsia="pl-PL"/>
        </w:rPr>
        <w:t>w postępowaniu pn.</w:t>
      </w:r>
      <w:r w:rsidR="00C077C7" w:rsidRPr="00D65278">
        <w:rPr>
          <w:rFonts w:ascii="Times New Roman" w:hAnsi="Times New Roman"/>
          <w:sz w:val="24"/>
          <w:szCs w:val="24"/>
          <w:lang w:eastAsia="pl-PL"/>
        </w:rPr>
        <w:t xml:space="preserve">: </w:t>
      </w:r>
      <w:r w:rsidR="00F77124" w:rsidRPr="00F77124">
        <w:rPr>
          <w:rFonts w:ascii="Times New Roman" w:hAnsi="Times New Roman"/>
          <w:b/>
          <w:color w:val="000000"/>
          <w:sz w:val="24"/>
          <w:szCs w:val="24"/>
          <w:lang w:eastAsia="ar-SA"/>
        </w:rPr>
        <w:t xml:space="preserve">Dostawa sprzętu medycznego i aparatury medycznej w ramach projektu Dostępność plus w Uniwersyteckim Centrum Pediatrii im. </w:t>
      </w:r>
      <w:proofErr w:type="spellStart"/>
      <w:r w:rsidR="00F77124" w:rsidRPr="00F77124">
        <w:rPr>
          <w:rFonts w:ascii="Times New Roman" w:hAnsi="Times New Roman"/>
          <w:b/>
          <w:color w:val="000000"/>
          <w:sz w:val="24"/>
          <w:szCs w:val="24"/>
          <w:lang w:eastAsia="ar-SA"/>
        </w:rPr>
        <w:t>M.Konopnickiej</w:t>
      </w:r>
      <w:proofErr w:type="spellEnd"/>
      <w:r w:rsidR="00F77124" w:rsidRPr="00F77124">
        <w:rPr>
          <w:rFonts w:ascii="Times New Roman" w:hAnsi="Times New Roman"/>
          <w:b/>
          <w:color w:val="000000"/>
          <w:sz w:val="24"/>
          <w:szCs w:val="24"/>
          <w:lang w:eastAsia="ar-SA"/>
        </w:rPr>
        <w:t xml:space="preserve"> Centralnego Szpitala Klinicznego UM w Łodzi przy ul. Pomorskiej 251</w:t>
      </w:r>
      <w:r w:rsidR="00F77124">
        <w:rPr>
          <w:rFonts w:ascii="Times New Roman" w:hAnsi="Times New Roman"/>
          <w:b/>
          <w:color w:val="000000"/>
          <w:sz w:val="24"/>
          <w:szCs w:val="24"/>
          <w:lang w:eastAsia="ar-SA"/>
        </w:rPr>
        <w:t xml:space="preserve"> </w:t>
      </w:r>
      <w:r w:rsidR="003359A1" w:rsidRPr="00D65278">
        <w:rPr>
          <w:rFonts w:ascii="Times New Roman" w:hAnsi="Times New Roman"/>
          <w:sz w:val="24"/>
          <w:szCs w:val="24"/>
          <w:lang w:eastAsia="ar-SA"/>
        </w:rPr>
        <w:t xml:space="preserve">zgodnie z zamówieniem wyszczególnionym w </w:t>
      </w:r>
      <w:r w:rsidR="003359A1" w:rsidRPr="00D65278">
        <w:rPr>
          <w:rFonts w:ascii="Times New Roman" w:hAnsi="Times New Roman"/>
          <w:color w:val="000000"/>
          <w:sz w:val="24"/>
          <w:szCs w:val="24"/>
          <w:lang w:eastAsia="ar-SA"/>
        </w:rPr>
        <w:t xml:space="preserve">Formularzu </w:t>
      </w:r>
      <w:r w:rsidR="00C077C7" w:rsidRPr="00D65278">
        <w:rPr>
          <w:rFonts w:ascii="Times New Roman" w:hAnsi="Times New Roman"/>
          <w:color w:val="000000"/>
          <w:sz w:val="24"/>
          <w:szCs w:val="24"/>
          <w:lang w:eastAsia="ar-SA"/>
        </w:rPr>
        <w:t xml:space="preserve">parametrów technicznych </w:t>
      </w:r>
      <w:r w:rsidR="003359A1" w:rsidRPr="00D65278">
        <w:rPr>
          <w:rFonts w:ascii="Times New Roman" w:hAnsi="Times New Roman"/>
          <w:color w:val="000000"/>
          <w:sz w:val="24"/>
          <w:szCs w:val="24"/>
          <w:lang w:eastAsia="ar-SA"/>
        </w:rPr>
        <w:t xml:space="preserve">- </w:t>
      </w:r>
      <w:r w:rsidR="003359A1" w:rsidRPr="00D65278">
        <w:rPr>
          <w:rFonts w:ascii="Times New Roman" w:hAnsi="Times New Roman"/>
          <w:sz w:val="24"/>
          <w:szCs w:val="24"/>
          <w:lang w:eastAsia="ar-SA"/>
        </w:rPr>
        <w:t xml:space="preserve">załączniku nr </w:t>
      </w:r>
      <w:r w:rsidR="00C077C7" w:rsidRPr="00D65278">
        <w:rPr>
          <w:rFonts w:ascii="Times New Roman" w:hAnsi="Times New Roman"/>
          <w:sz w:val="24"/>
          <w:szCs w:val="24"/>
          <w:lang w:eastAsia="ar-SA"/>
        </w:rPr>
        <w:t>2 do umowy</w:t>
      </w:r>
      <w:r w:rsidR="00146C67" w:rsidRPr="00D65278">
        <w:rPr>
          <w:rFonts w:ascii="Times New Roman" w:hAnsi="Times New Roman"/>
          <w:sz w:val="24"/>
          <w:szCs w:val="24"/>
          <w:lang w:eastAsia="ar-SA"/>
        </w:rPr>
        <w:t>, dla p</w:t>
      </w:r>
      <w:r w:rsidR="003B7991" w:rsidRPr="00D65278">
        <w:rPr>
          <w:rFonts w:ascii="Times New Roman" w:hAnsi="Times New Roman"/>
          <w:sz w:val="24"/>
          <w:szCs w:val="24"/>
          <w:lang w:eastAsia="ar-SA"/>
        </w:rPr>
        <w:t>akiet</w:t>
      </w:r>
      <w:r w:rsidR="00146C67" w:rsidRPr="00D65278">
        <w:rPr>
          <w:rFonts w:ascii="Times New Roman" w:hAnsi="Times New Roman"/>
          <w:sz w:val="24"/>
          <w:szCs w:val="24"/>
          <w:lang w:eastAsia="ar-SA"/>
        </w:rPr>
        <w:t>u</w:t>
      </w:r>
      <w:r w:rsidR="003B7991" w:rsidRPr="00D65278">
        <w:rPr>
          <w:rFonts w:ascii="Times New Roman" w:hAnsi="Times New Roman"/>
          <w:sz w:val="24"/>
          <w:szCs w:val="24"/>
          <w:lang w:eastAsia="ar-SA"/>
        </w:rPr>
        <w:t xml:space="preserve"> nr ………</w:t>
      </w:r>
      <w:r w:rsidR="00146C67" w:rsidRPr="00D65278">
        <w:rPr>
          <w:rFonts w:ascii="Times New Roman" w:hAnsi="Times New Roman"/>
          <w:sz w:val="24"/>
          <w:szCs w:val="24"/>
          <w:lang w:eastAsia="ar-SA"/>
        </w:rPr>
        <w:t xml:space="preserve"> :</w:t>
      </w:r>
    </w:p>
    <w:p w14:paraId="6D34879B" w14:textId="77777777" w:rsidR="000C7D8E" w:rsidRPr="000C7D8E" w:rsidRDefault="000C7D8E" w:rsidP="00D65278">
      <w:pPr>
        <w:suppressAutoHyphens/>
        <w:spacing w:after="60"/>
        <w:ind w:firstLine="708"/>
        <w:rPr>
          <w:rFonts w:ascii="Times New Roman" w:eastAsia="Times New Roman" w:hAnsi="Times New Roman"/>
          <w:b/>
          <w:bCs/>
          <w:sz w:val="24"/>
          <w:szCs w:val="24"/>
          <w:lang w:eastAsia="pl-PL"/>
        </w:rPr>
      </w:pPr>
      <w:r w:rsidRPr="000C7D8E">
        <w:rPr>
          <w:rFonts w:ascii="Times New Roman" w:eastAsia="Times New Roman" w:hAnsi="Times New Roman"/>
          <w:b/>
          <w:sz w:val="24"/>
          <w:szCs w:val="24"/>
          <w:lang w:eastAsia="pl-PL"/>
        </w:rPr>
        <w:t xml:space="preserve">1/ </w:t>
      </w:r>
      <w:r w:rsidRPr="000C7D8E">
        <w:rPr>
          <w:rFonts w:ascii="Times New Roman" w:eastAsia="Times New Roman" w:hAnsi="Times New Roman"/>
          <w:b/>
          <w:bCs/>
          <w:sz w:val="24"/>
          <w:szCs w:val="24"/>
          <w:lang w:eastAsia="pl-PL"/>
        </w:rPr>
        <w:t xml:space="preserve">Materac przeciwodleżynowy - 20 szt. </w:t>
      </w:r>
    </w:p>
    <w:p w14:paraId="13432478" w14:textId="77777777" w:rsidR="000C7D8E" w:rsidRPr="000C7D8E" w:rsidRDefault="000C7D8E" w:rsidP="00D65278">
      <w:pPr>
        <w:suppressAutoHyphens/>
        <w:spacing w:after="60"/>
        <w:ind w:firstLine="708"/>
        <w:rPr>
          <w:rFonts w:ascii="Times New Roman" w:eastAsia="Times New Roman" w:hAnsi="Times New Roman"/>
          <w:b/>
          <w:sz w:val="24"/>
          <w:szCs w:val="24"/>
          <w:lang w:eastAsia="pl-PL"/>
        </w:rPr>
      </w:pPr>
      <w:r w:rsidRPr="000C7D8E">
        <w:rPr>
          <w:rFonts w:ascii="Times New Roman" w:eastAsia="Times New Roman" w:hAnsi="Times New Roman"/>
          <w:b/>
          <w:sz w:val="24"/>
          <w:szCs w:val="24"/>
          <w:lang w:eastAsia="pl-PL"/>
        </w:rPr>
        <w:t>2/ Wózek przeznaczony do przewożenia pacj</w:t>
      </w:r>
      <w:bookmarkStart w:id="0" w:name="_GoBack"/>
      <w:bookmarkEnd w:id="0"/>
      <w:r w:rsidRPr="000C7D8E">
        <w:rPr>
          <w:rFonts w:ascii="Times New Roman" w:eastAsia="Times New Roman" w:hAnsi="Times New Roman"/>
          <w:b/>
          <w:sz w:val="24"/>
          <w:szCs w:val="24"/>
          <w:lang w:eastAsia="pl-PL"/>
        </w:rPr>
        <w:t>entów w pozycji leżącej 2 szt.</w:t>
      </w:r>
    </w:p>
    <w:p w14:paraId="11DADD73" w14:textId="77777777" w:rsidR="000C7D8E" w:rsidRPr="000C7D8E" w:rsidRDefault="000C7D8E" w:rsidP="00D65278">
      <w:pPr>
        <w:suppressAutoHyphens/>
        <w:spacing w:after="60"/>
        <w:ind w:firstLine="708"/>
        <w:rPr>
          <w:rFonts w:ascii="Times New Roman" w:eastAsia="Times New Roman" w:hAnsi="Times New Roman"/>
          <w:b/>
          <w:sz w:val="24"/>
          <w:szCs w:val="24"/>
          <w:lang w:eastAsia="pl-PL"/>
        </w:rPr>
      </w:pPr>
      <w:r w:rsidRPr="000C7D8E">
        <w:rPr>
          <w:rFonts w:ascii="Times New Roman" w:eastAsia="Times New Roman" w:hAnsi="Times New Roman"/>
          <w:b/>
          <w:sz w:val="24"/>
          <w:szCs w:val="24"/>
          <w:lang w:eastAsia="pl-PL"/>
        </w:rPr>
        <w:t>3/ Fotel do przewożenia pacjentów w pozycji siedzącej 4 szt.</w:t>
      </w:r>
    </w:p>
    <w:p w14:paraId="146E2DB1" w14:textId="77777777" w:rsidR="000C7D8E" w:rsidRPr="000C7D8E" w:rsidRDefault="000C7D8E" w:rsidP="00D65278">
      <w:pPr>
        <w:suppressAutoHyphens/>
        <w:spacing w:after="60"/>
        <w:ind w:firstLine="708"/>
        <w:rPr>
          <w:rFonts w:ascii="Times New Roman" w:eastAsia="Times New Roman" w:hAnsi="Times New Roman"/>
          <w:b/>
          <w:sz w:val="24"/>
          <w:szCs w:val="24"/>
          <w:lang w:eastAsia="pl-PL"/>
        </w:rPr>
      </w:pPr>
      <w:r w:rsidRPr="000C7D8E">
        <w:rPr>
          <w:rFonts w:ascii="Times New Roman" w:eastAsia="Times New Roman" w:hAnsi="Times New Roman"/>
          <w:b/>
          <w:sz w:val="24"/>
          <w:szCs w:val="24"/>
          <w:lang w:eastAsia="pl-PL"/>
        </w:rPr>
        <w:t>4/ Pulsoksymetr 5 szt.</w:t>
      </w:r>
    </w:p>
    <w:p w14:paraId="61DB9985" w14:textId="77777777" w:rsidR="000C7D8E" w:rsidRPr="000C7D8E" w:rsidRDefault="000C7D8E" w:rsidP="00D65278">
      <w:pPr>
        <w:suppressAutoHyphens/>
        <w:spacing w:after="60"/>
        <w:ind w:firstLine="708"/>
        <w:rPr>
          <w:rFonts w:ascii="Times New Roman" w:eastAsia="Times New Roman" w:hAnsi="Times New Roman"/>
          <w:b/>
          <w:bCs/>
          <w:sz w:val="24"/>
          <w:szCs w:val="24"/>
          <w:lang w:eastAsia="pl-PL"/>
        </w:rPr>
      </w:pPr>
      <w:r w:rsidRPr="000C7D8E">
        <w:rPr>
          <w:rFonts w:ascii="Times New Roman" w:eastAsia="Times New Roman" w:hAnsi="Times New Roman"/>
          <w:b/>
          <w:sz w:val="24"/>
          <w:szCs w:val="24"/>
          <w:lang w:eastAsia="pl-PL"/>
        </w:rPr>
        <w:t>5/</w:t>
      </w:r>
      <w:r>
        <w:rPr>
          <w:rFonts w:ascii="Times New Roman" w:eastAsia="Times New Roman" w:hAnsi="Times New Roman"/>
          <w:b/>
          <w:sz w:val="24"/>
          <w:szCs w:val="24"/>
          <w:lang w:eastAsia="pl-PL"/>
        </w:rPr>
        <w:t xml:space="preserve"> </w:t>
      </w:r>
      <w:r w:rsidRPr="000C7D8E">
        <w:rPr>
          <w:rFonts w:ascii="Times New Roman" w:eastAsia="Times New Roman" w:hAnsi="Times New Roman"/>
          <w:b/>
          <w:sz w:val="24"/>
          <w:szCs w:val="24"/>
          <w:lang w:eastAsia="pl-PL"/>
        </w:rPr>
        <w:t xml:space="preserve">Waga łóżkowa najazdowa z funkcją Body Mass Index na elastycznym </w:t>
      </w:r>
      <w:r w:rsidRPr="000C7D8E">
        <w:rPr>
          <w:rFonts w:ascii="Times New Roman" w:eastAsia="Times New Roman" w:hAnsi="Times New Roman"/>
          <w:b/>
          <w:sz w:val="24"/>
          <w:szCs w:val="24"/>
          <w:lang w:eastAsia="pl-PL"/>
        </w:rPr>
        <w:br/>
        <w:t xml:space="preserve">      </w:t>
      </w:r>
      <w:r w:rsidR="00D65278">
        <w:rPr>
          <w:rFonts w:ascii="Times New Roman" w:eastAsia="Times New Roman" w:hAnsi="Times New Roman"/>
          <w:b/>
          <w:sz w:val="24"/>
          <w:szCs w:val="24"/>
          <w:lang w:eastAsia="pl-PL"/>
        </w:rPr>
        <w:tab/>
      </w:r>
      <w:r w:rsidRPr="000C7D8E">
        <w:rPr>
          <w:rFonts w:ascii="Times New Roman" w:eastAsia="Times New Roman" w:hAnsi="Times New Roman"/>
          <w:b/>
          <w:sz w:val="24"/>
          <w:szCs w:val="24"/>
          <w:lang w:eastAsia="pl-PL"/>
        </w:rPr>
        <w:t>przewodzie dystansującym z legalizacją</w:t>
      </w:r>
      <w:r w:rsidRPr="000C7D8E">
        <w:rPr>
          <w:rFonts w:ascii="Times New Roman" w:eastAsia="Times New Roman" w:hAnsi="Times New Roman"/>
          <w:b/>
          <w:bCs/>
          <w:sz w:val="24"/>
          <w:szCs w:val="24"/>
          <w:lang w:eastAsia="pl-PL"/>
        </w:rPr>
        <w:t xml:space="preserve">- 4 szt. </w:t>
      </w:r>
    </w:p>
    <w:p w14:paraId="409D6253" w14:textId="77777777" w:rsidR="000C7D8E" w:rsidRPr="000C7D8E" w:rsidRDefault="000C7D8E" w:rsidP="00D65278">
      <w:pPr>
        <w:suppressAutoHyphens/>
        <w:spacing w:after="60"/>
        <w:ind w:firstLine="708"/>
        <w:rPr>
          <w:rFonts w:ascii="Times New Roman" w:eastAsia="Times New Roman" w:hAnsi="Times New Roman"/>
          <w:b/>
          <w:bCs/>
          <w:sz w:val="24"/>
          <w:szCs w:val="24"/>
          <w:lang w:eastAsia="pl-PL"/>
        </w:rPr>
      </w:pPr>
      <w:r w:rsidRPr="000C7D8E">
        <w:rPr>
          <w:rFonts w:ascii="Times New Roman" w:eastAsia="Times New Roman" w:hAnsi="Times New Roman"/>
          <w:b/>
          <w:sz w:val="24"/>
          <w:szCs w:val="24"/>
          <w:lang w:eastAsia="pl-PL"/>
        </w:rPr>
        <w:t>6/ Krzesełko ewakuacyjne</w:t>
      </w:r>
      <w:r w:rsidRPr="000C7D8E">
        <w:rPr>
          <w:rFonts w:ascii="Times New Roman" w:eastAsia="Times New Roman" w:hAnsi="Times New Roman"/>
          <w:b/>
          <w:bCs/>
          <w:sz w:val="24"/>
          <w:szCs w:val="24"/>
          <w:lang w:eastAsia="pl-PL"/>
        </w:rPr>
        <w:t xml:space="preserve">- 1 szt. </w:t>
      </w:r>
    </w:p>
    <w:p w14:paraId="70D1F047" w14:textId="77777777" w:rsidR="000C7D8E" w:rsidRPr="000C7D8E" w:rsidRDefault="000C7D8E" w:rsidP="00D65278">
      <w:pPr>
        <w:suppressAutoHyphens/>
        <w:spacing w:after="60"/>
        <w:ind w:firstLine="708"/>
        <w:rPr>
          <w:rFonts w:ascii="Times New Roman" w:eastAsia="Times New Roman" w:hAnsi="Times New Roman"/>
          <w:b/>
          <w:sz w:val="24"/>
          <w:szCs w:val="24"/>
          <w:lang w:eastAsia="pl-PL"/>
        </w:rPr>
      </w:pPr>
      <w:r w:rsidRPr="000C7D8E">
        <w:rPr>
          <w:rFonts w:ascii="Times New Roman" w:eastAsia="Times New Roman" w:hAnsi="Times New Roman"/>
          <w:b/>
          <w:sz w:val="24"/>
          <w:szCs w:val="24"/>
          <w:lang w:eastAsia="pl-PL"/>
        </w:rPr>
        <w:t>7/ Stół do operacji ogólnochirurgicznych 2 szt.*</w:t>
      </w:r>
    </w:p>
    <w:p w14:paraId="40FBC3BC" w14:textId="77777777" w:rsidR="00063A72" w:rsidRDefault="00D65278" w:rsidP="00D65278">
      <w:pPr>
        <w:suppressAutoHyphens/>
        <w:spacing w:after="6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r w:rsidRPr="00D65278">
        <w:rPr>
          <w:rFonts w:ascii="Times New Roman" w:eastAsia="Times New Roman" w:hAnsi="Times New Roman"/>
          <w:color w:val="000000"/>
          <w:sz w:val="24"/>
          <w:szCs w:val="24"/>
          <w:lang w:eastAsia="ar-SA"/>
        </w:rPr>
        <w:t>.</w:t>
      </w:r>
      <w:r w:rsidRPr="00D65278">
        <w:rPr>
          <w:rFonts w:ascii="Times New Roman" w:eastAsia="Times New Roman" w:hAnsi="Times New Roman"/>
          <w:color w:val="000000"/>
          <w:sz w:val="24"/>
          <w:szCs w:val="24"/>
          <w:lang w:eastAsia="ar-SA"/>
        </w:rPr>
        <w:tab/>
        <w:t>Przedmiotowe zadanie jest realizowane w ramach Umowy nr UM.SZP.W-4939.2022-00/305/862 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nr POWER.05.02.00-00-0044/18, którego Beneficjentem jest Minister Zdrowia, realizowanego w ramach Programu Operacyjnego Wiedza Edukacja Rozwój 2014-2020 współfinansowanego ze środków Europejskiego Funduszu Społecznego.</w:t>
      </w:r>
    </w:p>
    <w:p w14:paraId="1590EB86" w14:textId="77777777" w:rsidR="002657DF" w:rsidRDefault="002657DF" w:rsidP="00D65278">
      <w:pPr>
        <w:suppressAutoHyphens/>
        <w:spacing w:after="60"/>
        <w:rPr>
          <w:rFonts w:ascii="Times New Roman" w:eastAsia="Times New Roman" w:hAnsi="Times New Roman"/>
          <w:color w:val="000000"/>
          <w:sz w:val="24"/>
          <w:szCs w:val="24"/>
          <w:lang w:eastAsia="ar-SA"/>
        </w:rPr>
      </w:pPr>
    </w:p>
    <w:p w14:paraId="73A8408E" w14:textId="77777777" w:rsidR="002657DF" w:rsidRDefault="002657DF" w:rsidP="00D65278">
      <w:pPr>
        <w:suppressAutoHyphens/>
        <w:spacing w:after="60"/>
        <w:rPr>
          <w:rFonts w:ascii="Times New Roman" w:eastAsia="Times New Roman" w:hAnsi="Times New Roman"/>
          <w:color w:val="000000"/>
          <w:sz w:val="24"/>
          <w:szCs w:val="24"/>
          <w:lang w:eastAsia="ar-SA"/>
        </w:rPr>
      </w:pPr>
    </w:p>
    <w:p w14:paraId="18C16F5D" w14:textId="77777777" w:rsidR="002657DF" w:rsidRPr="00B87E83" w:rsidRDefault="002657DF" w:rsidP="00D65278">
      <w:pPr>
        <w:suppressAutoHyphens/>
        <w:spacing w:after="60"/>
        <w:rPr>
          <w:rFonts w:ascii="Times New Roman" w:eastAsia="Times New Roman" w:hAnsi="Times New Roman"/>
          <w:color w:val="000000"/>
          <w:sz w:val="24"/>
          <w:szCs w:val="24"/>
          <w:lang w:eastAsia="ar-SA"/>
        </w:rPr>
      </w:pPr>
    </w:p>
    <w:p w14:paraId="4FDA0C4A" w14:textId="77777777" w:rsidR="003359A1" w:rsidRPr="00723901" w:rsidRDefault="003359A1" w:rsidP="00723901">
      <w:pPr>
        <w:pStyle w:val="Akapitzlist"/>
        <w:spacing w:after="40"/>
        <w:ind w:left="284"/>
        <w:contextualSpacing/>
        <w:jc w:val="center"/>
        <w:rPr>
          <w:b/>
          <w:color w:val="000000"/>
        </w:rPr>
      </w:pPr>
      <w:r w:rsidRPr="00723901">
        <w:rPr>
          <w:b/>
          <w:lang w:eastAsia="ar-SA"/>
        </w:rPr>
        <w:t>§ 2</w:t>
      </w:r>
    </w:p>
    <w:p w14:paraId="7B1653FD" w14:textId="77777777" w:rsidR="009879D4" w:rsidRPr="00195B46"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i </w:t>
      </w:r>
      <w:r w:rsidR="00195B46">
        <w:rPr>
          <w:rFonts w:ascii="Times New Roman" w:eastAsia="Times New Roman" w:hAnsi="Times New Roman"/>
          <w:sz w:val="24"/>
          <w:szCs w:val="24"/>
          <w:lang w:eastAsia="ar-SA"/>
        </w:rPr>
        <w:t xml:space="preserve">uruchomić </w:t>
      </w:r>
      <w:r w:rsidRPr="00467B50">
        <w:rPr>
          <w:rFonts w:ascii="Times New Roman" w:eastAsia="Times New Roman" w:hAnsi="Times New Roman"/>
          <w:sz w:val="24"/>
          <w:szCs w:val="24"/>
          <w:lang w:eastAsia="ar-SA"/>
        </w:rPr>
        <w:t xml:space="preserve">przedmiot umowy </w:t>
      </w:r>
      <w:r w:rsidRPr="00033ECB">
        <w:rPr>
          <w:rFonts w:ascii="Times New Roman" w:eastAsia="Times New Roman" w:hAnsi="Times New Roman"/>
          <w:sz w:val="24"/>
          <w:szCs w:val="24"/>
          <w:lang w:eastAsia="ar-SA"/>
        </w:rPr>
        <w:t>w siedzibie SP ZOZ Centralnego Szpitala Klinicznego UM w Łodzi</w:t>
      </w:r>
      <w:r w:rsidR="00453E72">
        <w:rPr>
          <w:rFonts w:ascii="Times New Roman" w:eastAsia="Times New Roman" w:hAnsi="Times New Roman"/>
          <w:sz w:val="24"/>
          <w:szCs w:val="24"/>
          <w:lang w:eastAsia="ar-SA"/>
        </w:rPr>
        <w:t xml:space="preserve"> przy ul. </w:t>
      </w:r>
      <w:r w:rsidR="00453E72" w:rsidRPr="00195B46">
        <w:rPr>
          <w:rFonts w:ascii="Times New Roman" w:eastAsia="Times New Roman" w:hAnsi="Times New Roman"/>
          <w:sz w:val="24"/>
          <w:szCs w:val="24"/>
          <w:lang w:eastAsia="ar-SA"/>
        </w:rPr>
        <w:t>P</w:t>
      </w:r>
      <w:r w:rsidR="00E52A15">
        <w:rPr>
          <w:rFonts w:ascii="Times New Roman" w:eastAsia="Times New Roman" w:hAnsi="Times New Roman"/>
          <w:sz w:val="24"/>
          <w:szCs w:val="24"/>
          <w:lang w:eastAsia="ar-SA"/>
        </w:rPr>
        <w:t>ankiewicza 16</w:t>
      </w:r>
      <w:r w:rsidR="00453E72" w:rsidRPr="00195B46">
        <w:rPr>
          <w:rFonts w:ascii="Times New Roman" w:eastAsia="Times New Roman" w:hAnsi="Times New Roman"/>
          <w:sz w:val="24"/>
          <w:szCs w:val="24"/>
          <w:lang w:eastAsia="ar-SA"/>
        </w:rPr>
        <w:t>.</w:t>
      </w:r>
    </w:p>
    <w:p w14:paraId="22A0FA56" w14:textId="77777777" w:rsidR="002657DF" w:rsidRPr="002657DF" w:rsidRDefault="009879D4" w:rsidP="002657DF">
      <w:pPr>
        <w:numPr>
          <w:ilvl w:val="0"/>
          <w:numId w:val="24"/>
        </w:numPr>
        <w:suppressAutoHyphens/>
        <w:spacing w:after="0"/>
        <w:ind w:left="357" w:hanging="357"/>
        <w:rPr>
          <w:rFonts w:ascii="Times New Roman" w:hAnsi="Times New Roman"/>
          <w:b/>
          <w:sz w:val="24"/>
          <w:szCs w:val="24"/>
          <w:lang w:eastAsia="ar-SA"/>
        </w:rPr>
      </w:pPr>
      <w:r w:rsidRPr="00195B46">
        <w:rPr>
          <w:rFonts w:ascii="Times New Roman" w:hAnsi="Times New Roman"/>
          <w:sz w:val="24"/>
          <w:szCs w:val="24"/>
          <w:lang w:eastAsia="ar-SA"/>
        </w:rPr>
        <w:t xml:space="preserve">Wykonawca zobowiązany jest do realizacji przedmiotu umowy </w:t>
      </w:r>
      <w:r w:rsidR="00195B46" w:rsidRPr="00195B46">
        <w:rPr>
          <w:rFonts w:ascii="Times New Roman" w:hAnsi="Times New Roman"/>
          <w:sz w:val="24"/>
          <w:szCs w:val="24"/>
          <w:lang w:eastAsia="ar-SA"/>
        </w:rPr>
        <w:t>(dostawa i uruchomienie</w:t>
      </w:r>
      <w:r w:rsidR="002657DF" w:rsidRPr="00195B46">
        <w:rPr>
          <w:rFonts w:ascii="Times New Roman" w:hAnsi="Times New Roman"/>
          <w:sz w:val="24"/>
          <w:szCs w:val="24"/>
          <w:lang w:eastAsia="ar-SA"/>
        </w:rPr>
        <w:t>)</w:t>
      </w:r>
      <w:r w:rsidR="002657DF" w:rsidRPr="002657DF">
        <w:rPr>
          <w:rFonts w:ascii="Times New Roman" w:hAnsi="Times New Roman"/>
          <w:sz w:val="24"/>
          <w:szCs w:val="24"/>
          <w:lang w:eastAsia="ar-SA"/>
        </w:rPr>
        <w:t xml:space="preserve"> </w:t>
      </w:r>
      <w:r w:rsidR="00A24825">
        <w:rPr>
          <w:rFonts w:ascii="Times New Roman" w:hAnsi="Times New Roman"/>
          <w:sz w:val="24"/>
          <w:szCs w:val="24"/>
          <w:lang w:eastAsia="ar-SA"/>
        </w:rPr>
        <w:br/>
      </w:r>
      <w:r w:rsidR="002657DF" w:rsidRPr="002657DF">
        <w:rPr>
          <w:rFonts w:ascii="Times New Roman" w:hAnsi="Times New Roman"/>
          <w:b/>
          <w:sz w:val="24"/>
          <w:szCs w:val="24"/>
          <w:lang w:eastAsia="ar-SA"/>
        </w:rPr>
        <w:t>w okresie do 29.06.2023 od dnia zawarcia umowy.</w:t>
      </w:r>
    </w:p>
    <w:p w14:paraId="14B07E9A" w14:textId="77777777"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14:paraId="51F586C0" w14:textId="77777777"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14:paraId="533F656A" w14:textId="77777777"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14:paraId="42228267" w14:textId="77777777"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14:paraId="40F17CAA" w14:textId="77777777"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14:paraId="0B485808" w14:textId="77777777"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14:paraId="7165EF50" w14:textId="77777777" w:rsidR="00B6208E" w:rsidRPr="00033ECB"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14:paraId="6E9ACA0B" w14:textId="77777777" w:rsidR="000A33CA" w:rsidRPr="000A33CA"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 xml:space="preserve">Wykonawca oświadcza, że dostarczony przedmiot umowy </w:t>
      </w:r>
      <w:r w:rsidRPr="00033ECB">
        <w:rPr>
          <w:rFonts w:ascii="Times New Roman" w:eastAsia="Times New Roman" w:hAnsi="Times New Roman"/>
          <w:sz w:val="24"/>
          <w:szCs w:val="24"/>
          <w:lang w:eastAsia="ar-SA"/>
        </w:rPr>
        <w:t xml:space="preserve">będzie odpowiadać standardom jakościowym i technicznym, wynikającym z funkcji i przeznaczenia, będzie wolny od wad </w:t>
      </w:r>
      <w:r w:rsidRPr="000A33CA">
        <w:rPr>
          <w:rFonts w:ascii="Times New Roman" w:eastAsia="Times New Roman" w:hAnsi="Times New Roman"/>
          <w:sz w:val="24"/>
          <w:szCs w:val="24"/>
          <w:lang w:eastAsia="ar-SA"/>
        </w:rPr>
        <w:t>materiałowych, konstrukcyjnych, fizycznych i prawnych.</w:t>
      </w:r>
    </w:p>
    <w:p w14:paraId="4345FD1C" w14:textId="77777777"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Odbiór przedmiotu umowy</w:t>
      </w:r>
      <w:r w:rsidR="00195B46">
        <w:rPr>
          <w:rFonts w:ascii="Times New Roman" w:eastAsia="Times New Roman" w:hAnsi="Times New Roman"/>
          <w:sz w:val="24"/>
          <w:szCs w:val="24"/>
          <w:lang w:eastAsia="ar-SA"/>
        </w:rPr>
        <w:t xml:space="preserve"> (po sprawdzeniu poprawności działania)</w:t>
      </w:r>
      <w:r w:rsidRPr="000A33CA">
        <w:rPr>
          <w:rFonts w:ascii="Times New Roman" w:eastAsia="Times New Roman" w:hAnsi="Times New Roman"/>
          <w:sz w:val="24"/>
          <w:szCs w:val="24"/>
          <w:lang w:eastAsia="ar-SA"/>
        </w:rPr>
        <w:t xml:space="preserve">, będzie potwierdzony protokołem zdawczo-odbiorczym podpisanym przez przedstawicieli obu stron, zgodnie ze wzorem zawartym w Załączniku Nr </w:t>
      </w:r>
      <w:r w:rsidR="00C077C7">
        <w:rPr>
          <w:rFonts w:ascii="Times New Roman" w:eastAsia="Times New Roman" w:hAnsi="Times New Roman"/>
          <w:b/>
          <w:sz w:val="24"/>
          <w:szCs w:val="24"/>
          <w:lang w:eastAsia="ar-SA"/>
        </w:rPr>
        <w:t>3</w:t>
      </w:r>
      <w:r w:rsidRPr="000A33CA">
        <w:rPr>
          <w:rFonts w:ascii="Times New Roman" w:eastAsia="Times New Roman" w:hAnsi="Times New Roman"/>
          <w:sz w:val="24"/>
          <w:szCs w:val="24"/>
          <w:lang w:eastAsia="ar-SA"/>
        </w:rPr>
        <w:t xml:space="preserve"> do niniejszej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14:paraId="6F0BF169"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8394BF8"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14:paraId="092448A2" w14:textId="77777777" w:rsidR="003359A1" w:rsidRPr="00033ECB" w:rsidRDefault="003359A1" w:rsidP="00C077C7">
      <w:pPr>
        <w:numPr>
          <w:ilvl w:val="0"/>
          <w:numId w:val="28"/>
        </w:numPr>
        <w:suppressAutoHyphens/>
        <w:spacing w:after="0"/>
        <w:ind w:left="357" w:hanging="357"/>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kompletu inst</w:t>
      </w:r>
      <w:r w:rsidR="00C077C7">
        <w:rPr>
          <w:rFonts w:ascii="Times New Roman" w:eastAsia="Times New Roman" w:hAnsi="Times New Roman"/>
          <w:bCs/>
          <w:sz w:val="24"/>
          <w:szCs w:val="24"/>
          <w:lang w:eastAsia="ar-SA"/>
        </w:rPr>
        <w:t>rukcji obsługi w języku polskim</w:t>
      </w:r>
      <w:r w:rsidRPr="00467B50">
        <w:rPr>
          <w:rFonts w:ascii="Times New Roman" w:eastAsia="Times New Roman" w:hAnsi="Times New Roman"/>
          <w:bCs/>
          <w:sz w:val="24"/>
          <w:szCs w:val="24"/>
          <w:lang w:eastAsia="ar-SA"/>
        </w:rPr>
        <w:t>.</w:t>
      </w:r>
    </w:p>
    <w:p w14:paraId="500312AB" w14:textId="77777777" w:rsidR="003359A1" w:rsidRPr="00033ECB" w:rsidRDefault="00C077C7" w:rsidP="00C077C7">
      <w:pPr>
        <w:numPr>
          <w:ilvl w:val="0"/>
          <w:numId w:val="28"/>
        </w:numPr>
        <w:suppressAutoHyphens/>
        <w:spacing w:after="0"/>
        <w:ind w:left="357" w:hanging="357"/>
        <w:jc w:val="left"/>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zobowiązany jest </w:t>
      </w:r>
      <w:r w:rsidR="003359A1" w:rsidRPr="00033ECB">
        <w:rPr>
          <w:rFonts w:ascii="Times New Roman" w:eastAsia="Times New Roman" w:hAnsi="Times New Roman"/>
          <w:bCs/>
          <w:sz w:val="24"/>
          <w:szCs w:val="24"/>
          <w:lang w:eastAsia="pl-PL"/>
        </w:rPr>
        <w:t xml:space="preserve">do dostarczenia wraz </w:t>
      </w:r>
      <w:r w:rsidR="003359A1" w:rsidRPr="00467B50">
        <w:rPr>
          <w:rFonts w:ascii="Times New Roman" w:eastAsia="Times New Roman" w:hAnsi="Times New Roman"/>
          <w:bCs/>
          <w:sz w:val="24"/>
          <w:szCs w:val="24"/>
          <w:lang w:eastAsia="pl-PL"/>
        </w:rPr>
        <w:t>z urządzeniem</w:t>
      </w:r>
      <w:r w:rsidR="003359A1" w:rsidRPr="00467B50">
        <w:rPr>
          <w:rFonts w:ascii="Times New Roman" w:eastAsia="Times New Roman" w:hAnsi="Times New Roman"/>
          <w:sz w:val="24"/>
          <w:szCs w:val="24"/>
          <w:lang w:eastAsia="pl-PL"/>
        </w:rPr>
        <w:t xml:space="preserve"> ,,Paszportu</w:t>
      </w:r>
      <w:r w:rsidR="003359A1" w:rsidRPr="00033ECB">
        <w:rPr>
          <w:rFonts w:ascii="Times New Roman" w:eastAsia="Times New Roman" w:hAnsi="Times New Roman"/>
          <w:sz w:val="24"/>
          <w:szCs w:val="24"/>
          <w:lang w:eastAsia="pl-PL"/>
        </w:rPr>
        <w:t xml:space="preserve"> techniczne</w:t>
      </w:r>
      <w:r w:rsidR="003359A1" w:rsidRPr="00467B50">
        <w:rPr>
          <w:rFonts w:ascii="Times New Roman" w:eastAsia="Times New Roman" w:hAnsi="Times New Roman"/>
          <w:sz w:val="24"/>
          <w:szCs w:val="24"/>
          <w:lang w:eastAsia="pl-PL"/>
        </w:rPr>
        <w:t>go</w:t>
      </w:r>
      <w:r w:rsidR="003359A1" w:rsidRPr="00033EC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z uzupełnioną kartą techniczną</w:t>
      </w:r>
      <w:r w:rsidR="003359A1" w:rsidRPr="00467B50">
        <w:rPr>
          <w:rFonts w:ascii="Times New Roman" w:eastAsia="Times New Roman" w:hAnsi="Times New Roman"/>
          <w:sz w:val="24"/>
          <w:szCs w:val="24"/>
          <w:lang w:eastAsia="pl-PL"/>
        </w:rPr>
        <w:t>.</w:t>
      </w:r>
      <w:r w:rsidR="00E715BB">
        <w:rPr>
          <w:rFonts w:ascii="Times New Roman" w:eastAsia="Times New Roman" w:hAnsi="Times New Roman"/>
          <w:sz w:val="24"/>
          <w:szCs w:val="24"/>
          <w:lang w:eastAsia="pl-PL"/>
        </w:rPr>
        <w:t xml:space="preserve"> (*</w:t>
      </w:r>
      <w:r w:rsidR="00E715BB" w:rsidRPr="00E715BB">
        <w:rPr>
          <w:rFonts w:ascii="Times New Roman" w:eastAsia="Times New Roman" w:hAnsi="Times New Roman"/>
          <w:i/>
          <w:sz w:val="24"/>
          <w:szCs w:val="24"/>
          <w:lang w:eastAsia="pl-PL"/>
        </w:rPr>
        <w:t>jeżeli dotyczy</w:t>
      </w:r>
      <w:r w:rsidR="00E715BB">
        <w:rPr>
          <w:rFonts w:ascii="Times New Roman" w:eastAsia="Times New Roman" w:hAnsi="Times New Roman"/>
          <w:sz w:val="24"/>
          <w:szCs w:val="24"/>
          <w:lang w:eastAsia="pl-PL"/>
        </w:rPr>
        <w:t>)</w:t>
      </w:r>
    </w:p>
    <w:p w14:paraId="20EFFD38"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1D211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14:paraId="62FD0CDC" w14:textId="39A25D48" w:rsidR="00C04293" w:rsidRPr="00C047AD" w:rsidRDefault="003359A1" w:rsidP="003B7991">
      <w:pPr>
        <w:numPr>
          <w:ilvl w:val="0"/>
          <w:numId w:val="19"/>
        </w:numPr>
        <w:suppressAutoHyphens/>
        <w:spacing w:after="6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ar-SA"/>
        </w:rPr>
        <w:t xml:space="preserve">Wykonawca na dostarczony przedmiot </w:t>
      </w:r>
      <w:r w:rsidRPr="00C047AD">
        <w:rPr>
          <w:rFonts w:ascii="Times New Roman" w:eastAsia="Times New Roman" w:hAnsi="Times New Roman"/>
          <w:sz w:val="24"/>
          <w:szCs w:val="24"/>
          <w:lang w:eastAsia="ar-SA"/>
        </w:rPr>
        <w:t xml:space="preserve">umowy udziela </w:t>
      </w:r>
      <w:r w:rsidRPr="00C047AD">
        <w:rPr>
          <w:rFonts w:ascii="Times New Roman" w:eastAsia="Times New Roman" w:hAnsi="Times New Roman"/>
          <w:b/>
          <w:sz w:val="24"/>
          <w:szCs w:val="24"/>
          <w:lang w:eastAsia="ar-SA"/>
        </w:rPr>
        <w:t>gwarancji</w:t>
      </w:r>
      <w:r w:rsidR="003B7991" w:rsidRPr="00C047AD">
        <w:rPr>
          <w:rFonts w:ascii="Times New Roman" w:eastAsia="Times New Roman" w:hAnsi="Times New Roman"/>
          <w:sz w:val="24"/>
          <w:szCs w:val="24"/>
          <w:lang w:eastAsia="ar-SA"/>
        </w:rPr>
        <w:t xml:space="preserve"> </w:t>
      </w:r>
      <w:r w:rsidR="00E50689" w:rsidRPr="00C047AD">
        <w:rPr>
          <w:rFonts w:ascii="Times New Roman" w:eastAsia="Times New Roman" w:hAnsi="Times New Roman"/>
          <w:sz w:val="24"/>
          <w:szCs w:val="24"/>
          <w:lang w:eastAsia="pl-PL"/>
        </w:rPr>
        <w:t>24</w:t>
      </w:r>
      <w:r w:rsidR="00C04293" w:rsidRPr="00C047AD">
        <w:rPr>
          <w:rFonts w:ascii="Times New Roman" w:eastAsia="Times New Roman" w:hAnsi="Times New Roman"/>
          <w:sz w:val="24"/>
          <w:szCs w:val="24"/>
          <w:lang w:eastAsia="pl-PL"/>
        </w:rPr>
        <w:t xml:space="preserve"> m-c</w:t>
      </w:r>
      <w:r w:rsidR="00E50689" w:rsidRPr="00C047AD">
        <w:rPr>
          <w:rFonts w:ascii="Times New Roman" w:eastAsia="Times New Roman" w:hAnsi="Times New Roman"/>
          <w:sz w:val="24"/>
          <w:szCs w:val="24"/>
          <w:lang w:eastAsia="pl-PL"/>
        </w:rPr>
        <w:t>e</w:t>
      </w:r>
      <w:r w:rsidR="00C04293" w:rsidRPr="00C047AD">
        <w:rPr>
          <w:rFonts w:ascii="Times New Roman" w:eastAsia="Times New Roman" w:hAnsi="Times New Roman"/>
          <w:sz w:val="24"/>
          <w:szCs w:val="24"/>
          <w:lang w:eastAsia="pl-PL"/>
        </w:rPr>
        <w:t>.</w:t>
      </w:r>
    </w:p>
    <w:p w14:paraId="20E34D28" w14:textId="77777777" w:rsidR="00B6208E" w:rsidRPr="00C047AD"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eastAsia="Times New Roman" w:hAnsi="Times New Roman"/>
          <w:sz w:val="24"/>
          <w:szCs w:val="24"/>
          <w:lang w:eastAsia="ar-SA"/>
        </w:rPr>
        <w:t xml:space="preserve">Bieg okresu  gwarancji  rozpoczyna się z dniem  podpisania  protokołu  zdawczo-odbiorczego, o </w:t>
      </w:r>
      <w:r w:rsidR="00B6208E" w:rsidRPr="00C047AD">
        <w:rPr>
          <w:rFonts w:ascii="Times New Roman" w:eastAsia="Times New Roman" w:hAnsi="Times New Roman"/>
          <w:sz w:val="24"/>
          <w:szCs w:val="24"/>
          <w:lang w:eastAsia="ar-SA"/>
        </w:rPr>
        <w:t>którym mowa w § 3ust. 3 umowy.</w:t>
      </w:r>
    </w:p>
    <w:p w14:paraId="4B13CD53" w14:textId="77777777" w:rsidR="00F41AE0" w:rsidRPr="00C047AD"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hAnsi="Times New Roman"/>
          <w:sz w:val="24"/>
          <w:szCs w:val="24"/>
          <w:lang w:eastAsia="ar-SA"/>
        </w:rPr>
        <w:t xml:space="preserve">Wykonawca zobowiązuje się do rozpoczęcia </w:t>
      </w:r>
      <w:r w:rsidR="00036064" w:rsidRPr="00C047AD">
        <w:rPr>
          <w:rFonts w:ascii="Times New Roman" w:hAnsi="Times New Roman"/>
          <w:sz w:val="24"/>
          <w:szCs w:val="24"/>
          <w:lang w:eastAsia="ar-SA"/>
        </w:rPr>
        <w:t>naprawy - czas reakcji serwisu/ diagnoza awarii</w:t>
      </w:r>
      <w:r w:rsidR="00036064" w:rsidRPr="00C047AD">
        <w:rPr>
          <w:rFonts w:ascii="Times New Roman" w:hAnsi="Times New Roman"/>
          <w:sz w:val="24"/>
          <w:szCs w:val="24"/>
          <w:lang w:eastAsia="ar-SA"/>
        </w:rPr>
        <w:br/>
        <w:t>i rozpoczęcie napr</w:t>
      </w:r>
      <w:r w:rsidR="007C7BD0" w:rsidRPr="00C047AD">
        <w:rPr>
          <w:rFonts w:ascii="Times New Roman" w:hAnsi="Times New Roman"/>
          <w:sz w:val="24"/>
          <w:szCs w:val="24"/>
          <w:lang w:eastAsia="ar-SA"/>
        </w:rPr>
        <w:t xml:space="preserve">awy od chwili zgłoszenia ………….…godz. </w:t>
      </w:r>
      <w:r w:rsidR="00036064" w:rsidRPr="00C047AD">
        <w:rPr>
          <w:rFonts w:ascii="Times New Roman" w:hAnsi="Times New Roman"/>
          <w:b/>
          <w:sz w:val="24"/>
          <w:szCs w:val="24"/>
          <w:lang w:eastAsia="ar-SA"/>
        </w:rPr>
        <w:t>(</w:t>
      </w:r>
      <w:r w:rsidR="007C7BD0" w:rsidRPr="00C047AD">
        <w:rPr>
          <w:rFonts w:ascii="Times New Roman" w:hAnsi="Times New Roman"/>
          <w:b/>
          <w:sz w:val="24"/>
          <w:szCs w:val="24"/>
          <w:lang w:eastAsia="ar-SA"/>
        </w:rPr>
        <w:t>max. 48 godz. -</w:t>
      </w:r>
      <w:r w:rsidR="00036064" w:rsidRPr="00C047AD">
        <w:rPr>
          <w:rFonts w:ascii="Times New Roman" w:hAnsi="Times New Roman"/>
          <w:b/>
          <w:sz w:val="24"/>
          <w:szCs w:val="24"/>
          <w:lang w:eastAsia="ar-SA"/>
        </w:rPr>
        <w:t xml:space="preserve"> dni robocze</w:t>
      </w:r>
      <w:r w:rsidR="007C7BD0" w:rsidRPr="00C047AD">
        <w:rPr>
          <w:rFonts w:ascii="Times New Roman" w:hAnsi="Times New Roman"/>
          <w:b/>
          <w:sz w:val="24"/>
          <w:szCs w:val="24"/>
          <w:lang w:eastAsia="ar-SA"/>
        </w:rPr>
        <w:t xml:space="preserve"> </w:t>
      </w:r>
      <w:r w:rsidR="007C7BD0" w:rsidRPr="00C047AD">
        <w:rPr>
          <w:rFonts w:ascii="Times New Roman" w:hAnsi="Times New Roman"/>
          <w:b/>
          <w:sz w:val="24"/>
          <w:szCs w:val="24"/>
          <w:lang w:eastAsia="ar-SA"/>
        </w:rPr>
        <w:br/>
      </w:r>
      <w:proofErr w:type="spellStart"/>
      <w:r w:rsidR="007C7BD0" w:rsidRPr="00C047AD">
        <w:rPr>
          <w:rFonts w:ascii="Times New Roman" w:hAnsi="Times New Roman"/>
          <w:b/>
          <w:sz w:val="24"/>
          <w:szCs w:val="24"/>
          <w:lang w:eastAsia="ar-SA"/>
        </w:rPr>
        <w:t>pn</w:t>
      </w:r>
      <w:proofErr w:type="spellEnd"/>
      <w:r w:rsidR="007C7BD0" w:rsidRPr="00C047AD">
        <w:rPr>
          <w:rFonts w:ascii="Times New Roman" w:hAnsi="Times New Roman"/>
          <w:b/>
          <w:sz w:val="24"/>
          <w:szCs w:val="24"/>
          <w:lang w:eastAsia="ar-SA"/>
        </w:rPr>
        <w:t>-pt.</w:t>
      </w:r>
      <w:r w:rsidR="00036064" w:rsidRPr="00C047AD">
        <w:rPr>
          <w:rFonts w:ascii="Times New Roman" w:hAnsi="Times New Roman"/>
          <w:b/>
          <w:sz w:val="24"/>
          <w:szCs w:val="24"/>
          <w:lang w:eastAsia="ar-SA"/>
        </w:rPr>
        <w:t xml:space="preserve">) </w:t>
      </w:r>
      <w:r w:rsidRPr="00C047AD">
        <w:rPr>
          <w:rFonts w:ascii="Times New Roman" w:hAnsi="Times New Roman"/>
          <w:sz w:val="24"/>
          <w:szCs w:val="24"/>
          <w:lang w:eastAsia="ar-SA"/>
        </w:rPr>
        <w:t xml:space="preserve">oraz naprawy sprzętu </w:t>
      </w:r>
      <w:r w:rsidR="00F41AE0" w:rsidRPr="00C047AD">
        <w:rPr>
          <w:rFonts w:ascii="Times New Roman" w:hAnsi="Times New Roman"/>
          <w:sz w:val="24"/>
          <w:szCs w:val="24"/>
          <w:lang w:eastAsia="ar-SA"/>
        </w:rPr>
        <w:t xml:space="preserve">do </w:t>
      </w:r>
      <w:r w:rsidR="00063A72" w:rsidRPr="00C047AD">
        <w:rPr>
          <w:rFonts w:ascii="Times New Roman" w:hAnsi="Times New Roman"/>
          <w:sz w:val="24"/>
          <w:szCs w:val="24"/>
          <w:lang w:eastAsia="ar-SA"/>
        </w:rPr>
        <w:t xml:space="preserve">15 dni a w przypadku </w:t>
      </w:r>
      <w:r w:rsidR="00F41AE0" w:rsidRPr="00C047AD">
        <w:rPr>
          <w:rFonts w:ascii="Times New Roman" w:hAnsi="Times New Roman"/>
          <w:sz w:val="24"/>
          <w:szCs w:val="24"/>
          <w:lang w:eastAsia="ar-SA"/>
        </w:rPr>
        <w:t>w przypadku konieczności importu części spoza obszaru UE</w:t>
      </w:r>
      <w:r w:rsidR="00063A72" w:rsidRPr="00C047AD">
        <w:rPr>
          <w:rFonts w:ascii="Times New Roman" w:hAnsi="Times New Roman"/>
          <w:sz w:val="24"/>
          <w:szCs w:val="24"/>
          <w:lang w:eastAsia="ar-SA"/>
        </w:rPr>
        <w:t xml:space="preserve"> do 21 dni roboczych</w:t>
      </w:r>
      <w:r w:rsidR="00195B46" w:rsidRPr="00C047AD">
        <w:rPr>
          <w:rFonts w:ascii="Times New Roman" w:hAnsi="Times New Roman"/>
          <w:sz w:val="24"/>
          <w:szCs w:val="24"/>
          <w:lang w:eastAsia="ar-SA"/>
        </w:rPr>
        <w:t xml:space="preserve"> (jeżeli dotyczy)</w:t>
      </w:r>
      <w:r w:rsidR="00F41AE0" w:rsidRPr="00C047AD">
        <w:rPr>
          <w:rFonts w:ascii="Times New Roman" w:hAnsi="Times New Roman"/>
          <w:sz w:val="24"/>
          <w:szCs w:val="24"/>
          <w:lang w:eastAsia="ar-SA"/>
        </w:rPr>
        <w:t>.</w:t>
      </w:r>
      <w:r w:rsidR="00800BAE" w:rsidRPr="00C047AD">
        <w:rPr>
          <w:rFonts w:eastAsia="Times New Roman" w:cs="Calibri"/>
          <w:color w:val="000000"/>
          <w:sz w:val="20"/>
          <w:szCs w:val="20"/>
          <w:lang w:eastAsia="pl-PL"/>
        </w:rPr>
        <w:t xml:space="preserve"> </w:t>
      </w:r>
    </w:p>
    <w:p w14:paraId="51B8C22B" w14:textId="77777777" w:rsidR="000A33CA" w:rsidRPr="00F77124"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14:paraId="615FC1F3" w14:textId="77777777" w:rsidR="00F77124" w:rsidRDefault="00F77124" w:rsidP="00F77124">
      <w:pPr>
        <w:widowControl w:val="0"/>
        <w:shd w:val="clear" w:color="auto" w:fill="FFFFFF"/>
        <w:tabs>
          <w:tab w:val="left" w:pos="350"/>
        </w:tabs>
        <w:suppressAutoHyphens/>
        <w:autoSpaceDE w:val="0"/>
        <w:autoSpaceDN w:val="0"/>
        <w:adjustRightInd w:val="0"/>
        <w:spacing w:after="0"/>
        <w:ind w:left="357"/>
        <w:rPr>
          <w:rFonts w:ascii="Times New Roman" w:hAnsi="Times New Roman"/>
          <w:sz w:val="24"/>
          <w:szCs w:val="24"/>
        </w:rPr>
      </w:pPr>
    </w:p>
    <w:p w14:paraId="31A07799" w14:textId="77777777" w:rsidR="00F77124" w:rsidRPr="000A33CA" w:rsidRDefault="00F77124" w:rsidP="00F77124">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p>
    <w:p w14:paraId="37FDBD5E"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lastRenderedPageBreak/>
        <w:t xml:space="preserve">Koszty wszelkich napraw i przeglądów </w:t>
      </w:r>
      <w:r w:rsidR="00195B46">
        <w:rPr>
          <w:rFonts w:ascii="Times New Roman" w:eastAsia="Times New Roman" w:hAnsi="Times New Roman"/>
          <w:sz w:val="24"/>
          <w:szCs w:val="24"/>
          <w:lang w:eastAsia="ar-SA"/>
        </w:rPr>
        <w:t>*</w:t>
      </w:r>
      <w:r w:rsidRPr="000A33CA">
        <w:rPr>
          <w:rFonts w:ascii="Times New Roman" w:eastAsia="Times New Roman" w:hAnsi="Times New Roman"/>
          <w:sz w:val="24"/>
          <w:szCs w:val="24"/>
          <w:lang w:eastAsia="ar-SA"/>
        </w:rPr>
        <w:t>(</w:t>
      </w:r>
      <w:r w:rsidRPr="00195B46">
        <w:rPr>
          <w:rFonts w:ascii="Times New Roman" w:eastAsia="Times New Roman" w:hAnsi="Times New Roman"/>
          <w:i/>
          <w:sz w:val="24"/>
          <w:szCs w:val="24"/>
          <w:lang w:eastAsia="ar-SA"/>
        </w:rPr>
        <w:t>jeżeli dotyczy</w:t>
      </w:r>
      <w:r w:rsidRPr="000A33CA">
        <w:rPr>
          <w:rFonts w:ascii="Times New Roman" w:eastAsia="Times New Roman" w:hAnsi="Times New Roman"/>
          <w:sz w:val="24"/>
          <w:szCs w:val="24"/>
          <w:lang w:eastAsia="ar-SA"/>
        </w:rPr>
        <w:t>), w tym dojazd serwisu i ewentualnego noclegu serwisanta, czas pracy serwisanta, koszty pakietów naprawczych, części zamiennych. ew. koszty wysyłki itp. w trakcie trwania gwarancji ponosi Wykonawca.</w:t>
      </w:r>
    </w:p>
    <w:p w14:paraId="1C569F82"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 xml:space="preserve">Wykonawca dokona przeglądu technicznego wymaganego lub zalecanego przez producenta </w:t>
      </w:r>
      <w:r w:rsidR="00195B46">
        <w:rPr>
          <w:rFonts w:ascii="Times New Roman" w:eastAsia="Times New Roman" w:hAnsi="Times New Roman"/>
          <w:sz w:val="24"/>
          <w:szCs w:val="24"/>
          <w:lang w:eastAsia="pl-PL"/>
        </w:rPr>
        <w:br/>
      </w:r>
      <w:r w:rsidRPr="000A33CA">
        <w:rPr>
          <w:rFonts w:ascii="Times New Roman" w:eastAsia="Times New Roman" w:hAnsi="Times New Roman"/>
          <w:sz w:val="24"/>
          <w:szCs w:val="24"/>
          <w:lang w:eastAsia="pl-PL"/>
        </w:rPr>
        <w:t>w okresie gwarancji na własny koszt – zgodnie z zaleceniami producenta, minimum raz do roku. Ostatni przeglą</w:t>
      </w:r>
      <w:r w:rsidR="00195B46">
        <w:rPr>
          <w:rFonts w:ascii="Times New Roman" w:eastAsia="Times New Roman" w:hAnsi="Times New Roman"/>
          <w:sz w:val="24"/>
          <w:szCs w:val="24"/>
          <w:lang w:eastAsia="pl-PL"/>
        </w:rPr>
        <w:t>d w ostatnim miesiącu gwarancji* (</w:t>
      </w:r>
      <w:r w:rsidR="00195B46" w:rsidRPr="00195B46">
        <w:rPr>
          <w:rFonts w:ascii="Times New Roman" w:eastAsia="Times New Roman" w:hAnsi="Times New Roman"/>
          <w:i/>
          <w:sz w:val="24"/>
          <w:szCs w:val="24"/>
          <w:lang w:eastAsia="pl-PL"/>
        </w:rPr>
        <w:t>jeżeli dotyczy</w:t>
      </w:r>
      <w:r w:rsidR="00195B46">
        <w:rPr>
          <w:rFonts w:ascii="Times New Roman" w:eastAsia="Times New Roman" w:hAnsi="Times New Roman"/>
          <w:sz w:val="24"/>
          <w:szCs w:val="24"/>
          <w:lang w:eastAsia="pl-PL"/>
        </w:rPr>
        <w:t>)</w:t>
      </w:r>
    </w:p>
    <w:p w14:paraId="42320855"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14:paraId="14767102"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14:paraId="1EDA222F"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14:paraId="315E315A"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r w:rsidR="006705FF">
        <w:rPr>
          <w:rFonts w:ascii="Times New Roman" w:eastAsia="Times New Roman" w:hAnsi="Times New Roman"/>
          <w:sz w:val="24"/>
          <w:szCs w:val="24"/>
          <w:lang w:eastAsia="ar-SA"/>
        </w:rPr>
        <w:t xml:space="preserve"> </w:t>
      </w:r>
    </w:p>
    <w:p w14:paraId="05982017" w14:textId="77777777"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14:paraId="3813D664"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razie trzykrotnej naprawy tego samego modułu  Zamawiający może żądać od Wykonawcy wymiany sprzętu na nowy, wolny od wad.</w:t>
      </w:r>
    </w:p>
    <w:p w14:paraId="6C149178"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14:paraId="6C1D8BF2" w14:textId="77777777" w:rsidR="000A33CA" w:rsidRPr="00800BAE"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Zamawiający zaakceptuje sporządzanie raportów serwisowych w formie elektronicznej </w:t>
      </w:r>
      <w:r w:rsidRPr="00800BAE">
        <w:rPr>
          <w:rFonts w:ascii="Times New Roman" w:eastAsia="Times New Roman" w:hAnsi="Times New Roman"/>
          <w:sz w:val="24"/>
          <w:szCs w:val="24"/>
          <w:lang w:eastAsia="ar-SA"/>
        </w:rPr>
        <w:t>spełniającej kryteria formy dokumentowej, tj. raport będzie sporządzony i potwierdzony przez reprezentantów stron na urządzeniu mobilnym, z wykluczeniem formy pisemnej.</w:t>
      </w:r>
    </w:p>
    <w:p w14:paraId="448EBDB9" w14:textId="77777777" w:rsidR="00307CE3" w:rsidRPr="00AD3B46"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de-DE"/>
        </w:rPr>
        <w:t>Wykonawca zapewnia serwis pogwarancyjny w tym dostępność części zami</w:t>
      </w:r>
      <w:r w:rsidR="00195B46">
        <w:rPr>
          <w:rFonts w:ascii="Times New Roman" w:eastAsia="Times New Roman" w:hAnsi="Times New Roman"/>
          <w:sz w:val="24"/>
          <w:szCs w:val="24"/>
          <w:lang w:eastAsia="de-DE"/>
        </w:rPr>
        <w:t xml:space="preserve">ennych przez okres min. 10 lat, </w:t>
      </w:r>
      <w:r w:rsidRPr="00E50689">
        <w:rPr>
          <w:rFonts w:ascii="Times New Roman" w:eastAsia="Times New Roman" w:hAnsi="Times New Roman"/>
          <w:sz w:val="24"/>
          <w:szCs w:val="24"/>
          <w:lang w:eastAsia="de-DE"/>
        </w:rPr>
        <w:t>obejmujący odpłatną naprawę wszystkich ewentualnych uszkodzeń urządzenia oraz</w:t>
      </w:r>
      <w:r w:rsidRPr="00800BAE">
        <w:rPr>
          <w:rFonts w:ascii="Times New Roman" w:eastAsia="Times New Roman" w:hAnsi="Times New Roman"/>
          <w:sz w:val="24"/>
          <w:szCs w:val="24"/>
          <w:lang w:eastAsia="de-DE"/>
        </w:rPr>
        <w:t xml:space="preserve"> odpłatne przeglądy</w:t>
      </w:r>
      <w:r w:rsidRPr="00AD3B46">
        <w:rPr>
          <w:rFonts w:ascii="Times New Roman" w:eastAsia="Times New Roman" w:hAnsi="Times New Roman"/>
          <w:sz w:val="24"/>
          <w:szCs w:val="24"/>
          <w:lang w:eastAsia="de-DE"/>
        </w:rPr>
        <w:t xml:space="preserve"> techniczne. Warunki świadczenia serwisu pogwarancyjnego, w tym dostawy części zamiennych, odpłatnych napraw i przeglądów, regulować będzie odrębna umowa.</w:t>
      </w:r>
      <w:r w:rsidR="000B657A" w:rsidRPr="000B657A">
        <w:rPr>
          <w:rFonts w:ascii="Times New Roman" w:eastAsia="Times New Roman" w:hAnsi="Times New Roman"/>
          <w:sz w:val="24"/>
          <w:szCs w:val="24"/>
          <w:lang w:eastAsia="ar-SA"/>
        </w:rPr>
        <w:t xml:space="preserve"> </w:t>
      </w:r>
      <w:r w:rsidR="000B657A">
        <w:rPr>
          <w:rFonts w:ascii="Times New Roman" w:eastAsia="Times New Roman" w:hAnsi="Times New Roman"/>
          <w:sz w:val="24"/>
          <w:szCs w:val="24"/>
          <w:lang w:eastAsia="ar-SA"/>
        </w:rPr>
        <w:t>*</w:t>
      </w:r>
      <w:r w:rsidR="000B657A" w:rsidRPr="000B657A">
        <w:rPr>
          <w:rFonts w:ascii="Times New Roman" w:eastAsia="Times New Roman" w:hAnsi="Times New Roman"/>
          <w:i/>
          <w:sz w:val="24"/>
          <w:szCs w:val="24"/>
          <w:lang w:eastAsia="ar-SA"/>
        </w:rPr>
        <w:t>(jeżeli dotyczy).</w:t>
      </w:r>
    </w:p>
    <w:p w14:paraId="331130F5" w14:textId="77777777" w:rsidR="00307CE3" w:rsidRPr="00800BAE"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hAnsi="Times New Roman"/>
          <w:bCs/>
          <w:sz w:val="24"/>
          <w:szCs w:val="24"/>
          <w:lang w:eastAsia="ar-SA"/>
        </w:rPr>
        <w:t>Wykonawca zobowiązany jest do przeszkolenia wskazanej przez Zamawiającego grupy osób z zakresu obsługi</w:t>
      </w:r>
      <w:r w:rsidR="000B657A">
        <w:rPr>
          <w:rFonts w:ascii="Times New Roman" w:hAnsi="Times New Roman"/>
          <w:bCs/>
          <w:sz w:val="24"/>
          <w:szCs w:val="24"/>
          <w:lang w:eastAsia="ar-SA"/>
        </w:rPr>
        <w:t xml:space="preserve"> </w:t>
      </w:r>
      <w:r w:rsidRPr="00AD3B46">
        <w:rPr>
          <w:rFonts w:ascii="Times New Roman" w:hAnsi="Times New Roman"/>
          <w:bCs/>
          <w:sz w:val="24"/>
          <w:szCs w:val="24"/>
          <w:lang w:eastAsia="ar-SA"/>
        </w:rPr>
        <w:t>przedmiotu umowy</w:t>
      </w:r>
      <w:r w:rsidR="000B657A">
        <w:rPr>
          <w:rFonts w:ascii="Times New Roman" w:hAnsi="Times New Roman"/>
          <w:bCs/>
          <w:sz w:val="24"/>
          <w:szCs w:val="24"/>
          <w:lang w:eastAsia="ar-SA"/>
        </w:rPr>
        <w:t xml:space="preserve"> </w:t>
      </w:r>
      <w:r w:rsidR="000B657A" w:rsidRPr="000B657A">
        <w:rPr>
          <w:rFonts w:ascii="Times New Roman" w:hAnsi="Times New Roman"/>
          <w:bCs/>
          <w:i/>
          <w:sz w:val="24"/>
          <w:szCs w:val="24"/>
          <w:lang w:eastAsia="ar-SA"/>
        </w:rPr>
        <w:t>– dot. pakietów 4,5,7*</w:t>
      </w:r>
      <w:r w:rsidRPr="00AD3B46">
        <w:rPr>
          <w:rFonts w:ascii="Times New Roman" w:hAnsi="Times New Roman"/>
          <w:bCs/>
          <w:sz w:val="24"/>
          <w:szCs w:val="24"/>
          <w:lang w:eastAsia="ar-SA"/>
        </w:rPr>
        <w:t xml:space="preserve"> w </w:t>
      </w:r>
      <w:r w:rsidR="00AD3B46" w:rsidRPr="00AD3B46">
        <w:rPr>
          <w:rFonts w:ascii="Times New Roman" w:hAnsi="Times New Roman"/>
          <w:bCs/>
          <w:sz w:val="24"/>
          <w:szCs w:val="24"/>
          <w:lang w:eastAsia="ar-SA"/>
        </w:rPr>
        <w:t>terminie ustalonym przez strony</w:t>
      </w:r>
      <w:r w:rsidRPr="00AD3B46">
        <w:rPr>
          <w:rFonts w:ascii="Times New Roman" w:hAnsi="Times New Roman"/>
          <w:bCs/>
          <w:sz w:val="24"/>
          <w:szCs w:val="24"/>
          <w:lang w:eastAsia="ar-SA"/>
        </w:rPr>
        <w:t>.</w:t>
      </w:r>
      <w:r w:rsidR="00AD3B46" w:rsidRPr="00AD3B46">
        <w:rPr>
          <w:rFonts w:ascii="Times New Roman" w:eastAsia="Times New Roman" w:hAnsi="Times New Roman"/>
          <w:color w:val="000000"/>
          <w:sz w:val="24"/>
          <w:szCs w:val="24"/>
          <w:lang w:eastAsia="pl-PL"/>
        </w:rPr>
        <w:t xml:space="preserve"> </w:t>
      </w:r>
    </w:p>
    <w:p w14:paraId="358FFD2C" w14:textId="6DD79CB3" w:rsidR="00714510" w:rsidRPr="000B657A"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i/>
          <w:sz w:val="24"/>
          <w:szCs w:val="24"/>
          <w:lang w:eastAsia="ar-SA"/>
        </w:rPr>
      </w:pPr>
      <w:r w:rsidRPr="00800BAE">
        <w:rPr>
          <w:rFonts w:ascii="Times New Roman" w:eastAsia="Times New Roman" w:hAnsi="Times New Roman"/>
          <w:sz w:val="24"/>
          <w:szCs w:val="24"/>
          <w:lang w:eastAsia="ar-SA"/>
        </w:rPr>
        <w:t xml:space="preserve">Usługi serwisowe o których mowa w </w:t>
      </w:r>
      <w:r w:rsidR="005F1874">
        <w:rPr>
          <w:rFonts w:ascii="Times New Roman" w:eastAsia="Times New Roman" w:hAnsi="Times New Roman"/>
          <w:sz w:val="24"/>
          <w:szCs w:val="24"/>
          <w:lang w:eastAsia="ar-SA"/>
        </w:rPr>
        <w:t>us</w:t>
      </w:r>
      <w:r w:rsidRPr="00800BAE">
        <w:rPr>
          <w:rFonts w:ascii="Times New Roman" w:eastAsia="Times New Roman" w:hAnsi="Times New Roman"/>
          <w:sz w:val="24"/>
          <w:szCs w:val="24"/>
          <w:lang w:eastAsia="ar-SA"/>
        </w:rPr>
        <w:t xml:space="preserve">t. 10 realizowane będą przez  ……………………………….. na podstawie umowy z dn. ………………………. r. </w:t>
      </w:r>
      <w:r w:rsidR="000B657A">
        <w:rPr>
          <w:rFonts w:ascii="Times New Roman" w:eastAsia="Times New Roman" w:hAnsi="Times New Roman"/>
          <w:sz w:val="24"/>
          <w:szCs w:val="24"/>
          <w:lang w:eastAsia="ar-SA"/>
        </w:rPr>
        <w:t>*</w:t>
      </w:r>
      <w:r w:rsidR="000B657A" w:rsidRPr="000B657A">
        <w:rPr>
          <w:rFonts w:ascii="Times New Roman" w:eastAsia="Times New Roman" w:hAnsi="Times New Roman"/>
          <w:i/>
          <w:sz w:val="24"/>
          <w:szCs w:val="24"/>
          <w:lang w:eastAsia="ar-SA"/>
        </w:rPr>
        <w:t>(jeżeli dotyczy).</w:t>
      </w:r>
    </w:p>
    <w:p w14:paraId="6FF0567A"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lang w:eastAsia="ar-SA"/>
        </w:rPr>
        <w:t xml:space="preserve"> </w:t>
      </w: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14:paraId="723269D3"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14:paraId="1312A5E3" w14:textId="77777777"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14:paraId="4D72AE09"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14:paraId="438B6E6E"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14:paraId="57183FA9" w14:textId="77777777" w:rsidR="00307CE3"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14:paraId="584F1E18" w14:textId="77777777" w:rsidR="000B657A" w:rsidRDefault="000B657A" w:rsidP="000B657A">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p>
    <w:p w14:paraId="6E42678A" w14:textId="77777777" w:rsidR="000B657A" w:rsidRPr="00252307" w:rsidRDefault="000B657A" w:rsidP="000B657A">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p>
    <w:p w14:paraId="048B1DC3"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14:paraId="6801626E"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14:paraId="182A16B1"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14:paraId="21B53A07" w14:textId="77777777" w:rsidR="004C37AF" w:rsidRDefault="004C37AF" w:rsidP="00E51A45">
      <w:pPr>
        <w:suppressAutoHyphens/>
        <w:spacing w:after="0"/>
        <w:rPr>
          <w:rFonts w:ascii="Times New Roman" w:eastAsia="Times New Roman" w:hAnsi="Times New Roman"/>
          <w:b/>
          <w:sz w:val="24"/>
          <w:szCs w:val="24"/>
          <w:lang w:eastAsia="ar-SA"/>
        </w:rPr>
      </w:pPr>
    </w:p>
    <w:p w14:paraId="407FDB16"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14:paraId="0404ABD8"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14:paraId="42413092"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14:paraId="59F1263B"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14:paraId="1354936E"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14:paraId="2EA8AF50"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14:paraId="185A6D6D" w14:textId="77777777"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14:paraId="6024AE83" w14:textId="77777777"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14:paraId="7A47AF1A"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B157EA5" w14:textId="77777777"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14:paraId="72A83FB4" w14:textId="77777777"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14:paraId="3BA0CC56"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2CBC11B" w14:textId="77777777"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14:paraId="7DBBF5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14:paraId="2ECD225A" w14:textId="77777777"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14:paraId="0EABA034" w14:textId="77777777"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14:paraId="692DA5A2" w14:textId="77777777" w:rsidR="004A67D2" w:rsidRDefault="004A67D2" w:rsidP="00327C81">
      <w:pPr>
        <w:tabs>
          <w:tab w:val="center" w:pos="4989"/>
        </w:tabs>
        <w:suppressAutoHyphens/>
        <w:spacing w:after="0"/>
        <w:rPr>
          <w:rFonts w:ascii="Times New Roman" w:eastAsia="Times New Roman" w:hAnsi="Times New Roman"/>
          <w:b/>
          <w:sz w:val="24"/>
          <w:szCs w:val="24"/>
          <w:lang w:eastAsia="ar-SA"/>
        </w:rPr>
      </w:pPr>
    </w:p>
    <w:p w14:paraId="17382147" w14:textId="77777777"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14:paraId="5F616A12" w14:textId="77777777"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14:paraId="372F271B" w14:textId="77777777" w:rsidR="000C7D8E" w:rsidRPr="000C7D8E" w:rsidRDefault="000C7D8E" w:rsidP="004116D7">
      <w:pPr>
        <w:spacing w:after="0"/>
        <w:jc w:val="left"/>
        <w:rPr>
          <w:rFonts w:ascii="Times New Roman" w:eastAsia="Times New Roman" w:hAnsi="Times New Roman"/>
          <w:b/>
          <w:i/>
          <w:lang w:eastAsia="pl-PL"/>
        </w:rPr>
      </w:pPr>
      <w:r w:rsidRPr="000C7D8E">
        <w:rPr>
          <w:rFonts w:ascii="Times New Roman" w:eastAsia="Times New Roman" w:hAnsi="Times New Roman"/>
          <w:b/>
          <w:i/>
          <w:lang w:eastAsia="pl-PL"/>
        </w:rPr>
        <w:t xml:space="preserve">Pakiet nr 1 - </w:t>
      </w:r>
    </w:p>
    <w:p w14:paraId="26FC063C"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14:paraId="2D87F3F4"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14:paraId="53A6AE68" w14:textId="77777777" w:rsidR="004A67D2" w:rsidRPr="000A7C3C" w:rsidRDefault="004116D7" w:rsidP="000A7C3C">
      <w:pPr>
        <w:spacing w:after="0"/>
        <w:jc w:val="left"/>
        <w:rPr>
          <w:rFonts w:ascii="Times New Roman" w:eastAsia="Times New Roman" w:hAnsi="Times New Roman"/>
          <w:i/>
          <w:color w:val="FF0000"/>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t>
      </w:r>
    </w:p>
    <w:p w14:paraId="3C7DB2A9" w14:textId="77777777" w:rsidR="000A7C3C" w:rsidRDefault="000A7C3C" w:rsidP="000C7D8E">
      <w:pPr>
        <w:spacing w:after="0"/>
        <w:jc w:val="left"/>
        <w:rPr>
          <w:rFonts w:ascii="Times New Roman" w:eastAsia="Times New Roman" w:hAnsi="Times New Roman"/>
          <w:b/>
          <w:i/>
          <w:lang w:eastAsia="pl-PL"/>
        </w:rPr>
      </w:pPr>
    </w:p>
    <w:p w14:paraId="3D3BBFEE" w14:textId="77777777" w:rsidR="000C7D8E" w:rsidRPr="000C7D8E" w:rsidRDefault="000C7D8E" w:rsidP="000C7D8E">
      <w:pPr>
        <w:spacing w:after="0"/>
        <w:jc w:val="left"/>
        <w:rPr>
          <w:rFonts w:ascii="Times New Roman" w:eastAsia="Times New Roman" w:hAnsi="Times New Roman"/>
          <w:b/>
          <w:i/>
          <w:lang w:eastAsia="pl-PL"/>
        </w:rPr>
      </w:pPr>
      <w:r>
        <w:rPr>
          <w:rFonts w:ascii="Times New Roman" w:eastAsia="Times New Roman" w:hAnsi="Times New Roman"/>
          <w:b/>
          <w:i/>
          <w:lang w:eastAsia="pl-PL"/>
        </w:rPr>
        <w:t>Pakiet nr 2</w:t>
      </w:r>
      <w:r w:rsidRPr="000C7D8E">
        <w:rPr>
          <w:rFonts w:ascii="Times New Roman" w:eastAsia="Times New Roman" w:hAnsi="Times New Roman"/>
          <w:b/>
          <w:i/>
          <w:lang w:eastAsia="pl-PL"/>
        </w:rPr>
        <w:t xml:space="preserve"> - </w:t>
      </w:r>
    </w:p>
    <w:p w14:paraId="383EF2B1" w14:textId="77777777" w:rsidR="000C7D8E" w:rsidRPr="004116D7" w:rsidRDefault="000C7D8E" w:rsidP="000C7D8E">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14:paraId="61F132FC" w14:textId="77777777" w:rsidR="000C7D8E" w:rsidRPr="004116D7" w:rsidRDefault="000C7D8E" w:rsidP="000C7D8E">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14:paraId="7D3DE0B5" w14:textId="77777777" w:rsidR="000C7D8E" w:rsidRDefault="000C7D8E" w:rsidP="000A7C3C">
      <w:pPr>
        <w:spacing w:after="0"/>
        <w:jc w:val="left"/>
        <w:rPr>
          <w:rFonts w:ascii="Times New Roman" w:eastAsia="Times New Roman" w:hAnsi="Times New Roman"/>
          <w:b/>
          <w:i/>
          <w:u w:val="single"/>
          <w:lang w:eastAsia="pl-PL"/>
        </w:rPr>
      </w:pPr>
      <w:r w:rsidRPr="004116D7">
        <w:rPr>
          <w:rFonts w:ascii="Times New Roman" w:eastAsia="Times New Roman" w:hAnsi="Times New Roman"/>
          <w:lang w:eastAsia="pl-PL"/>
        </w:rPr>
        <w:t>Słownie: ................................................................................................................................................... PLN.</w:t>
      </w:r>
      <w:r w:rsidRPr="000D77FB">
        <w:rPr>
          <w:rFonts w:ascii="Times New Roman" w:eastAsia="Times New Roman" w:hAnsi="Times New Roman"/>
          <w:b/>
          <w:i/>
          <w:u w:val="single"/>
          <w:lang w:eastAsia="pl-PL"/>
        </w:rPr>
        <w:t xml:space="preserve"> </w:t>
      </w:r>
    </w:p>
    <w:p w14:paraId="49E286ED" w14:textId="77777777" w:rsidR="000A7C3C" w:rsidRPr="000D77FB" w:rsidRDefault="000A7C3C" w:rsidP="000A7C3C">
      <w:pPr>
        <w:spacing w:after="0"/>
        <w:jc w:val="left"/>
        <w:rPr>
          <w:rFonts w:ascii="Times New Roman" w:eastAsia="Times New Roman" w:hAnsi="Times New Roman"/>
          <w:i/>
          <w:lang w:eastAsia="pl-PL"/>
        </w:rPr>
      </w:pPr>
    </w:p>
    <w:p w14:paraId="125EFFA7" w14:textId="77777777" w:rsidR="000C7D8E" w:rsidRDefault="000C7D8E" w:rsidP="004A67D2">
      <w:pPr>
        <w:spacing w:after="0" w:line="360" w:lineRule="auto"/>
        <w:jc w:val="left"/>
        <w:rPr>
          <w:rFonts w:ascii="Times New Roman" w:eastAsia="Times New Roman" w:hAnsi="Times New Roman"/>
          <w:i/>
          <w:lang w:eastAsia="pl-PL"/>
        </w:rPr>
      </w:pPr>
      <w:r>
        <w:rPr>
          <w:rFonts w:ascii="Times New Roman" w:eastAsia="Times New Roman" w:hAnsi="Times New Roman"/>
          <w:i/>
          <w:lang w:eastAsia="pl-PL"/>
        </w:rPr>
        <w:t>Itd. …..</w:t>
      </w:r>
    </w:p>
    <w:p w14:paraId="61825D11" w14:textId="77777777"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14:paraId="6139463E"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14:paraId="6D48960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14:paraId="14B0A51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14:paraId="57BB659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14:paraId="4B35F93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14:paraId="70A6DA9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lastRenderedPageBreak/>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4C1CDFB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14:paraId="0ABF8245"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14:paraId="6FF53E2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14:paraId="2E5F052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14:paraId="0E55D462"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0DC168F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14:paraId="4FE418B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14:paraId="7C9496D7" w14:textId="77777777" w:rsidR="004A67D2"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14:paraId="6B6BB40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14:paraId="1DE78A5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14:paraId="56B27B20" w14:textId="77777777" w:rsidR="00307CE3" w:rsidRDefault="00307CE3" w:rsidP="00327C81">
      <w:pPr>
        <w:spacing w:after="0"/>
        <w:rPr>
          <w:rFonts w:ascii="Times New Roman" w:eastAsia="Times New Roman" w:hAnsi="Times New Roman"/>
          <w:sz w:val="24"/>
          <w:szCs w:val="24"/>
          <w:lang w:eastAsia="ar-SA"/>
        </w:rPr>
      </w:pPr>
    </w:p>
    <w:p w14:paraId="182A66D3" w14:textId="77777777"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14:paraId="2DB76B38"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14:paraId="70991084"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14:paraId="3B1B9B9A"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14:paraId="2D2D4255"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14:paraId="3C56731F" w14:textId="100578E1"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 xml:space="preserv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14:paraId="5B8B4799" w14:textId="3CFB004B"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w wykonaniu przeglądu gwarancyjnego w wysokości 0,1 % wartości umowy za każdy dzień zwłoki,</w:t>
      </w:r>
    </w:p>
    <w:p w14:paraId="0946A289"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14:paraId="75D60F19" w14:textId="77777777" w:rsidR="004A67D2"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lastRenderedPageBreak/>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14:paraId="300E2E2A" w14:textId="77777777"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4</w:t>
      </w:r>
      <w:r w:rsidRPr="00803831">
        <w:rPr>
          <w:rFonts w:ascii="Times New Roman" w:hAnsi="Times New Roman"/>
          <w:sz w:val="24"/>
          <w:szCs w:val="24"/>
          <w:lang w:eastAsia="ar-SA"/>
        </w:rPr>
        <w:t xml:space="preserve">. Strony nie ponoszą odpowiedzialności za niewykonanie lub nienależyte wykonanie </w:t>
      </w:r>
      <w:r w:rsidRPr="00803831">
        <w:rPr>
          <w:rFonts w:ascii="Times New Roman" w:hAnsi="Times New Roman"/>
          <w:sz w:val="24"/>
          <w:szCs w:val="24"/>
          <w:lang w:eastAsia="ar-SA"/>
        </w:rPr>
        <w:br/>
        <w:t xml:space="preserve">       obowiązków wynikających z umowy spowodowane siłą wyższą. Za przypadki siły wyższej </w:t>
      </w:r>
      <w:r w:rsidRPr="00803831">
        <w:rPr>
          <w:rFonts w:ascii="Times New Roman" w:hAnsi="Times New Roman"/>
          <w:sz w:val="24"/>
          <w:szCs w:val="24"/>
          <w:lang w:eastAsia="ar-SA"/>
        </w:rPr>
        <w:br/>
        <w:t xml:space="preserve">       uważa się wszelkie nieznane stronom w chwili zawierania umowy zdarzenia, zaistniałe </w:t>
      </w:r>
      <w:r w:rsidRPr="00803831">
        <w:rPr>
          <w:rFonts w:ascii="Times New Roman" w:hAnsi="Times New Roman"/>
          <w:sz w:val="24"/>
          <w:szCs w:val="24"/>
          <w:lang w:eastAsia="ar-SA"/>
        </w:rPr>
        <w:br/>
        <w:t xml:space="preserve">       niezależnie od woli stron, i na których zaistnienie strony nie miały żadnego wpływu. Strona </w:t>
      </w:r>
      <w:r w:rsidRPr="00803831">
        <w:rPr>
          <w:rFonts w:ascii="Times New Roman" w:hAnsi="Times New Roman"/>
          <w:sz w:val="24"/>
          <w:szCs w:val="24"/>
          <w:lang w:eastAsia="ar-SA"/>
        </w:rPr>
        <w:br/>
        <w:t xml:space="preserve">       powołująca się na siłę wyższą powinna zawiadomić drugą stronę na piśmie w terminie 3 dni od </w:t>
      </w:r>
      <w:r w:rsidRPr="00803831">
        <w:rPr>
          <w:rFonts w:ascii="Times New Roman" w:hAnsi="Times New Roman"/>
          <w:sz w:val="24"/>
          <w:szCs w:val="24"/>
          <w:lang w:eastAsia="ar-SA"/>
        </w:rPr>
        <w:br/>
        <w:t xml:space="preserve">       zaistnienia zdarzenia stanowiącego przypadek siły wyższej pod rygorem utraty prawa </w:t>
      </w:r>
      <w:r w:rsidRPr="00803831">
        <w:rPr>
          <w:rFonts w:ascii="Times New Roman" w:hAnsi="Times New Roman"/>
          <w:sz w:val="24"/>
          <w:szCs w:val="24"/>
          <w:lang w:eastAsia="ar-SA"/>
        </w:rPr>
        <w:br/>
        <w:t xml:space="preserve">      powołania się na siłę wyższą. </w:t>
      </w:r>
    </w:p>
    <w:p w14:paraId="2B0DD34E" w14:textId="77777777"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5</w:t>
      </w:r>
      <w:r w:rsidRPr="00803831">
        <w:rPr>
          <w:rFonts w:ascii="Times New Roman" w:hAnsi="Times New Roman"/>
          <w:sz w:val="24"/>
          <w:szCs w:val="24"/>
          <w:lang w:eastAsia="ar-SA"/>
        </w:rPr>
        <w:t xml:space="preserve">. Opóźnienie lub wadliwe wykonanie całości lub części umowy z powodu siły wyższej, </w:t>
      </w:r>
      <w:r w:rsidRPr="00803831">
        <w:rPr>
          <w:rFonts w:ascii="Times New Roman" w:hAnsi="Times New Roman"/>
          <w:sz w:val="24"/>
          <w:szCs w:val="24"/>
          <w:lang w:eastAsia="ar-SA"/>
        </w:rPr>
        <w:br/>
        <w:t xml:space="preserve">      nie stanowi dla Strony dotkniętej siłą wyższą, naruszenia postanowień umowy.</w:t>
      </w:r>
    </w:p>
    <w:p w14:paraId="4C702D34" w14:textId="77777777" w:rsid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14:paraId="068303E1" w14:textId="77777777"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14:paraId="6B387600" w14:textId="77777777"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14:paraId="7013BEBB" w14:textId="77777777"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14:paraId="4088F8F4" w14:textId="77777777"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1C38D91"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14:paraId="261AE738"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14:paraId="71250643"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14:paraId="346E3E03" w14:textId="77777777"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14:paraId="044DD4BB" w14:textId="77777777" w:rsidR="00B6208E" w:rsidRPr="00B6208E" w:rsidRDefault="00B453A0"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B6208E" w:rsidRPr="00B6208E">
        <w:rPr>
          <w:rFonts w:ascii="Times New Roman" w:eastAsia="Times New Roman" w:hAnsi="Times New Roman"/>
          <w:sz w:val="24"/>
          <w:szCs w:val="24"/>
          <w:lang w:eastAsia="ar-SA"/>
        </w:rPr>
        <w:t>.  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w:t>
      </w:r>
      <w:proofErr w:type="spellStart"/>
      <w:r w:rsidR="00B6208E" w:rsidRPr="00B6208E">
        <w:rPr>
          <w:rFonts w:ascii="Times New Roman" w:eastAsia="Times New Roman" w:hAnsi="Times New Roman"/>
          <w:sz w:val="24"/>
          <w:szCs w:val="24"/>
          <w:lang w:eastAsia="ar-SA"/>
        </w:rPr>
        <w:t>t.j</w:t>
      </w:r>
      <w:proofErr w:type="spellEnd"/>
      <w:r w:rsidR="00B6208E" w:rsidRPr="00B6208E">
        <w:rPr>
          <w:rFonts w:ascii="Times New Roman" w:eastAsia="Times New Roman" w:hAnsi="Times New Roman"/>
          <w:sz w:val="24"/>
          <w:szCs w:val="24"/>
          <w:lang w:eastAsia="ar-SA"/>
        </w:rPr>
        <w:t xml:space="preserve">. D.U. 2021 poz. 2095 z dnia 2 marca 2020 r z </w:t>
      </w:r>
      <w:proofErr w:type="spellStart"/>
      <w:r w:rsidR="00B6208E" w:rsidRPr="00B6208E">
        <w:rPr>
          <w:rFonts w:ascii="Times New Roman" w:eastAsia="Times New Roman" w:hAnsi="Times New Roman"/>
          <w:sz w:val="24"/>
          <w:szCs w:val="24"/>
          <w:lang w:eastAsia="ar-SA"/>
        </w:rPr>
        <w:t>późn</w:t>
      </w:r>
      <w:proofErr w:type="spellEnd"/>
      <w:r w:rsidR="00B6208E" w:rsidRPr="00B6208E">
        <w:rPr>
          <w:rFonts w:ascii="Times New Roman" w:eastAsia="Times New Roman" w:hAnsi="Times New Roman"/>
          <w:sz w:val="24"/>
          <w:szCs w:val="24"/>
          <w:lang w:eastAsia="ar-SA"/>
        </w:rPr>
        <w:t xml:space="preserve">. </w:t>
      </w:r>
      <w:proofErr w:type="spellStart"/>
      <w:r w:rsidR="00B6208E" w:rsidRPr="00B6208E">
        <w:rPr>
          <w:rFonts w:ascii="Times New Roman" w:eastAsia="Times New Roman" w:hAnsi="Times New Roman"/>
          <w:sz w:val="24"/>
          <w:szCs w:val="24"/>
          <w:lang w:eastAsia="ar-SA"/>
        </w:rPr>
        <w:t>zm</w:t>
      </w:r>
      <w:proofErr w:type="spellEnd"/>
      <w:r w:rsidR="00B6208E" w:rsidRPr="00B6208E">
        <w:rPr>
          <w:rFonts w:ascii="Times New Roman" w:eastAsia="Times New Roman" w:hAnsi="Times New Roman"/>
          <w:sz w:val="24"/>
          <w:szCs w:val="24"/>
          <w:lang w:eastAsia="ar-SA"/>
        </w:rPr>
        <w:t>).</w:t>
      </w:r>
    </w:p>
    <w:p w14:paraId="38E6C308" w14:textId="77777777" w:rsidR="00B6208E" w:rsidRPr="00B6208E" w:rsidRDefault="00B6208E"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6208E">
        <w:rPr>
          <w:rFonts w:ascii="Times New Roman" w:eastAsia="Times New Roman" w:hAnsi="Times New Roman"/>
          <w:sz w:val="24"/>
          <w:szCs w:val="24"/>
          <w:lang w:eastAsia="ar-SA"/>
        </w:rPr>
        <w:t>Wykonawca będzie zobowiązany w takiej sytuacji udokumentować wystąpienie okoliczności, o których mowa powyżej ( zapis obowiązuje tylko w terminach  obowiązywania przepisów powołanej ustawy).</w:t>
      </w:r>
    </w:p>
    <w:p w14:paraId="07D4CD1F" w14:textId="77777777" w:rsidR="003359A1" w:rsidRPr="00033ECB" w:rsidRDefault="00B453A0"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14:paraId="09CDCF1E" w14:textId="77777777" w:rsidR="006F0694" w:rsidRPr="00FA26EC" w:rsidRDefault="00B453A0"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lastRenderedPageBreak/>
        <w:t>5</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14:paraId="378F75DC"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07065D95" w14:textId="77777777" w:rsidR="00C047AD" w:rsidRDefault="00C047AD" w:rsidP="003359A1">
      <w:pPr>
        <w:suppressAutoHyphens/>
        <w:spacing w:after="0"/>
        <w:jc w:val="center"/>
        <w:rPr>
          <w:rFonts w:ascii="Times New Roman" w:eastAsia="Times New Roman" w:hAnsi="Times New Roman"/>
          <w:b/>
          <w:sz w:val="24"/>
          <w:szCs w:val="24"/>
          <w:lang w:eastAsia="ar-SA"/>
        </w:rPr>
      </w:pPr>
    </w:p>
    <w:p w14:paraId="15A94919"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14:paraId="1A660533" w14:textId="77777777"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14:paraId="56E22315"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68C741"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14:paraId="1AB0CE4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14:paraId="0BE7109B"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14:paraId="3A74B95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F80153" w14:textId="77777777"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14:paraId="07578D25" w14:textId="77777777"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14:paraId="44CE7C90" w14:textId="77777777" w:rsidR="006F0694"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14:paraId="408D7C06" w14:textId="77777777" w:rsidR="000B657A" w:rsidRPr="00FA26EC" w:rsidRDefault="000B657A" w:rsidP="000B657A">
      <w:pPr>
        <w:suppressAutoHyphens/>
        <w:spacing w:after="0"/>
        <w:rPr>
          <w:rFonts w:ascii="Times New Roman" w:eastAsia="Times New Roman" w:hAnsi="Times New Roman"/>
          <w:sz w:val="24"/>
          <w:szCs w:val="24"/>
          <w:lang w:eastAsia="ar-SA"/>
        </w:rPr>
      </w:pPr>
    </w:p>
    <w:p w14:paraId="0EDBD89C" w14:textId="77777777"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14:paraId="231197C3" w14:textId="7C1241C3" w:rsidR="007E75B5" w:rsidRPr="008E3E15"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jest do posiadanie dokumentów ubezpieczeniowych, ważnych nie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później niż  od daty podpisania umowy do czasu zakończenia umowy, obejmujących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ubezpieczenie od  odpowiedzialności cywilnej w zakresie prowadzonej działalności związanej z </w:t>
      </w:r>
      <w:r>
        <w:rPr>
          <w:rFonts w:ascii="Times New Roman" w:eastAsia="Times New Roman" w:hAnsi="Times New Roman"/>
          <w:sz w:val="24"/>
          <w:szCs w:val="24"/>
          <w:lang w:eastAsia="ar-SA"/>
        </w:rPr>
        <w:br/>
        <w:t xml:space="preserve">      </w:t>
      </w:r>
      <w:r w:rsidRPr="00B24F27">
        <w:rPr>
          <w:rFonts w:ascii="Times New Roman" w:eastAsia="Times New Roman" w:hAnsi="Times New Roman"/>
          <w:sz w:val="24"/>
          <w:szCs w:val="24"/>
          <w:lang w:eastAsia="ar-SA"/>
        </w:rPr>
        <w:t>przedmiotem  zamówienia  na sumę gwarancyjną nie mniejszą niż 100.000,00 zł.</w:t>
      </w:r>
      <w:r w:rsidRPr="008E3E15">
        <w:rPr>
          <w:rFonts w:ascii="Times New Roman" w:eastAsia="Times New Roman" w:hAnsi="Times New Roman"/>
          <w:sz w:val="24"/>
          <w:szCs w:val="24"/>
          <w:lang w:eastAsia="ar-SA"/>
        </w:rPr>
        <w:t xml:space="preserve"> </w:t>
      </w:r>
    </w:p>
    <w:p w14:paraId="74F7EB6E" w14:textId="77777777" w:rsidR="006705FF"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2. Wykonawca zobowiązany jest do zapewnienia ciągłości ubezpieczenia w okresie trwania </w:t>
      </w:r>
      <w:r w:rsidR="00E34A09">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umowy. </w:t>
      </w:r>
    </w:p>
    <w:p w14:paraId="660FC1C3" w14:textId="77777777" w:rsidR="007E75B5" w:rsidRPr="008E3E15"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3. W przypadku, gdy polisa ubezpieczenia O.C. wygasa w trakcie realizacji Umowy Wykonawca    </w:t>
      </w:r>
      <w:r w:rsidRPr="008E3E15">
        <w:rPr>
          <w:rFonts w:ascii="Times New Roman" w:eastAsia="Times New Roman" w:hAnsi="Times New Roman"/>
          <w:sz w:val="24"/>
          <w:szCs w:val="24"/>
          <w:lang w:eastAsia="ar-SA"/>
        </w:rPr>
        <w:br/>
        <w:t xml:space="preserve">     zobowiązany jest dostarczyć Zamawiającemu kserokopię nowej polisy O.C. </w:t>
      </w:r>
      <w:r w:rsidRPr="008E3E15">
        <w:rPr>
          <w:rFonts w:ascii="Times New Roman" w:eastAsia="Times New Roman" w:hAnsi="Times New Roman"/>
          <w:sz w:val="24"/>
          <w:szCs w:val="24"/>
          <w:lang w:eastAsia="ar-SA"/>
        </w:rPr>
        <w:br/>
        <w:t xml:space="preserve">     poświadczonej za zgodność z oryginałem w terminie 30 dni przed końcem obowiązywania </w:t>
      </w:r>
      <w:r w:rsidRPr="008E3E15">
        <w:rPr>
          <w:rFonts w:ascii="Times New Roman" w:eastAsia="Times New Roman" w:hAnsi="Times New Roman"/>
          <w:sz w:val="24"/>
          <w:szCs w:val="24"/>
          <w:lang w:eastAsia="ar-SA"/>
        </w:rPr>
        <w:br/>
        <w:t xml:space="preserve">     poprzedniej polisy.</w:t>
      </w:r>
    </w:p>
    <w:p w14:paraId="058937C6" w14:textId="77777777"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14:paraId="7C2D69EA" w14:textId="77777777" w:rsidR="00B7484E" w:rsidRDefault="00B7484E" w:rsidP="00B7484E">
      <w:pPr>
        <w:ind w:left="360"/>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451EAE" w14:textId="77777777" w:rsidR="000C7D8E" w:rsidRDefault="000C7D8E" w:rsidP="004A67D2">
      <w:pPr>
        <w:spacing w:after="0"/>
        <w:jc w:val="center"/>
        <w:rPr>
          <w:rFonts w:ascii="Times New Roman" w:eastAsia="Times New Roman" w:hAnsi="Times New Roman"/>
          <w:b/>
          <w:sz w:val="24"/>
          <w:szCs w:val="24"/>
          <w:lang w:eastAsia="pl-PL"/>
        </w:rPr>
      </w:pPr>
    </w:p>
    <w:p w14:paraId="77B6EFF8" w14:textId="77777777" w:rsidR="004A67D2" w:rsidRPr="00542D21" w:rsidRDefault="00146C6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14:paraId="4020F98D" w14:textId="77777777"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14:paraId="4C1264D2" w14:textId="77777777"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14:paraId="78B2BAE1" w14:textId="77777777" w:rsidR="004A67D2" w:rsidRDefault="004A67D2" w:rsidP="004A67D2">
      <w:pPr>
        <w:spacing w:after="0"/>
        <w:ind w:left="360"/>
        <w:jc w:val="left"/>
        <w:rPr>
          <w:rFonts w:ascii="Times New Roman" w:eastAsia="Times New Roman" w:hAnsi="Times New Roman"/>
          <w:sz w:val="24"/>
          <w:szCs w:val="24"/>
          <w:lang w:eastAsia="ar-SA"/>
        </w:rPr>
      </w:pPr>
    </w:p>
    <w:p w14:paraId="7295ECD5" w14:textId="77777777" w:rsidR="00F77124"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lastRenderedPageBreak/>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p>
    <w:p w14:paraId="7BB84DD5" w14:textId="180EBF8B" w:rsidR="004A67D2" w:rsidRPr="000D77FB" w:rsidRDefault="00F77124" w:rsidP="004A67D2">
      <w:pPr>
        <w:tabs>
          <w:tab w:val="left" w:pos="1418"/>
        </w:tabs>
        <w:spacing w:after="0"/>
        <w:ind w:left="360"/>
        <w:contextualSpacing/>
        <w:jc w:val="lef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sidR="004A67D2" w:rsidRPr="000D77FB">
        <w:rPr>
          <w:rFonts w:ascii="Times New Roman" w:eastAsia="Times New Roman" w:hAnsi="Times New Roman"/>
          <w:b/>
          <w:bCs/>
          <w:sz w:val="24"/>
          <w:szCs w:val="24"/>
          <w:lang w:eastAsia="pl-PL"/>
        </w:rPr>
        <w:t xml:space="preserve"> </w:t>
      </w:r>
      <w:r w:rsidR="004A67D2" w:rsidRPr="000D77FB">
        <w:rPr>
          <w:rFonts w:ascii="Times New Roman" w:eastAsia="Times New Roman" w:hAnsi="Times New Roman"/>
          <w:b/>
          <w:bCs/>
          <w:sz w:val="24"/>
          <w:szCs w:val="24"/>
          <w:lang w:eastAsia="pl-PL"/>
        </w:rPr>
        <w:sym w:font="Times New Roman" w:char="00A7"/>
      </w:r>
      <w:r w:rsidR="00146C67">
        <w:rPr>
          <w:rFonts w:ascii="Times New Roman" w:eastAsia="Times New Roman" w:hAnsi="Times New Roman"/>
          <w:b/>
          <w:bCs/>
          <w:sz w:val="24"/>
          <w:szCs w:val="24"/>
          <w:lang w:eastAsia="pl-PL"/>
        </w:rPr>
        <w:t xml:space="preserve"> 16</w:t>
      </w:r>
      <w:r w:rsidR="004A67D2">
        <w:rPr>
          <w:rFonts w:ascii="Times New Roman" w:eastAsia="Times New Roman" w:hAnsi="Times New Roman"/>
          <w:b/>
          <w:bCs/>
          <w:sz w:val="24"/>
          <w:szCs w:val="24"/>
          <w:lang w:eastAsia="pl-PL"/>
        </w:rPr>
        <w:t>.</w:t>
      </w:r>
    </w:p>
    <w:p w14:paraId="688EED92" w14:textId="77777777"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14:paraId="5C049E09" w14:textId="77777777" w:rsidR="00C047AD" w:rsidRPr="000D77FB" w:rsidRDefault="00C047AD" w:rsidP="004A67D2">
      <w:pPr>
        <w:tabs>
          <w:tab w:val="left" w:pos="1418"/>
        </w:tabs>
        <w:spacing w:after="0"/>
        <w:contextualSpacing/>
        <w:rPr>
          <w:rFonts w:ascii="Times New Roman" w:eastAsia="Times New Roman" w:hAnsi="Times New Roman"/>
          <w:sz w:val="24"/>
          <w:szCs w:val="24"/>
          <w:lang w:eastAsia="pl-PL"/>
        </w:rPr>
      </w:pPr>
    </w:p>
    <w:p w14:paraId="11F7899E" w14:textId="77777777"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146C6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14:paraId="60671CBB" w14:textId="73464569"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Dz.U.202</w:t>
      </w:r>
      <w:r w:rsidR="005F1874">
        <w:rPr>
          <w:rFonts w:ascii="Times New Roman" w:eastAsia="Times New Roman" w:hAnsi="Times New Roman"/>
          <w:sz w:val="24"/>
          <w:szCs w:val="24"/>
          <w:lang w:eastAsia="pl-PL"/>
        </w:rPr>
        <w:t>2</w:t>
      </w:r>
      <w:r w:rsidR="00F77124">
        <w:rPr>
          <w:rFonts w:ascii="Times New Roman" w:eastAsia="Times New Roman" w:hAnsi="Times New Roman"/>
          <w:sz w:val="24"/>
          <w:szCs w:val="24"/>
          <w:lang w:eastAsia="pl-PL"/>
        </w:rPr>
        <w:t xml:space="preserve"> </w:t>
      </w:r>
      <w:r w:rsidRPr="00252307">
        <w:rPr>
          <w:rFonts w:ascii="Times New Roman" w:eastAsia="Times New Roman" w:hAnsi="Times New Roman"/>
          <w:sz w:val="24"/>
          <w:szCs w:val="24"/>
          <w:lang w:eastAsia="pl-PL"/>
        </w:rPr>
        <w:t>poz.1</w:t>
      </w:r>
      <w:r w:rsidR="005F1874">
        <w:rPr>
          <w:rFonts w:ascii="Times New Roman" w:eastAsia="Times New Roman" w:hAnsi="Times New Roman"/>
          <w:sz w:val="24"/>
          <w:szCs w:val="24"/>
          <w:lang w:eastAsia="pl-PL"/>
        </w:rPr>
        <w:t xml:space="preserve">360 ze zm. </w:t>
      </w:r>
      <w:r w:rsidRPr="00252307">
        <w:rPr>
          <w:rFonts w:ascii="Times New Roman" w:eastAsia="Times New Roman" w:hAnsi="Times New Roman"/>
          <w:sz w:val="24"/>
          <w:szCs w:val="24"/>
          <w:lang w:eastAsia="pl-PL"/>
        </w:rPr>
        <w:t xml:space="preserve"> oraz Ustawy </w:t>
      </w:r>
      <w:r w:rsidRPr="00252307">
        <w:rPr>
          <w:rFonts w:ascii="Times New Roman" w:eastAsia="Times New Roman" w:hAnsi="Times New Roman"/>
          <w:spacing w:val="20"/>
          <w:sz w:val="24"/>
          <w:szCs w:val="24"/>
          <w:lang w:eastAsia="pl-PL"/>
        </w:rPr>
        <w:t xml:space="preserve">Prawo zamówień publicznych </w:t>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52307" w:rsidRPr="00252307">
        <w:rPr>
          <w:rFonts w:ascii="Times New Roman" w:eastAsia="Times New Roman" w:hAnsi="Times New Roman"/>
          <w:iCs/>
          <w:sz w:val="24"/>
          <w:szCs w:val="24"/>
          <w:lang w:eastAsia="pl-PL"/>
        </w:rPr>
        <w:t>2</w:t>
      </w:r>
      <w:r w:rsidRPr="00252307">
        <w:rPr>
          <w:rFonts w:ascii="Times New Roman" w:eastAsia="Times New Roman" w:hAnsi="Times New Roman"/>
          <w:iCs/>
          <w:sz w:val="24"/>
          <w:szCs w:val="24"/>
          <w:lang w:eastAsia="pl-PL"/>
        </w:rPr>
        <w:t xml:space="preserve"> poz. 1</w:t>
      </w:r>
      <w:r w:rsidR="00252307" w:rsidRPr="00252307">
        <w:rPr>
          <w:rFonts w:ascii="Times New Roman" w:eastAsia="Times New Roman" w:hAnsi="Times New Roman"/>
          <w:iCs/>
          <w:sz w:val="24"/>
          <w:szCs w:val="24"/>
          <w:lang w:eastAsia="pl-PL"/>
        </w:rPr>
        <w:t>710</w:t>
      </w:r>
      <w:r w:rsidRPr="00252307">
        <w:rPr>
          <w:rFonts w:ascii="Times New Roman" w:eastAsia="Times New Roman" w:hAnsi="Times New Roman"/>
          <w:iCs/>
          <w:sz w:val="24"/>
          <w:szCs w:val="24"/>
          <w:lang w:eastAsia="pl-PL"/>
        </w:rPr>
        <w:t xml:space="preserve"> z późn.zm.).</w:t>
      </w:r>
    </w:p>
    <w:p w14:paraId="6EC623D2" w14:textId="77777777" w:rsidR="004A67D2" w:rsidRPr="00252307" w:rsidRDefault="004A67D2" w:rsidP="004A67D2">
      <w:pPr>
        <w:spacing w:after="0"/>
        <w:rPr>
          <w:rFonts w:ascii="Times New Roman" w:eastAsia="Times New Roman" w:hAnsi="Times New Roman"/>
          <w:iCs/>
          <w:sz w:val="24"/>
          <w:szCs w:val="24"/>
          <w:lang w:eastAsia="pl-PL"/>
        </w:rPr>
      </w:pPr>
    </w:p>
    <w:p w14:paraId="42593317" w14:textId="77777777"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203E3D">
        <w:rPr>
          <w:rFonts w:ascii="Times New Roman" w:eastAsia="Times New Roman" w:hAnsi="Times New Roman"/>
          <w:b/>
          <w:sz w:val="24"/>
          <w:szCs w:val="24"/>
          <w:lang w:eastAsia="pl-PL"/>
        </w:rPr>
        <w:t xml:space="preserve"> 1</w:t>
      </w:r>
      <w:r w:rsidR="00146C67">
        <w:rPr>
          <w:rFonts w:ascii="Times New Roman" w:eastAsia="Times New Roman" w:hAnsi="Times New Roman"/>
          <w:b/>
          <w:sz w:val="24"/>
          <w:szCs w:val="24"/>
          <w:lang w:eastAsia="pl-PL"/>
        </w:rPr>
        <w:t>8</w:t>
      </w:r>
      <w:r w:rsidRPr="000D77FB">
        <w:rPr>
          <w:rFonts w:ascii="Times New Roman" w:eastAsia="Times New Roman" w:hAnsi="Times New Roman"/>
          <w:b/>
          <w:sz w:val="24"/>
          <w:szCs w:val="24"/>
          <w:lang w:eastAsia="pl-PL"/>
        </w:rPr>
        <w:t>.</w:t>
      </w:r>
    </w:p>
    <w:p w14:paraId="7309C04F" w14:textId="77777777"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14:paraId="5823976D" w14:textId="77777777" w:rsidR="00E34A09" w:rsidRDefault="00E34A09" w:rsidP="003359A1">
      <w:pPr>
        <w:suppressAutoHyphens/>
        <w:spacing w:after="0"/>
        <w:jc w:val="center"/>
        <w:rPr>
          <w:rFonts w:ascii="Times New Roman" w:eastAsia="Times New Roman" w:hAnsi="Times New Roman"/>
          <w:b/>
          <w:sz w:val="24"/>
          <w:szCs w:val="24"/>
          <w:u w:val="single"/>
          <w:lang w:eastAsia="ar-SA"/>
        </w:rPr>
      </w:pPr>
    </w:p>
    <w:p w14:paraId="68750CD5" w14:textId="77777777"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14:paraId="6D7A3838" w14:textId="77777777" w:rsidR="003359A1" w:rsidRDefault="003359A1" w:rsidP="003359A1">
      <w:pPr>
        <w:suppressAutoHyphens/>
        <w:spacing w:after="0"/>
        <w:jc w:val="center"/>
        <w:rPr>
          <w:rFonts w:ascii="Times New Roman" w:eastAsia="Times New Roman" w:hAnsi="Times New Roman"/>
          <w:b/>
          <w:sz w:val="24"/>
          <w:szCs w:val="24"/>
          <w:u w:val="single"/>
          <w:lang w:eastAsia="ar-SA"/>
        </w:rPr>
      </w:pPr>
    </w:p>
    <w:p w14:paraId="04CBAB51" w14:textId="77777777" w:rsidR="0019202B" w:rsidRDefault="0019202B" w:rsidP="003359A1">
      <w:pPr>
        <w:suppressAutoHyphens/>
        <w:spacing w:after="0"/>
        <w:jc w:val="center"/>
        <w:rPr>
          <w:rFonts w:ascii="Times New Roman" w:eastAsia="Times New Roman" w:hAnsi="Times New Roman"/>
          <w:b/>
          <w:sz w:val="24"/>
          <w:szCs w:val="24"/>
          <w:u w:val="single"/>
          <w:lang w:eastAsia="ar-SA"/>
        </w:rPr>
      </w:pPr>
    </w:p>
    <w:p w14:paraId="1477F65B" w14:textId="77777777" w:rsidR="000C7D8E" w:rsidRDefault="000C7D8E" w:rsidP="003359A1">
      <w:pPr>
        <w:suppressAutoHyphens/>
        <w:spacing w:after="0"/>
        <w:jc w:val="center"/>
        <w:rPr>
          <w:rFonts w:ascii="Times New Roman" w:eastAsia="Times New Roman" w:hAnsi="Times New Roman"/>
          <w:b/>
          <w:sz w:val="24"/>
          <w:szCs w:val="24"/>
          <w:u w:val="single"/>
          <w:lang w:eastAsia="ar-SA"/>
        </w:rPr>
      </w:pPr>
    </w:p>
    <w:p w14:paraId="5932AFD0" w14:textId="77777777" w:rsidR="000C7D8E" w:rsidRDefault="000C7D8E" w:rsidP="003359A1">
      <w:pPr>
        <w:suppressAutoHyphens/>
        <w:spacing w:after="0"/>
        <w:jc w:val="center"/>
        <w:rPr>
          <w:rFonts w:ascii="Times New Roman" w:eastAsia="Times New Roman" w:hAnsi="Times New Roman"/>
          <w:b/>
          <w:sz w:val="24"/>
          <w:szCs w:val="24"/>
          <w:u w:val="single"/>
          <w:lang w:eastAsia="ar-SA"/>
        </w:rPr>
      </w:pPr>
    </w:p>
    <w:p w14:paraId="088FA598" w14:textId="77777777" w:rsidR="000C7D8E" w:rsidRDefault="000C7D8E" w:rsidP="003359A1">
      <w:pPr>
        <w:suppressAutoHyphens/>
        <w:spacing w:after="0"/>
        <w:jc w:val="center"/>
        <w:rPr>
          <w:rFonts w:ascii="Times New Roman" w:eastAsia="Times New Roman" w:hAnsi="Times New Roman"/>
          <w:b/>
          <w:sz w:val="24"/>
          <w:szCs w:val="24"/>
          <w:u w:val="single"/>
          <w:lang w:eastAsia="ar-SA"/>
        </w:rPr>
      </w:pPr>
    </w:p>
    <w:p w14:paraId="09D06255" w14:textId="77777777" w:rsidR="000C7D8E" w:rsidRDefault="000C7D8E" w:rsidP="003359A1">
      <w:pPr>
        <w:suppressAutoHyphens/>
        <w:spacing w:after="0"/>
        <w:jc w:val="center"/>
        <w:rPr>
          <w:rFonts w:ascii="Times New Roman" w:eastAsia="Times New Roman" w:hAnsi="Times New Roman"/>
          <w:b/>
          <w:sz w:val="24"/>
          <w:szCs w:val="24"/>
          <w:u w:val="single"/>
          <w:lang w:eastAsia="ar-SA"/>
        </w:rPr>
      </w:pPr>
    </w:p>
    <w:p w14:paraId="1A590D81" w14:textId="77777777" w:rsidR="0019202B" w:rsidRDefault="0019202B" w:rsidP="003359A1">
      <w:pPr>
        <w:suppressAutoHyphens/>
        <w:spacing w:after="0"/>
        <w:jc w:val="center"/>
        <w:rPr>
          <w:rFonts w:ascii="Times New Roman" w:eastAsia="Times New Roman" w:hAnsi="Times New Roman"/>
          <w:b/>
          <w:sz w:val="24"/>
          <w:szCs w:val="24"/>
          <w:u w:val="single"/>
          <w:lang w:eastAsia="ar-SA"/>
        </w:rPr>
      </w:pPr>
    </w:p>
    <w:p w14:paraId="6567D14C"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5AD53CBB"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4187AFE5"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0D73B57E"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2B065953"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2D9D819F"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0E827AA5"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3EA7C32A"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44F6F714"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5171856B"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0B183AD5"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3B95B281"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78EDD062"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5660316B"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4354AC6A" w14:textId="77777777" w:rsidR="000A7C3C" w:rsidRDefault="000A7C3C" w:rsidP="003359A1">
      <w:pPr>
        <w:suppressAutoHyphens/>
        <w:spacing w:after="0"/>
        <w:jc w:val="center"/>
        <w:rPr>
          <w:rFonts w:ascii="Times New Roman" w:eastAsia="Times New Roman" w:hAnsi="Times New Roman"/>
          <w:b/>
          <w:sz w:val="24"/>
          <w:szCs w:val="24"/>
          <w:u w:val="single"/>
          <w:lang w:eastAsia="ar-SA"/>
        </w:rPr>
      </w:pPr>
    </w:p>
    <w:p w14:paraId="2267307B" w14:textId="77777777" w:rsidR="00DE1012" w:rsidRDefault="00DE1012" w:rsidP="003359A1">
      <w:pPr>
        <w:suppressAutoHyphens/>
        <w:spacing w:after="0"/>
        <w:jc w:val="center"/>
        <w:rPr>
          <w:rFonts w:ascii="Times New Roman" w:eastAsia="Times New Roman" w:hAnsi="Times New Roman"/>
          <w:b/>
          <w:sz w:val="24"/>
          <w:szCs w:val="24"/>
          <w:u w:val="single"/>
          <w:lang w:eastAsia="ar-SA"/>
        </w:rPr>
      </w:pPr>
    </w:p>
    <w:p w14:paraId="382FAF83"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186D122E"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2B5F1D2B"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7AEEC5C5"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35261DE3"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1255691B"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71ADE9E7"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37F32C7E"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06FEB512"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7475181A"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4B2A8FDC"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3ADDD2D9" w14:textId="77777777" w:rsidR="00C047AD" w:rsidRDefault="00C047AD" w:rsidP="003359A1">
      <w:pPr>
        <w:suppressAutoHyphens/>
        <w:spacing w:after="0"/>
        <w:jc w:val="center"/>
        <w:rPr>
          <w:rFonts w:ascii="Times New Roman" w:eastAsia="Times New Roman" w:hAnsi="Times New Roman"/>
          <w:b/>
          <w:sz w:val="24"/>
          <w:szCs w:val="24"/>
          <w:u w:val="single"/>
          <w:lang w:eastAsia="ar-SA"/>
        </w:rPr>
      </w:pPr>
    </w:p>
    <w:p w14:paraId="6BBBAD95" w14:textId="77777777"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14:paraId="19FF113C" w14:textId="77777777"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14:paraId="6944F80C" w14:textId="77777777"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14:paraId="15ECC89E" w14:textId="77777777"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14:paraId="37D90A39" w14:textId="77777777"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14:paraId="1C6A08B9" w14:textId="77777777"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14:paraId="2ADD56C8" w14:textId="77777777" w:rsidR="00C86FD2" w:rsidRDefault="00C86FD2" w:rsidP="003359A1">
      <w:pPr>
        <w:suppressAutoHyphens/>
        <w:spacing w:after="0"/>
        <w:jc w:val="right"/>
        <w:rPr>
          <w:rFonts w:ascii="Times New Roman" w:eastAsia="Times New Roman" w:hAnsi="Times New Roman"/>
          <w:b/>
          <w:i/>
          <w:sz w:val="24"/>
          <w:szCs w:val="24"/>
          <w:u w:val="single"/>
        </w:rPr>
      </w:pPr>
    </w:p>
    <w:p w14:paraId="08570BA1" w14:textId="77777777" w:rsidR="000A7C3C" w:rsidRDefault="000A7C3C" w:rsidP="003359A1">
      <w:pPr>
        <w:suppressAutoHyphens/>
        <w:spacing w:after="0"/>
        <w:jc w:val="right"/>
        <w:rPr>
          <w:rFonts w:ascii="Times New Roman" w:eastAsia="Times New Roman" w:hAnsi="Times New Roman"/>
          <w:b/>
          <w:i/>
          <w:sz w:val="24"/>
          <w:szCs w:val="24"/>
          <w:u w:val="single"/>
        </w:rPr>
      </w:pPr>
    </w:p>
    <w:p w14:paraId="0E65D238" w14:textId="77777777" w:rsidR="000A7C3C" w:rsidRDefault="000A7C3C" w:rsidP="003359A1">
      <w:pPr>
        <w:suppressAutoHyphens/>
        <w:spacing w:after="0"/>
        <w:jc w:val="right"/>
        <w:rPr>
          <w:rFonts w:ascii="Times New Roman" w:eastAsia="Times New Roman" w:hAnsi="Times New Roman"/>
          <w:b/>
          <w:i/>
          <w:sz w:val="24"/>
          <w:szCs w:val="24"/>
          <w:u w:val="single"/>
        </w:rPr>
      </w:pPr>
    </w:p>
    <w:p w14:paraId="733E60B1" w14:textId="77777777" w:rsidR="000A7C3C" w:rsidRDefault="000A7C3C" w:rsidP="003359A1">
      <w:pPr>
        <w:suppressAutoHyphens/>
        <w:spacing w:after="0"/>
        <w:jc w:val="right"/>
        <w:rPr>
          <w:rFonts w:ascii="Times New Roman" w:eastAsia="Times New Roman" w:hAnsi="Times New Roman"/>
          <w:b/>
          <w:i/>
          <w:sz w:val="24"/>
          <w:szCs w:val="24"/>
          <w:u w:val="single"/>
        </w:rPr>
      </w:pPr>
    </w:p>
    <w:p w14:paraId="3B1068E7" w14:textId="77777777" w:rsidR="000A7C3C" w:rsidRDefault="000A7C3C" w:rsidP="003359A1">
      <w:pPr>
        <w:suppressAutoHyphens/>
        <w:spacing w:after="0"/>
        <w:jc w:val="right"/>
        <w:rPr>
          <w:rFonts w:ascii="Times New Roman" w:eastAsia="Times New Roman" w:hAnsi="Times New Roman"/>
          <w:b/>
          <w:i/>
          <w:sz w:val="24"/>
          <w:szCs w:val="24"/>
          <w:u w:val="single"/>
        </w:rPr>
      </w:pPr>
    </w:p>
    <w:p w14:paraId="7F953078" w14:textId="77777777" w:rsidR="000A7C3C" w:rsidRDefault="000A7C3C" w:rsidP="003359A1">
      <w:pPr>
        <w:suppressAutoHyphens/>
        <w:spacing w:after="0"/>
        <w:jc w:val="right"/>
        <w:rPr>
          <w:rFonts w:ascii="Times New Roman" w:eastAsia="Times New Roman" w:hAnsi="Times New Roman"/>
          <w:b/>
          <w:i/>
          <w:sz w:val="24"/>
          <w:szCs w:val="24"/>
          <w:u w:val="single"/>
        </w:rPr>
      </w:pPr>
    </w:p>
    <w:p w14:paraId="19716189" w14:textId="77777777"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14:paraId="2DB774A6" w14:textId="77777777"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14:paraId="7202E0C3" w14:textId="77777777"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14:paraId="73759E96"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14:paraId="0251C32D" w14:textId="77777777"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14:paraId="15B9515E"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14:paraId="01734996"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14:paraId="3EDAC015" w14:textId="77777777" w:rsidR="003359A1" w:rsidRPr="00467B50" w:rsidRDefault="003359A1" w:rsidP="003359A1">
      <w:pPr>
        <w:suppressAutoHyphens/>
        <w:spacing w:after="0"/>
        <w:ind w:left="540"/>
        <w:rPr>
          <w:rFonts w:ascii="Times New Roman" w:eastAsia="Times New Roman" w:hAnsi="Times New Roman"/>
          <w:b/>
          <w:sz w:val="24"/>
          <w:szCs w:val="24"/>
          <w:lang w:eastAsia="pl-PL"/>
        </w:rPr>
      </w:pPr>
    </w:p>
    <w:p w14:paraId="6907AF22"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14:paraId="66D697EC"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14:paraId="518F1A24" w14:textId="77777777"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14:paraId="79EAB602"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3C557040"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14:paraId="34C0151A"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7F655B8"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5043546D"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20AB89B"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14:paraId="3058F870"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603FAA44" w14:textId="77777777"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14:paraId="0573DAC8"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489CE999" w14:textId="77777777"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14:paraId="46BA5C3D" w14:textId="77777777"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14:paraId="767158D6"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756A1149"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14:paraId="01260DFE" w14:textId="77777777"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14:paraId="2BF36F1D"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14:paraId="34FA7AF6"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14:paraId="084C0307" w14:textId="77777777"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14:paraId="671CE298" w14:textId="77777777"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14:paraId="5A2DC882" w14:textId="77777777"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14:paraId="2971F8F2" w14:textId="77777777" w:rsidR="00DE1012" w:rsidRDefault="00DE1012" w:rsidP="00E51A45">
      <w:pPr>
        <w:spacing w:after="0"/>
        <w:rPr>
          <w:rFonts w:ascii="Times New Roman" w:eastAsia="Times New Roman" w:hAnsi="Times New Roman"/>
          <w:b/>
          <w:sz w:val="24"/>
          <w:szCs w:val="24"/>
          <w:lang w:eastAsia="ar-SA"/>
        </w:rPr>
      </w:pPr>
    </w:p>
    <w:p w14:paraId="14682DF7" w14:textId="77777777" w:rsidR="00DE1012" w:rsidRDefault="00DE1012" w:rsidP="00E51A45">
      <w:pPr>
        <w:spacing w:after="0"/>
        <w:rPr>
          <w:rFonts w:ascii="Times New Roman" w:eastAsia="Times New Roman" w:hAnsi="Times New Roman"/>
          <w:b/>
          <w:sz w:val="24"/>
          <w:szCs w:val="24"/>
          <w:lang w:eastAsia="ar-SA"/>
        </w:rPr>
      </w:pPr>
    </w:p>
    <w:p w14:paraId="7BB80C3B" w14:textId="77777777" w:rsidR="00DE1012" w:rsidRDefault="00DE1012" w:rsidP="00E51A45">
      <w:pPr>
        <w:spacing w:after="0"/>
        <w:rPr>
          <w:rFonts w:ascii="Times New Roman" w:eastAsia="Times New Roman" w:hAnsi="Times New Roman"/>
          <w:b/>
          <w:sz w:val="24"/>
          <w:szCs w:val="24"/>
          <w:lang w:eastAsia="ar-SA"/>
        </w:rPr>
      </w:pPr>
    </w:p>
    <w:p w14:paraId="5EBA39C7" w14:textId="77777777" w:rsidR="0019202B" w:rsidRDefault="0019202B" w:rsidP="00E51A45">
      <w:pPr>
        <w:spacing w:after="0"/>
        <w:rPr>
          <w:rFonts w:ascii="Times New Roman" w:eastAsia="Times New Roman" w:hAnsi="Times New Roman"/>
          <w:b/>
          <w:sz w:val="24"/>
          <w:szCs w:val="24"/>
          <w:lang w:eastAsia="ar-SA"/>
        </w:rPr>
      </w:pPr>
    </w:p>
    <w:p w14:paraId="29477B5C" w14:textId="77777777" w:rsidR="00252307" w:rsidRDefault="00252307" w:rsidP="00E51A45">
      <w:pPr>
        <w:spacing w:after="0"/>
        <w:rPr>
          <w:rFonts w:ascii="Times New Roman" w:eastAsia="Times New Roman" w:hAnsi="Times New Roman"/>
          <w:b/>
          <w:sz w:val="24"/>
          <w:szCs w:val="24"/>
          <w:lang w:eastAsia="ar-SA"/>
        </w:rPr>
      </w:pPr>
    </w:p>
    <w:p w14:paraId="365439C3" w14:textId="77777777" w:rsidR="00DE1012" w:rsidRDefault="00DE1012" w:rsidP="00E51A45">
      <w:pPr>
        <w:spacing w:after="0"/>
        <w:rPr>
          <w:rFonts w:ascii="Times New Roman" w:eastAsia="Times New Roman" w:hAnsi="Times New Roman"/>
          <w:b/>
          <w:sz w:val="24"/>
          <w:szCs w:val="24"/>
          <w:lang w:eastAsia="ar-SA"/>
        </w:rPr>
      </w:pPr>
    </w:p>
    <w:p w14:paraId="5838B04D" w14:textId="77777777" w:rsidR="000C7D8E" w:rsidRDefault="000C7D8E" w:rsidP="00E51A45">
      <w:pPr>
        <w:spacing w:after="0"/>
        <w:rPr>
          <w:rFonts w:ascii="Times New Roman" w:eastAsia="Times New Roman" w:hAnsi="Times New Roman"/>
          <w:b/>
          <w:sz w:val="24"/>
          <w:szCs w:val="24"/>
          <w:lang w:eastAsia="ar-SA"/>
        </w:rPr>
      </w:pPr>
    </w:p>
    <w:p w14:paraId="11D0583C" w14:textId="77777777" w:rsidR="00DE1012" w:rsidRDefault="00DE1012" w:rsidP="00E51A45">
      <w:pPr>
        <w:spacing w:after="0"/>
        <w:rPr>
          <w:rFonts w:ascii="Times New Roman" w:eastAsia="Times New Roman" w:hAnsi="Times New Roman"/>
          <w:b/>
          <w:sz w:val="24"/>
          <w:szCs w:val="24"/>
          <w:lang w:eastAsia="ar-SA"/>
        </w:rPr>
      </w:pPr>
    </w:p>
    <w:p w14:paraId="00D5BC9C" w14:textId="77777777" w:rsidR="00DE1012" w:rsidRDefault="00DE1012" w:rsidP="00E51A45">
      <w:pPr>
        <w:spacing w:after="0"/>
        <w:rPr>
          <w:rFonts w:ascii="Times New Roman" w:eastAsia="Times New Roman" w:hAnsi="Times New Roman"/>
          <w:b/>
          <w:sz w:val="24"/>
          <w:szCs w:val="24"/>
          <w:lang w:eastAsia="ar-SA"/>
        </w:rPr>
      </w:pPr>
    </w:p>
    <w:p w14:paraId="22B152BD" w14:textId="77777777" w:rsidR="00DE1012" w:rsidRDefault="00DE1012" w:rsidP="00E51A45">
      <w:pPr>
        <w:spacing w:after="0"/>
        <w:rPr>
          <w:rFonts w:ascii="Times New Roman" w:eastAsia="Times New Roman" w:hAnsi="Times New Roman"/>
          <w:b/>
          <w:sz w:val="24"/>
          <w:szCs w:val="24"/>
          <w:lang w:eastAsia="ar-SA"/>
        </w:rPr>
      </w:pPr>
    </w:p>
    <w:p w14:paraId="07BFDAA1" w14:textId="77777777"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14:paraId="663319C8" w14:textId="77777777"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14:paraId="5170F432" w14:textId="77777777" w:rsidR="00E646A5" w:rsidRPr="00DD7121" w:rsidRDefault="00E646A5" w:rsidP="00E646A5">
      <w:pPr>
        <w:suppressAutoHyphens/>
        <w:spacing w:after="0" w:line="276" w:lineRule="auto"/>
        <w:rPr>
          <w:rFonts w:ascii="Tahoma" w:hAnsi="Tahoma" w:cs="Tahoma"/>
          <w:b/>
          <w:bCs/>
          <w:sz w:val="20"/>
          <w:szCs w:val="20"/>
        </w:rPr>
      </w:pPr>
    </w:p>
    <w:p w14:paraId="7554FEE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14:paraId="58C49EFD" w14:textId="77777777" w:rsidR="00E646A5" w:rsidRPr="00DD7121" w:rsidRDefault="00E646A5" w:rsidP="00E646A5">
      <w:pPr>
        <w:suppressAutoHyphens/>
        <w:spacing w:after="0"/>
        <w:rPr>
          <w:rFonts w:ascii="Tahoma" w:hAnsi="Tahoma" w:cs="Tahoma"/>
          <w:b/>
          <w:sz w:val="20"/>
          <w:szCs w:val="20"/>
        </w:rPr>
      </w:pPr>
    </w:p>
    <w:p w14:paraId="0A1448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14:paraId="472D076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14:paraId="2581ABC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14:paraId="7AA87F7B"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2D2F91BD"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14:paraId="14F6C3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14:paraId="59B5BB31"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14:paraId="2BDB3685" w14:textId="77777777"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14:paraId="13C75F7D" w14:textId="77777777"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14:paraId="62A709B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3D2C7A03"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14:paraId="6E519855"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14:paraId="4B4DED83"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14:paraId="079DA584"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14:paraId="45E37425" w14:textId="77777777"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14:paraId="41EB9C50"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14:paraId="06D87FFC" w14:textId="1011E45E" w:rsidR="00146C67" w:rsidRPr="00146C67" w:rsidRDefault="00E646A5" w:rsidP="006705FF">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0C7D8E">
        <w:rPr>
          <w:rFonts w:ascii="Tahoma" w:eastAsia="Times New Roman" w:hAnsi="Tahoma" w:cs="Tahoma"/>
          <w:b/>
          <w:color w:val="000000"/>
          <w:sz w:val="20"/>
          <w:szCs w:val="20"/>
          <w:lang w:eastAsia="ar-SA"/>
        </w:rPr>
        <w:t>20</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E34A0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sidR="00F77124" w:rsidRPr="00F77124">
        <w:rPr>
          <w:rFonts w:ascii="Tahoma" w:eastAsia="Times New Roman" w:hAnsi="Tahoma" w:cs="Tahoma"/>
          <w:b/>
          <w:color w:val="000000"/>
          <w:sz w:val="20"/>
          <w:szCs w:val="20"/>
          <w:lang w:eastAsia="ar-SA"/>
        </w:rPr>
        <w:t xml:space="preserve">Dostawa sprzętu medycznego i aparatury medycznej w ramach projektu Dostępność plus w Uniwersyteckim Centrum Pediatrii im. </w:t>
      </w:r>
      <w:proofErr w:type="spellStart"/>
      <w:r w:rsidR="00F77124" w:rsidRPr="00F77124">
        <w:rPr>
          <w:rFonts w:ascii="Tahoma" w:eastAsia="Times New Roman" w:hAnsi="Tahoma" w:cs="Tahoma"/>
          <w:b/>
          <w:color w:val="000000"/>
          <w:sz w:val="20"/>
          <w:szCs w:val="20"/>
          <w:lang w:eastAsia="ar-SA"/>
        </w:rPr>
        <w:t>M.Konopnickiej</w:t>
      </w:r>
      <w:proofErr w:type="spellEnd"/>
      <w:r w:rsidR="00F77124" w:rsidRPr="00F77124">
        <w:rPr>
          <w:rFonts w:ascii="Tahoma" w:eastAsia="Times New Roman" w:hAnsi="Tahoma" w:cs="Tahoma"/>
          <w:b/>
          <w:color w:val="000000"/>
          <w:sz w:val="20"/>
          <w:szCs w:val="20"/>
          <w:lang w:eastAsia="ar-SA"/>
        </w:rPr>
        <w:t xml:space="preserve"> Centralnego Szpitala Klinicznego UM w Łodzi przy ul. Pomorskiej 251</w:t>
      </w:r>
      <w:r w:rsidR="00146C67">
        <w:rPr>
          <w:rFonts w:ascii="Tahoma" w:eastAsia="Times New Roman" w:hAnsi="Tahoma" w:cs="Tahoma"/>
          <w:color w:val="000000"/>
          <w:sz w:val="20"/>
          <w:szCs w:val="20"/>
          <w:lang w:eastAsia="ar-SA"/>
        </w:rPr>
        <w:t xml:space="preserve">, </w:t>
      </w:r>
      <w:r w:rsidR="00146C67" w:rsidRPr="00146C67">
        <w:rPr>
          <w:rFonts w:ascii="Tahoma" w:eastAsia="Times New Roman" w:hAnsi="Tahoma" w:cs="Tahoma"/>
          <w:b/>
          <w:color w:val="000000"/>
          <w:sz w:val="20"/>
          <w:szCs w:val="20"/>
          <w:lang w:eastAsia="ar-SA"/>
        </w:rPr>
        <w:t>pakiet nr …</w:t>
      </w:r>
      <w:r w:rsidR="00D96C75">
        <w:rPr>
          <w:rFonts w:ascii="Tahoma" w:eastAsia="Times New Roman" w:hAnsi="Tahoma" w:cs="Tahoma"/>
          <w:b/>
          <w:color w:val="000000"/>
          <w:sz w:val="20"/>
          <w:szCs w:val="20"/>
          <w:lang w:eastAsia="ar-SA"/>
        </w:rPr>
        <w:t xml:space="preserve">1 ,2, 3, </w:t>
      </w:r>
      <w:r w:rsidR="00146C67" w:rsidRPr="00146C67">
        <w:rPr>
          <w:rFonts w:ascii="Tahoma" w:eastAsia="Times New Roman" w:hAnsi="Tahoma" w:cs="Tahoma"/>
          <w:b/>
          <w:color w:val="000000"/>
          <w:sz w:val="20"/>
          <w:szCs w:val="20"/>
          <w:lang w:eastAsia="ar-SA"/>
        </w:rPr>
        <w:t>…</w:t>
      </w:r>
      <w:r w:rsidR="000C7D8E">
        <w:rPr>
          <w:rFonts w:ascii="Tahoma" w:eastAsia="Times New Roman" w:hAnsi="Tahoma" w:cs="Tahoma"/>
          <w:b/>
          <w:color w:val="000000"/>
          <w:sz w:val="20"/>
          <w:szCs w:val="20"/>
          <w:lang w:eastAsia="ar-SA"/>
        </w:rPr>
        <w:t xml:space="preserve">itd. </w:t>
      </w:r>
      <w:r w:rsidR="00146C67" w:rsidRPr="00146C67">
        <w:rPr>
          <w:rFonts w:ascii="Tahoma" w:eastAsia="Times New Roman" w:hAnsi="Tahoma" w:cs="Tahoma"/>
          <w:b/>
          <w:color w:val="000000"/>
          <w:sz w:val="20"/>
          <w:szCs w:val="20"/>
          <w:lang w:eastAsia="ar-SA"/>
        </w:rPr>
        <w:t xml:space="preserve">…… </w:t>
      </w:r>
      <w:r w:rsidR="00146C67">
        <w:rPr>
          <w:rFonts w:ascii="Tahoma" w:eastAsia="Times New Roman" w:hAnsi="Tahoma" w:cs="Tahoma"/>
          <w:b/>
          <w:color w:val="000000"/>
          <w:sz w:val="20"/>
          <w:szCs w:val="20"/>
          <w:lang w:eastAsia="ar-SA"/>
        </w:rPr>
        <w:t>*</w:t>
      </w:r>
      <w:r w:rsidR="00146C67" w:rsidRPr="00146C67">
        <w:rPr>
          <w:rFonts w:ascii="Tahoma" w:eastAsia="Times New Roman" w:hAnsi="Tahoma" w:cs="Tahoma"/>
          <w:b/>
          <w:color w:val="000000"/>
          <w:sz w:val="20"/>
          <w:szCs w:val="20"/>
          <w:lang w:eastAsia="ar-SA"/>
        </w:rPr>
        <w:t xml:space="preserve">. </w:t>
      </w:r>
    </w:p>
    <w:p w14:paraId="3AB28EA2" w14:textId="77777777" w:rsidR="00E646A5" w:rsidRPr="00DD7121" w:rsidRDefault="00E646A5" w:rsidP="00E646A5">
      <w:pPr>
        <w:suppressAutoHyphens/>
        <w:spacing w:after="0" w:line="360" w:lineRule="auto"/>
        <w:ind w:firstLine="708"/>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ar-SA"/>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F16BD82"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14:paraId="56710A34" w14:textId="77777777"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14:paraId="49A14EF9" w14:textId="77777777"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14:paraId="4C5F7761"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14:paraId="0573A4AD"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14:paraId="40812B8F"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14:paraId="3670D4F5" w14:textId="77777777"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14:paraId="21A683D6"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14:paraId="0C1C7180"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3A3AFD4A"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14:paraId="0413C5CB"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14:paraId="0597C249"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14:paraId="2A050D37"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1ED8AE48"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14:paraId="79A2B594"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721CDC28"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14:paraId="5836F23A"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14:paraId="4EF7731C"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0607E36D"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77AC6F70"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2D3C0749"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72F04F10"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081606F6" w14:textId="77777777"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lastRenderedPageBreak/>
        <w:t>§ 3</w:t>
      </w:r>
    </w:p>
    <w:p w14:paraId="5015BF71" w14:textId="77777777"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14:paraId="6D5E351B" w14:textId="77777777" w:rsidR="00C86FD2" w:rsidRDefault="00C86FD2" w:rsidP="00C86FD2">
      <w:pPr>
        <w:pStyle w:val="Akapitzlist"/>
        <w:suppressAutoHyphens/>
        <w:ind w:left="360"/>
        <w:rPr>
          <w:rFonts w:ascii="Tahoma" w:hAnsi="Tahoma" w:cs="Tahoma"/>
          <w:b/>
          <w:color w:val="000000"/>
          <w:sz w:val="20"/>
          <w:szCs w:val="20"/>
          <w:lang w:eastAsia="zh-CN"/>
        </w:rPr>
      </w:pPr>
    </w:p>
    <w:p w14:paraId="52282B98"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14:paraId="6A1D3784" w14:textId="77777777"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14:paraId="7DE79FDC" w14:textId="77777777"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14:paraId="39ECC41E" w14:textId="77777777"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14:paraId="4B2C7CDA"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14:paraId="04BE9BC1"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14:paraId="1F69E573"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14:paraId="3C94384E"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D40E5C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DBBA3CF"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28835F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E8AD83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14:paraId="6F95722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14:paraId="5349072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3A52E6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2F2E6B5"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B89A92A"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14:paraId="0B2B69F5" w14:textId="77777777" w:rsidR="00DE1012" w:rsidRDefault="00DE1012" w:rsidP="00E646A5">
      <w:pPr>
        <w:suppressAutoHyphens/>
        <w:spacing w:after="0"/>
        <w:jc w:val="center"/>
        <w:rPr>
          <w:rFonts w:ascii="Tahoma" w:eastAsia="Times New Roman" w:hAnsi="Tahoma" w:cs="Tahoma"/>
          <w:b/>
          <w:color w:val="000000"/>
          <w:sz w:val="20"/>
          <w:szCs w:val="20"/>
          <w:lang w:eastAsia="zh-CN"/>
        </w:rPr>
      </w:pPr>
    </w:p>
    <w:p w14:paraId="1972B0A9" w14:textId="77777777" w:rsidR="00F77124" w:rsidRDefault="00F77124" w:rsidP="00E646A5">
      <w:pPr>
        <w:suppressAutoHyphens/>
        <w:spacing w:after="0"/>
        <w:jc w:val="center"/>
        <w:rPr>
          <w:rFonts w:ascii="Tahoma" w:eastAsia="Times New Roman" w:hAnsi="Tahoma" w:cs="Tahoma"/>
          <w:b/>
          <w:color w:val="000000"/>
          <w:sz w:val="20"/>
          <w:szCs w:val="20"/>
          <w:lang w:eastAsia="zh-CN"/>
        </w:rPr>
      </w:pPr>
    </w:p>
    <w:p w14:paraId="1B8C8A3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14:paraId="799FFC68"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09A30F1B"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14:paraId="4F8732E2" w14:textId="77777777"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14:paraId="10B7EB29" w14:textId="77777777"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14:paraId="7AC53C50"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14:paraId="7BA7C0A5"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D96763F"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14:paraId="404335EA"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14:paraId="6D78228E"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4D2858B" w14:textId="77777777"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14:paraId="0B59E4F7" w14:textId="77777777" w:rsidR="00E646A5" w:rsidRDefault="00E646A5" w:rsidP="00E646A5">
      <w:pPr>
        <w:suppressAutoHyphens/>
        <w:spacing w:after="0"/>
        <w:jc w:val="center"/>
        <w:rPr>
          <w:rFonts w:ascii="Tahoma" w:eastAsia="Times New Roman" w:hAnsi="Tahoma" w:cs="Tahoma"/>
          <w:b/>
          <w:color w:val="000000"/>
          <w:sz w:val="20"/>
          <w:szCs w:val="20"/>
          <w:lang w:eastAsia="zh-CN"/>
        </w:rPr>
      </w:pPr>
    </w:p>
    <w:p w14:paraId="12B18571"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14:paraId="3F58EBE2"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14:paraId="515E20E8"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14:paraId="23213C06"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14:paraId="4D08808E"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A38A146"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14:paraId="498FE487"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14:paraId="303EF0AD"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14:paraId="79A3EA52" w14:textId="77777777"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06144F3" w14:textId="77777777"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14:paraId="4E9EED2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14:paraId="41FDBB74"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3E0D1E64" w14:textId="77777777" w:rsidR="00E646A5" w:rsidRDefault="00E646A5" w:rsidP="00E646A5">
      <w:pPr>
        <w:suppressAutoHyphens/>
        <w:spacing w:after="0"/>
        <w:rPr>
          <w:rFonts w:ascii="Tahoma" w:hAnsi="Tahoma" w:cs="Tahoma"/>
          <w:sz w:val="20"/>
          <w:szCs w:val="20"/>
        </w:rPr>
      </w:pPr>
    </w:p>
    <w:p w14:paraId="1853C696" w14:textId="77777777" w:rsidR="00DE1012" w:rsidRDefault="00DE1012" w:rsidP="00E646A5">
      <w:pPr>
        <w:suppressAutoHyphens/>
        <w:spacing w:after="0"/>
        <w:rPr>
          <w:rFonts w:ascii="Tahoma" w:hAnsi="Tahoma" w:cs="Tahoma"/>
          <w:sz w:val="20"/>
          <w:szCs w:val="20"/>
        </w:rPr>
      </w:pPr>
    </w:p>
    <w:p w14:paraId="60F61D51" w14:textId="77777777" w:rsidR="00DE1012" w:rsidRDefault="00DE1012" w:rsidP="00E646A5">
      <w:pPr>
        <w:suppressAutoHyphens/>
        <w:spacing w:after="0"/>
        <w:rPr>
          <w:rFonts w:ascii="Tahoma" w:hAnsi="Tahoma" w:cs="Tahoma"/>
          <w:sz w:val="20"/>
          <w:szCs w:val="20"/>
        </w:rPr>
      </w:pPr>
    </w:p>
    <w:p w14:paraId="5FEFF3F2" w14:textId="77777777" w:rsidR="00F77124" w:rsidRDefault="00F77124" w:rsidP="00E646A5">
      <w:pPr>
        <w:suppressAutoHyphens/>
        <w:spacing w:after="0"/>
        <w:rPr>
          <w:rFonts w:ascii="Tahoma" w:hAnsi="Tahoma" w:cs="Tahoma"/>
          <w:sz w:val="20"/>
          <w:szCs w:val="20"/>
        </w:rPr>
      </w:pPr>
    </w:p>
    <w:p w14:paraId="136E7FBB" w14:textId="77777777" w:rsidR="00F77124" w:rsidRDefault="00F77124" w:rsidP="00E646A5">
      <w:pPr>
        <w:suppressAutoHyphens/>
        <w:spacing w:after="0"/>
        <w:rPr>
          <w:rFonts w:ascii="Tahoma" w:hAnsi="Tahoma" w:cs="Tahoma"/>
          <w:sz w:val="20"/>
          <w:szCs w:val="20"/>
        </w:rPr>
      </w:pPr>
    </w:p>
    <w:p w14:paraId="1126E33B" w14:textId="77777777" w:rsidR="00F77124" w:rsidRPr="00DD7121" w:rsidRDefault="00F77124" w:rsidP="00E646A5">
      <w:pPr>
        <w:suppressAutoHyphens/>
        <w:spacing w:after="0"/>
        <w:rPr>
          <w:rFonts w:ascii="Tahoma" w:hAnsi="Tahoma" w:cs="Tahoma"/>
          <w:sz w:val="20"/>
          <w:szCs w:val="20"/>
        </w:rPr>
      </w:pPr>
    </w:p>
    <w:p w14:paraId="5CCF8870"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14:paraId="20B20CA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14:paraId="699B2B17"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14:paraId="00D110D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7EADE9"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14:paraId="69E2C63E"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14:paraId="3BDC34FB"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14:paraId="09E94FB6" w14:textId="77777777"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14:paraId="11C15677" w14:textId="77777777" w:rsidTr="009A2792">
        <w:tc>
          <w:tcPr>
            <w:tcW w:w="4531" w:type="dxa"/>
          </w:tcPr>
          <w:p w14:paraId="56A3BA61"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14:paraId="6231FD18" w14:textId="77777777" w:rsidR="00E646A5" w:rsidRPr="002D5DEF" w:rsidRDefault="00E646A5" w:rsidP="009A2792">
            <w:pPr>
              <w:suppressAutoHyphens/>
              <w:jc w:val="center"/>
              <w:rPr>
                <w:rFonts w:ascii="Tahoma" w:eastAsia="Tahoma" w:hAnsi="Tahoma" w:cs="Tahoma"/>
                <w:color w:val="000000"/>
                <w:lang w:eastAsia="zh-CN"/>
              </w:rPr>
            </w:pPr>
          </w:p>
          <w:p w14:paraId="32C7641A" w14:textId="77777777" w:rsidR="00E646A5" w:rsidRPr="002D5DEF" w:rsidRDefault="00E646A5" w:rsidP="009A2792">
            <w:pPr>
              <w:suppressAutoHyphens/>
              <w:jc w:val="center"/>
              <w:rPr>
                <w:rFonts w:ascii="Tahoma" w:eastAsia="Tahoma" w:hAnsi="Tahoma" w:cs="Tahoma"/>
                <w:color w:val="000000"/>
                <w:lang w:eastAsia="zh-CN"/>
              </w:rPr>
            </w:pPr>
          </w:p>
          <w:p w14:paraId="2657FFE1" w14:textId="77777777" w:rsidR="00E646A5" w:rsidRPr="002D5DEF" w:rsidRDefault="00E646A5" w:rsidP="009A2792">
            <w:pPr>
              <w:suppressAutoHyphens/>
              <w:jc w:val="center"/>
              <w:rPr>
                <w:rFonts w:ascii="Tahoma" w:eastAsia="Tahoma" w:hAnsi="Tahoma" w:cs="Tahoma"/>
                <w:color w:val="000000"/>
                <w:lang w:eastAsia="zh-CN"/>
              </w:rPr>
            </w:pPr>
          </w:p>
          <w:p w14:paraId="19002AB1"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14:paraId="36727482"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14:paraId="5FEC7F82" w14:textId="77777777" w:rsidR="00E646A5" w:rsidRPr="002D5DEF" w:rsidRDefault="00E646A5" w:rsidP="009A2792">
            <w:pPr>
              <w:suppressAutoHyphens/>
              <w:jc w:val="center"/>
              <w:rPr>
                <w:rFonts w:ascii="Tahoma" w:eastAsia="Times New Roman" w:hAnsi="Tahoma" w:cs="Tahoma"/>
                <w:color w:val="000000"/>
                <w:lang w:eastAsia="zh-CN"/>
              </w:rPr>
            </w:pPr>
          </w:p>
          <w:p w14:paraId="0EE487BB" w14:textId="77777777" w:rsidR="00E646A5" w:rsidRPr="002D5DEF" w:rsidRDefault="00E646A5" w:rsidP="009A2792">
            <w:pPr>
              <w:suppressAutoHyphens/>
              <w:jc w:val="center"/>
              <w:rPr>
                <w:rFonts w:ascii="Tahoma" w:eastAsia="Times New Roman" w:hAnsi="Tahoma" w:cs="Tahoma"/>
                <w:color w:val="000000"/>
                <w:lang w:eastAsia="zh-CN"/>
              </w:rPr>
            </w:pPr>
          </w:p>
          <w:p w14:paraId="7037BAD1" w14:textId="77777777" w:rsidR="00E646A5" w:rsidRPr="002D5DEF" w:rsidRDefault="00E646A5" w:rsidP="009A2792">
            <w:pPr>
              <w:suppressAutoHyphens/>
              <w:jc w:val="center"/>
              <w:rPr>
                <w:rFonts w:ascii="Tahoma" w:eastAsia="Times New Roman" w:hAnsi="Tahoma" w:cs="Tahoma"/>
                <w:color w:val="000000"/>
                <w:lang w:eastAsia="zh-CN"/>
              </w:rPr>
            </w:pPr>
          </w:p>
          <w:p w14:paraId="2506D25F"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14:paraId="411EBF70" w14:textId="77777777" w:rsidR="00E646A5" w:rsidRPr="002D5DEF" w:rsidRDefault="00E646A5" w:rsidP="00E646A5">
      <w:pPr>
        <w:suppressAutoHyphens/>
        <w:spacing w:after="0"/>
        <w:rPr>
          <w:rFonts w:ascii="Tahoma" w:eastAsia="Tahoma" w:hAnsi="Tahoma" w:cs="Tahoma"/>
          <w:color w:val="000000"/>
          <w:sz w:val="20"/>
          <w:szCs w:val="20"/>
          <w:lang w:eastAsia="zh-CN"/>
        </w:rPr>
      </w:pPr>
    </w:p>
    <w:p w14:paraId="53A30BF8" w14:textId="77777777" w:rsidR="00E646A5" w:rsidRDefault="00E646A5" w:rsidP="00E51A45">
      <w:pPr>
        <w:spacing w:after="0"/>
        <w:rPr>
          <w:rFonts w:ascii="Times New Roman" w:eastAsia="Times New Roman" w:hAnsi="Times New Roman"/>
          <w:b/>
          <w:sz w:val="24"/>
          <w:szCs w:val="24"/>
          <w:lang w:eastAsia="ar-SA"/>
        </w:rPr>
      </w:pPr>
    </w:p>
    <w:p w14:paraId="310F1298" w14:textId="77777777" w:rsidR="00E646A5" w:rsidRDefault="00E646A5" w:rsidP="00E51A45">
      <w:pPr>
        <w:spacing w:after="0"/>
        <w:rPr>
          <w:rFonts w:ascii="Times New Roman" w:eastAsia="Times New Roman" w:hAnsi="Times New Roman"/>
          <w:b/>
          <w:sz w:val="24"/>
          <w:szCs w:val="24"/>
          <w:lang w:eastAsia="ar-SA"/>
        </w:rPr>
      </w:pPr>
    </w:p>
    <w:p w14:paraId="2A492178" w14:textId="77777777"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pgSz w:w="11906" w:h="16838" w:code="9"/>
      <w:pgMar w:top="425" w:right="1134" w:bottom="851" w:left="1134" w:header="851" w:footer="35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4D356" w15:done="0"/>
  <w15:commentEx w15:paraId="5F48CF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4D356" w16cid:durableId="27AB068D"/>
  <w16cid:commentId w16cid:paraId="5F48CF15" w16cid:durableId="27AB0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B930" w14:textId="77777777" w:rsidR="00E95AA0" w:rsidRDefault="00E95AA0" w:rsidP="00F4111B">
      <w:pPr>
        <w:spacing w:after="0"/>
      </w:pPr>
      <w:r>
        <w:separator/>
      </w:r>
    </w:p>
  </w:endnote>
  <w:endnote w:type="continuationSeparator" w:id="0">
    <w:p w14:paraId="26565506" w14:textId="77777777" w:rsidR="00E95AA0" w:rsidRDefault="00E95AA0" w:rsidP="00F4111B">
      <w:pPr>
        <w:spacing w:after="0"/>
      </w:pPr>
      <w:r>
        <w:continuationSeparator/>
      </w:r>
    </w:p>
  </w:endnote>
  <w:endnote w:type="continuationNotice" w:id="1">
    <w:p w14:paraId="367B8383" w14:textId="77777777" w:rsidR="00E95AA0" w:rsidRDefault="00E95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72105" w14:textId="77777777" w:rsidR="00E95AA0" w:rsidRDefault="00E95AA0" w:rsidP="00F4111B">
      <w:pPr>
        <w:spacing w:after="0"/>
      </w:pPr>
      <w:r>
        <w:separator/>
      </w:r>
    </w:p>
  </w:footnote>
  <w:footnote w:type="continuationSeparator" w:id="0">
    <w:p w14:paraId="085AFB5C" w14:textId="77777777" w:rsidR="00E95AA0" w:rsidRDefault="00E95AA0" w:rsidP="00F4111B">
      <w:pPr>
        <w:spacing w:after="0"/>
      </w:pPr>
      <w:r>
        <w:continuationSeparator/>
      </w:r>
    </w:p>
  </w:footnote>
  <w:footnote w:type="continuationNotice" w:id="1">
    <w:p w14:paraId="64FF7C2C" w14:textId="77777777" w:rsidR="00E95AA0" w:rsidRDefault="00E95AA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3044350"/>
    <w:multiLevelType w:val="hybridMultilevel"/>
    <w:tmpl w:val="CED07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
  </w:num>
  <w:num w:numId="4">
    <w:abstractNumId w:val="0"/>
  </w:num>
  <w:num w:numId="5">
    <w:abstractNumId w:val="38"/>
  </w:num>
  <w:num w:numId="6">
    <w:abstractNumId w:val="36"/>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39"/>
  </w:num>
  <w:num w:numId="13">
    <w:abstractNumId w:val="9"/>
  </w:num>
  <w:num w:numId="14">
    <w:abstractNumId w:val="40"/>
  </w:num>
  <w:num w:numId="15">
    <w:abstractNumId w:val="34"/>
  </w:num>
  <w:num w:numId="16">
    <w:abstractNumId w:val="17"/>
  </w:num>
  <w:num w:numId="17">
    <w:abstractNumId w:val="31"/>
  </w:num>
  <w:num w:numId="18">
    <w:abstractNumId w:val="7"/>
  </w:num>
  <w:num w:numId="19">
    <w:abstractNumId w:val="46"/>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47"/>
  </w:num>
  <w:num w:numId="29">
    <w:abstractNumId w:val="32"/>
  </w:num>
  <w:num w:numId="30">
    <w:abstractNumId w:val="43"/>
    <w:lvlOverride w:ilvl="0">
      <w:startOverride w:val="1"/>
    </w:lvlOverride>
  </w:num>
  <w:num w:numId="31">
    <w:abstractNumId w:val="45"/>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A7C3C"/>
    <w:rsid w:val="000B33DF"/>
    <w:rsid w:val="000B3F2C"/>
    <w:rsid w:val="000B5E41"/>
    <w:rsid w:val="000B657A"/>
    <w:rsid w:val="000B7A93"/>
    <w:rsid w:val="000C15D8"/>
    <w:rsid w:val="000C3524"/>
    <w:rsid w:val="000C4C51"/>
    <w:rsid w:val="000C533A"/>
    <w:rsid w:val="000C655D"/>
    <w:rsid w:val="000C7534"/>
    <w:rsid w:val="000C7D8E"/>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1F31"/>
    <w:rsid w:val="00134B99"/>
    <w:rsid w:val="00135FE5"/>
    <w:rsid w:val="00136A2B"/>
    <w:rsid w:val="00136BD1"/>
    <w:rsid w:val="00136E0B"/>
    <w:rsid w:val="00137456"/>
    <w:rsid w:val="00137E2D"/>
    <w:rsid w:val="0014047F"/>
    <w:rsid w:val="00140647"/>
    <w:rsid w:val="00142039"/>
    <w:rsid w:val="00144195"/>
    <w:rsid w:val="00146BED"/>
    <w:rsid w:val="00146C67"/>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95B46"/>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474"/>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57DF"/>
    <w:rsid w:val="0026656C"/>
    <w:rsid w:val="00266D75"/>
    <w:rsid w:val="00267D2A"/>
    <w:rsid w:val="00270184"/>
    <w:rsid w:val="002733B0"/>
    <w:rsid w:val="002744FF"/>
    <w:rsid w:val="00275A5D"/>
    <w:rsid w:val="0027706C"/>
    <w:rsid w:val="00277958"/>
    <w:rsid w:val="00277E25"/>
    <w:rsid w:val="00281DBA"/>
    <w:rsid w:val="002822C9"/>
    <w:rsid w:val="002829B0"/>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B7991"/>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204F"/>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3E72"/>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0526"/>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1874"/>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05FF"/>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C7BD0"/>
    <w:rsid w:val="007D2831"/>
    <w:rsid w:val="007D2C71"/>
    <w:rsid w:val="007D37CD"/>
    <w:rsid w:val="007D4A36"/>
    <w:rsid w:val="007D5B8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07D27"/>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13C"/>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48F2"/>
    <w:rsid w:val="00A16668"/>
    <w:rsid w:val="00A168A6"/>
    <w:rsid w:val="00A177B5"/>
    <w:rsid w:val="00A20966"/>
    <w:rsid w:val="00A224B0"/>
    <w:rsid w:val="00A233EC"/>
    <w:rsid w:val="00A23CA6"/>
    <w:rsid w:val="00A2471E"/>
    <w:rsid w:val="00A24825"/>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7AD"/>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5278"/>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C75"/>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4A09"/>
    <w:rsid w:val="00E364DD"/>
    <w:rsid w:val="00E40DEE"/>
    <w:rsid w:val="00E41290"/>
    <w:rsid w:val="00E4276D"/>
    <w:rsid w:val="00E43BAF"/>
    <w:rsid w:val="00E43FA7"/>
    <w:rsid w:val="00E50689"/>
    <w:rsid w:val="00E51A45"/>
    <w:rsid w:val="00E51A60"/>
    <w:rsid w:val="00E52485"/>
    <w:rsid w:val="00E52A15"/>
    <w:rsid w:val="00E537EB"/>
    <w:rsid w:val="00E54873"/>
    <w:rsid w:val="00E55D4A"/>
    <w:rsid w:val="00E578EE"/>
    <w:rsid w:val="00E57C63"/>
    <w:rsid w:val="00E60398"/>
    <w:rsid w:val="00E60FC1"/>
    <w:rsid w:val="00E646A5"/>
    <w:rsid w:val="00E64B0B"/>
    <w:rsid w:val="00E6590B"/>
    <w:rsid w:val="00E702E9"/>
    <w:rsid w:val="00E70D9A"/>
    <w:rsid w:val="00E7120B"/>
    <w:rsid w:val="00E715B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AA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124"/>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1D"/>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311523277">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152A8404-D112-41E0-83A7-004E24FB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5291</Words>
  <Characters>31750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2023-03-06T10:30:00Z</dcterms:created>
  <dcterms:modified xsi:type="dcterms:W3CDTF">2023-03-06T12:17:00Z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