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B7E" w:rsidRDefault="00387AC4">
      <w:pPr>
        <w:spacing w:after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3691F">
        <w:t xml:space="preserve">  </w:t>
      </w:r>
      <w:r w:rsidR="00792C34">
        <w:tab/>
      </w:r>
      <w:r w:rsidR="00792C34">
        <w:tab/>
      </w:r>
      <w:r w:rsidR="004B3FA8">
        <w:t>Golub-Dobrzyń, dnia 09</w:t>
      </w:r>
      <w:r w:rsidR="0014748A">
        <w:t>.01.2019 r.</w:t>
      </w:r>
    </w:p>
    <w:p w:rsidR="00C9761C" w:rsidRDefault="00EB7657">
      <w:pPr>
        <w:pStyle w:val="Textbody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   </w:t>
      </w:r>
    </w:p>
    <w:p w:rsidR="00ED42C4" w:rsidRDefault="00ED42C4">
      <w:pPr>
        <w:pStyle w:val="Textbody"/>
        <w:jc w:val="center"/>
        <w:rPr>
          <w:rStyle w:val="StrongEmphasis"/>
          <w:sz w:val="28"/>
          <w:szCs w:val="28"/>
        </w:rPr>
      </w:pPr>
    </w:p>
    <w:p w:rsidR="00C9761C" w:rsidRDefault="00C9761C">
      <w:pPr>
        <w:pStyle w:val="Textbody"/>
        <w:jc w:val="center"/>
        <w:rPr>
          <w:rStyle w:val="StrongEmphasis"/>
          <w:sz w:val="28"/>
          <w:szCs w:val="28"/>
        </w:rPr>
      </w:pPr>
    </w:p>
    <w:p w:rsidR="00B67B7E" w:rsidRPr="00F30EF2" w:rsidRDefault="00B67B7E">
      <w:pPr>
        <w:pStyle w:val="Textbody"/>
        <w:jc w:val="center"/>
        <w:rPr>
          <w:rStyle w:val="StrongEmphasis"/>
          <w:rFonts w:cs="Times New Roman"/>
          <w:sz w:val="36"/>
          <w:szCs w:val="36"/>
        </w:rPr>
      </w:pPr>
      <w:r w:rsidRPr="00F30EF2">
        <w:rPr>
          <w:rStyle w:val="StrongEmphasis"/>
          <w:rFonts w:cs="Times New Roman"/>
          <w:sz w:val="36"/>
          <w:szCs w:val="36"/>
        </w:rPr>
        <w:t>ZAPYTANIE OFERTOWE</w:t>
      </w:r>
    </w:p>
    <w:p w:rsidR="00ED42C4" w:rsidRPr="00F30EF2" w:rsidRDefault="00ED42C4" w:rsidP="00387AC4">
      <w:pPr>
        <w:pStyle w:val="Textbody"/>
        <w:rPr>
          <w:rStyle w:val="StrongEmphasis"/>
          <w:rFonts w:cs="Times New Roman"/>
        </w:rPr>
      </w:pPr>
    </w:p>
    <w:p w:rsidR="00B67B7E" w:rsidRPr="00ED42C4" w:rsidRDefault="00B67B7E" w:rsidP="00F30EF2">
      <w:pPr>
        <w:pStyle w:val="Textbody"/>
        <w:jc w:val="both"/>
        <w:rPr>
          <w:rFonts w:cs="Times New Roman"/>
        </w:rPr>
      </w:pPr>
      <w:r w:rsidRPr="00ED42C4">
        <w:rPr>
          <w:rFonts w:cs="Times New Roman"/>
        </w:rPr>
        <w:t xml:space="preserve">Na dostawę w formie leasingu operacyjnego fabrycznie nowego samochodu osobowego </w:t>
      </w:r>
      <w:bookmarkStart w:id="0" w:name="_GoBack"/>
      <w:bookmarkEnd w:id="0"/>
      <w:r w:rsidR="00387AC4">
        <w:rPr>
          <w:rFonts w:cs="Times New Roman"/>
        </w:rPr>
        <w:t xml:space="preserve">na potrzeby </w:t>
      </w:r>
      <w:r w:rsidR="002222DD">
        <w:rPr>
          <w:rFonts w:cs="Times New Roman"/>
        </w:rPr>
        <w:t>Powiatowego Centrum Pomo</w:t>
      </w:r>
      <w:r w:rsidR="00DA4CC1">
        <w:rPr>
          <w:rFonts w:cs="Times New Roman"/>
        </w:rPr>
        <w:t>cy Rodzinie w Golubiu-Dobrzyniu</w:t>
      </w:r>
      <w:r w:rsidR="00387AC4">
        <w:rPr>
          <w:rFonts w:cs="Times New Roman"/>
        </w:rPr>
        <w:t xml:space="preserve"> </w:t>
      </w:r>
      <w:r w:rsidR="00F30EF2" w:rsidRPr="00ED42C4">
        <w:rPr>
          <w:rFonts w:cs="Times New Roman"/>
        </w:rPr>
        <w:t>oraz jego ubezpieczenie na czas trwania leasingu operacyjnego w zakresie AC, OC, NNW, A</w:t>
      </w:r>
      <w:r w:rsidR="002222DD">
        <w:rPr>
          <w:rFonts w:cs="Times New Roman"/>
        </w:rPr>
        <w:t>s</w:t>
      </w:r>
      <w:r w:rsidR="00F30EF2" w:rsidRPr="00ED42C4">
        <w:rPr>
          <w:rFonts w:cs="Times New Roman"/>
        </w:rPr>
        <w:t>sistance.</w:t>
      </w:r>
    </w:p>
    <w:p w:rsidR="00B67B7E" w:rsidRPr="00F30EF2" w:rsidRDefault="00B67B7E">
      <w:pPr>
        <w:pStyle w:val="Textbody"/>
        <w:rPr>
          <w:rFonts w:cs="Times New Roman"/>
        </w:rPr>
      </w:pPr>
    </w:p>
    <w:p w:rsidR="00B67B7E" w:rsidRPr="00F30EF2" w:rsidRDefault="005F23D0">
      <w:pPr>
        <w:pStyle w:val="Textbody"/>
        <w:rPr>
          <w:rFonts w:cs="Times New Roman"/>
          <w:b/>
          <w:bCs/>
          <w:sz w:val="26"/>
          <w:szCs w:val="26"/>
        </w:rPr>
      </w:pPr>
      <w:r w:rsidRPr="00F30EF2">
        <w:rPr>
          <w:rFonts w:cs="Times New Roman"/>
          <w:b/>
          <w:bCs/>
          <w:sz w:val="26"/>
          <w:szCs w:val="26"/>
        </w:rPr>
        <w:t xml:space="preserve">I.  </w:t>
      </w:r>
      <w:r w:rsidRPr="00F30EF2">
        <w:rPr>
          <w:rFonts w:cs="Times New Roman"/>
          <w:b/>
          <w:bCs/>
          <w:smallCaps/>
          <w:kern w:val="24"/>
          <w:sz w:val="26"/>
          <w:szCs w:val="26"/>
        </w:rPr>
        <w:t>N</w:t>
      </w:r>
      <w:r w:rsidR="00D902BF">
        <w:rPr>
          <w:rFonts w:cs="Times New Roman"/>
          <w:b/>
          <w:bCs/>
          <w:smallCaps/>
          <w:kern w:val="24"/>
          <w:sz w:val="26"/>
          <w:szCs w:val="26"/>
        </w:rPr>
        <w:t>AZWA I ADRES ZAMAWIAJĄCEGO</w:t>
      </w:r>
    </w:p>
    <w:p w:rsidR="003466C0" w:rsidRDefault="00387AC4" w:rsidP="00F30EF2">
      <w:pPr>
        <w:pStyle w:val="Textbody"/>
        <w:ind w:left="426" w:hanging="142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Powiat Golubsko-Dobrzyński</w:t>
      </w:r>
    </w:p>
    <w:p w:rsidR="00387AC4" w:rsidRDefault="00792C34" w:rsidP="00F30EF2">
      <w:pPr>
        <w:pStyle w:val="Textbody"/>
        <w:ind w:left="426" w:hanging="142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</w:t>
      </w:r>
      <w:r w:rsidR="00387AC4">
        <w:rPr>
          <w:rFonts w:eastAsia="Times New Roman" w:cs="Times New Roman"/>
          <w:kern w:val="0"/>
          <w:lang w:eastAsia="pl-PL" w:bidi="ar-SA"/>
        </w:rPr>
        <w:t>l. Plac 1000-Lecia 25</w:t>
      </w:r>
    </w:p>
    <w:p w:rsidR="00387AC4" w:rsidRPr="00F30EF2" w:rsidRDefault="00387AC4" w:rsidP="00F30EF2">
      <w:pPr>
        <w:pStyle w:val="Textbody"/>
        <w:ind w:left="426" w:hanging="142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87-400 Golub-Dobrzyń</w:t>
      </w:r>
    </w:p>
    <w:p w:rsidR="00B67B7E" w:rsidRPr="00F30EF2" w:rsidRDefault="003466C0" w:rsidP="00F30EF2">
      <w:pPr>
        <w:pStyle w:val="Textbody"/>
        <w:ind w:left="426" w:hanging="142"/>
        <w:rPr>
          <w:rFonts w:cs="Times New Roman"/>
        </w:rPr>
      </w:pPr>
      <w:r w:rsidRPr="00F30EF2">
        <w:rPr>
          <w:rFonts w:cs="Times New Roman"/>
        </w:rPr>
        <w:t xml:space="preserve">REGON: </w:t>
      </w:r>
      <w:r w:rsidR="00387AC4">
        <w:t>871 118 550</w:t>
      </w:r>
    </w:p>
    <w:p w:rsidR="00B67B7E" w:rsidRPr="00F30EF2" w:rsidRDefault="00B67B7E" w:rsidP="00F30EF2">
      <w:pPr>
        <w:pStyle w:val="Textbody"/>
        <w:ind w:left="426" w:hanging="142"/>
        <w:rPr>
          <w:rFonts w:cs="Times New Roman"/>
        </w:rPr>
      </w:pPr>
      <w:r w:rsidRPr="00F30EF2">
        <w:rPr>
          <w:rFonts w:cs="Times New Roman"/>
        </w:rPr>
        <w:t>NI</w:t>
      </w:r>
      <w:r w:rsidR="003466C0" w:rsidRPr="00F30EF2">
        <w:rPr>
          <w:rFonts w:cs="Times New Roman"/>
        </w:rPr>
        <w:t xml:space="preserve">P: </w:t>
      </w:r>
      <w:r w:rsidR="00387AC4">
        <w:t>503 005 43 68</w:t>
      </w:r>
    </w:p>
    <w:p w:rsidR="00FA5651" w:rsidRPr="00F30EF2" w:rsidRDefault="00FA5651" w:rsidP="00F30EF2">
      <w:pPr>
        <w:pStyle w:val="Textbody"/>
        <w:ind w:left="426" w:hanging="142"/>
        <w:rPr>
          <w:rFonts w:cs="Times New Roman"/>
          <w:lang w:val="en-US"/>
        </w:rPr>
      </w:pPr>
      <w:r w:rsidRPr="00F30EF2">
        <w:rPr>
          <w:rFonts w:cs="Times New Roman"/>
          <w:lang w:val="en-US"/>
        </w:rPr>
        <w:t>tel./fax:</w:t>
      </w:r>
      <w:r w:rsidR="00387AC4">
        <w:rPr>
          <w:rFonts w:cs="Times New Roman"/>
          <w:lang w:val="en-US"/>
        </w:rPr>
        <w:t xml:space="preserve"> 56 683 53 80 </w:t>
      </w:r>
    </w:p>
    <w:p w:rsidR="0081489B" w:rsidRDefault="00387AC4" w:rsidP="00F30EF2">
      <w:pPr>
        <w:pStyle w:val="Textbody"/>
        <w:ind w:left="426" w:hanging="142"/>
        <w:rPr>
          <w:rFonts w:cs="Times New Roman"/>
          <w:lang w:val="en-US"/>
        </w:rPr>
      </w:pPr>
      <w:r w:rsidRPr="00387AC4">
        <w:rPr>
          <w:rFonts w:cs="Times New Roman"/>
          <w:lang w:val="en-US"/>
        </w:rPr>
        <w:t>www.golub-dobrzyn.com.pl</w:t>
      </w:r>
    </w:p>
    <w:p w:rsidR="00F30EF2" w:rsidRDefault="00F30EF2">
      <w:pPr>
        <w:pStyle w:val="Textbody"/>
        <w:rPr>
          <w:lang w:val="en-US"/>
        </w:rPr>
      </w:pPr>
    </w:p>
    <w:p w:rsidR="00B67B7E" w:rsidRPr="00F30EF2" w:rsidRDefault="00F30EF2">
      <w:pPr>
        <w:pStyle w:val="Textbody"/>
        <w:rPr>
          <w:b/>
          <w:bCs/>
          <w:smallCaps/>
          <w:kern w:val="24"/>
          <w:sz w:val="26"/>
          <w:szCs w:val="26"/>
        </w:rPr>
      </w:pPr>
      <w:r>
        <w:rPr>
          <w:b/>
          <w:bCs/>
          <w:smallCaps/>
          <w:kern w:val="24"/>
          <w:sz w:val="26"/>
          <w:szCs w:val="26"/>
        </w:rPr>
        <w:t>II. O</w:t>
      </w:r>
      <w:r w:rsidR="00D902BF">
        <w:rPr>
          <w:b/>
          <w:bCs/>
          <w:smallCaps/>
          <w:kern w:val="24"/>
          <w:sz w:val="26"/>
          <w:szCs w:val="26"/>
        </w:rPr>
        <w:t xml:space="preserve">PIS PRZEDMIOTU ZAMÓWIENIA I TERMIN WYKONANIA </w:t>
      </w:r>
    </w:p>
    <w:p w:rsidR="00B67B7E" w:rsidRDefault="005F23D0" w:rsidP="00B475F6">
      <w:pPr>
        <w:pStyle w:val="Textbody"/>
        <w:numPr>
          <w:ilvl w:val="0"/>
          <w:numId w:val="3"/>
        </w:numPr>
        <w:ind w:left="284" w:hanging="284"/>
        <w:jc w:val="both"/>
      </w:pPr>
      <w:r w:rsidRPr="005F23D0">
        <w:t>Dostawa w ramach l</w:t>
      </w:r>
      <w:r>
        <w:t xml:space="preserve">easingu operacyjnego na okres </w:t>
      </w:r>
      <w:r w:rsidR="00387AC4">
        <w:t>36</w:t>
      </w:r>
      <w:r w:rsidRPr="005F23D0">
        <w:t xml:space="preserve"> miesię</w:t>
      </w:r>
      <w:r>
        <w:t xml:space="preserve">cy </w:t>
      </w:r>
      <w:r w:rsidRPr="005F23D0">
        <w:t>nowego samochodu osobowego</w:t>
      </w:r>
      <w:r w:rsidR="0014748A">
        <w:t xml:space="preserve"> </w:t>
      </w:r>
      <w:r w:rsidR="002D3733" w:rsidRPr="005F23D0">
        <w:t xml:space="preserve">na potrzeby </w:t>
      </w:r>
      <w:r w:rsidR="002222DD">
        <w:t>Powiatowego Centrum Pomocy Rodzinie w Golubiu-Dobrzyniu</w:t>
      </w:r>
      <w:r w:rsidR="0014748A">
        <w:t xml:space="preserve"> </w:t>
      </w:r>
      <w:r w:rsidRPr="005F23D0">
        <w:t xml:space="preserve">z prawem opcji wykupu </w:t>
      </w:r>
      <w:r w:rsidRPr="003E6FEF">
        <w:t>oraz jego ubezpieczenie na czas trwania leasingu operacyjnego</w:t>
      </w:r>
      <w:r w:rsidR="0066318C">
        <w:t xml:space="preserve"> </w:t>
      </w:r>
      <w:r w:rsidR="0014748A">
        <w:t xml:space="preserve">w </w:t>
      </w:r>
      <w:r w:rsidRPr="003E6FEF">
        <w:t>zakresie AC, OC, NNW, A</w:t>
      </w:r>
      <w:r w:rsidR="002222DD">
        <w:t>s</w:t>
      </w:r>
      <w:r w:rsidRPr="003E6FEF">
        <w:t>sistance.</w:t>
      </w:r>
      <w:r w:rsidRPr="005F23D0">
        <w:t xml:space="preserve"> </w:t>
      </w:r>
      <w:r w:rsidR="00B67B7E" w:rsidRPr="005F23D0">
        <w:t xml:space="preserve"> </w:t>
      </w:r>
    </w:p>
    <w:p w:rsidR="00B67B7E" w:rsidRPr="00F30EF2" w:rsidRDefault="00B67B7E" w:rsidP="00B475F6">
      <w:pPr>
        <w:pStyle w:val="Textbody"/>
        <w:numPr>
          <w:ilvl w:val="0"/>
          <w:numId w:val="3"/>
        </w:numPr>
        <w:ind w:left="284" w:hanging="284"/>
        <w:jc w:val="both"/>
      </w:pPr>
      <w:r w:rsidRPr="00F30EF2">
        <w:t xml:space="preserve">Rok produkcji: </w:t>
      </w:r>
      <w:r w:rsidR="003466C0" w:rsidRPr="00E25FA0">
        <w:rPr>
          <w:b/>
        </w:rPr>
        <w:t>201</w:t>
      </w:r>
      <w:r w:rsidR="00F0138B">
        <w:rPr>
          <w:b/>
        </w:rPr>
        <w:t>8</w:t>
      </w:r>
      <w:r w:rsidRPr="00F30EF2">
        <w:t>, samochód fabrycznie nowy</w:t>
      </w:r>
      <w:r w:rsidR="004312BE">
        <w:t>.</w:t>
      </w:r>
    </w:p>
    <w:p w:rsidR="00B67B7E" w:rsidRPr="007F2208" w:rsidRDefault="002D3733" w:rsidP="00B475F6">
      <w:pPr>
        <w:pStyle w:val="Textbody"/>
        <w:numPr>
          <w:ilvl w:val="0"/>
          <w:numId w:val="3"/>
        </w:numPr>
        <w:ind w:left="284" w:hanging="284"/>
        <w:jc w:val="both"/>
      </w:pPr>
      <w:r w:rsidRPr="00F30EF2">
        <w:t xml:space="preserve">Termin dostawy: </w:t>
      </w:r>
      <w:r w:rsidR="004312BE">
        <w:t>14 dni od daty podpisania umowy</w:t>
      </w:r>
    </w:p>
    <w:p w:rsidR="00B67B7E" w:rsidRPr="00E25FA0" w:rsidRDefault="0093336B" w:rsidP="00B475F6">
      <w:pPr>
        <w:pStyle w:val="Textbody"/>
        <w:numPr>
          <w:ilvl w:val="0"/>
          <w:numId w:val="3"/>
        </w:numPr>
        <w:ind w:left="284" w:hanging="284"/>
        <w:jc w:val="both"/>
      </w:pPr>
      <w:r w:rsidRPr="00F30EF2">
        <w:rPr>
          <w:bCs/>
        </w:rPr>
        <w:t>Wymagania dotyczące samochodu:</w:t>
      </w:r>
    </w:p>
    <w:p w:rsidR="00AA5355" w:rsidRPr="00F30EF2" w:rsidRDefault="00F30EF2" w:rsidP="00F30EF2">
      <w:pPr>
        <w:numPr>
          <w:ilvl w:val="0"/>
          <w:numId w:val="10"/>
        </w:numPr>
        <w:ind w:left="426" w:firstLine="0"/>
        <w:rPr>
          <w:rFonts w:cs="Times New Roman"/>
          <w:b/>
          <w:u w:val="single"/>
        </w:rPr>
      </w:pPr>
      <w:r w:rsidRPr="00F30EF2">
        <w:rPr>
          <w:rFonts w:cs="Times New Roman"/>
          <w:b/>
        </w:rPr>
        <w:t xml:space="preserve">  </w:t>
      </w:r>
      <w:r w:rsidR="002211F7">
        <w:rPr>
          <w:rFonts w:cs="Times New Roman"/>
          <w:b/>
          <w:u w:val="single"/>
        </w:rPr>
        <w:t>Podstawowe parametry techniczno–</w:t>
      </w:r>
      <w:r w:rsidR="00C259EB" w:rsidRPr="00F30EF2">
        <w:rPr>
          <w:rFonts w:cs="Times New Roman"/>
          <w:b/>
          <w:u w:val="single"/>
        </w:rPr>
        <w:t>eksploatacyjne:</w:t>
      </w:r>
    </w:p>
    <w:p w:rsidR="00F30EF2" w:rsidRPr="00F30EF2" w:rsidRDefault="00F30EF2" w:rsidP="00F30EF2">
      <w:pPr>
        <w:ind w:left="426"/>
        <w:rPr>
          <w:rFonts w:cs="Times New Roman"/>
          <w:u w:val="single"/>
        </w:rPr>
      </w:pPr>
    </w:p>
    <w:p w:rsidR="00AC239D" w:rsidRDefault="00AC239D" w:rsidP="00F30EF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hanging="437"/>
        <w:rPr>
          <w:rFonts w:cs="Times New Roman"/>
          <w:lang w:eastAsia="pl-PL"/>
        </w:rPr>
      </w:pPr>
      <w:r>
        <w:rPr>
          <w:rFonts w:cs="Times New Roman"/>
          <w:lang w:eastAsia="pl-PL"/>
        </w:rPr>
        <w:t>Samochód</w:t>
      </w:r>
      <w:r w:rsidR="004312BE">
        <w:rPr>
          <w:rFonts w:cs="Times New Roman"/>
          <w:lang w:eastAsia="pl-PL"/>
        </w:rPr>
        <w:t>: 5</w:t>
      </w:r>
      <w:r>
        <w:rPr>
          <w:rFonts w:cs="Times New Roman"/>
          <w:lang w:eastAsia="pl-PL"/>
        </w:rPr>
        <w:t xml:space="preserve"> osobowy</w:t>
      </w:r>
    </w:p>
    <w:p w:rsidR="00C47ED5" w:rsidRPr="00C47ED5" w:rsidRDefault="00C47ED5" w:rsidP="00F30EF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hanging="437"/>
        <w:rPr>
          <w:rFonts w:cs="Times New Roman"/>
          <w:lang w:eastAsia="pl-PL"/>
        </w:rPr>
      </w:pPr>
      <w:r w:rsidRPr="00C47ED5">
        <w:rPr>
          <w:rFonts w:cs="Times New Roman"/>
          <w:lang w:eastAsia="pl-PL"/>
        </w:rPr>
        <w:t>Pojemność  skokowa (cm3) 1</w:t>
      </w:r>
      <w:r w:rsidR="00F0138B">
        <w:rPr>
          <w:rFonts w:cs="Times New Roman"/>
          <w:lang w:eastAsia="pl-PL"/>
        </w:rPr>
        <w:t>3</w:t>
      </w:r>
      <w:r w:rsidR="003B327D">
        <w:rPr>
          <w:rFonts w:cs="Times New Roman"/>
          <w:lang w:eastAsia="pl-PL"/>
        </w:rPr>
        <w:t>00 - 1600</w:t>
      </w:r>
    </w:p>
    <w:p w:rsidR="00934B24" w:rsidRDefault="00F0138B" w:rsidP="00F30EF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hanging="437"/>
        <w:rPr>
          <w:rFonts w:cs="Times New Roman"/>
          <w:lang w:eastAsia="pl-PL"/>
        </w:rPr>
      </w:pPr>
      <w:r>
        <w:rPr>
          <w:rFonts w:cs="Times New Roman"/>
          <w:lang w:eastAsia="pl-PL"/>
        </w:rPr>
        <w:t>Moc ( KM</w:t>
      </w:r>
      <w:r w:rsidR="003B327D">
        <w:rPr>
          <w:rFonts w:cs="Times New Roman"/>
          <w:lang w:eastAsia="pl-PL"/>
        </w:rPr>
        <w:t xml:space="preserve">) od </w:t>
      </w:r>
      <w:r>
        <w:rPr>
          <w:rFonts w:cs="Times New Roman"/>
          <w:lang w:eastAsia="pl-PL"/>
        </w:rPr>
        <w:t>100</w:t>
      </w:r>
    </w:p>
    <w:p w:rsidR="00C47ED5" w:rsidRPr="00C47ED5" w:rsidRDefault="00C47ED5" w:rsidP="00F30EF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hanging="437"/>
        <w:rPr>
          <w:rFonts w:cs="Times New Roman"/>
          <w:lang w:eastAsia="pl-PL"/>
        </w:rPr>
      </w:pPr>
      <w:r w:rsidRPr="00C47ED5">
        <w:rPr>
          <w:rFonts w:cs="Times New Roman"/>
          <w:lang w:eastAsia="pl-PL"/>
        </w:rPr>
        <w:t>Paliwo</w:t>
      </w:r>
      <w:r w:rsidR="003B327D">
        <w:rPr>
          <w:rFonts w:cs="Times New Roman"/>
          <w:lang w:eastAsia="pl-PL"/>
        </w:rPr>
        <w:t>:</w:t>
      </w:r>
      <w:r w:rsidRPr="00C47ED5">
        <w:rPr>
          <w:rFonts w:cs="Times New Roman"/>
          <w:lang w:eastAsia="pl-PL"/>
        </w:rPr>
        <w:t xml:space="preserve"> </w:t>
      </w:r>
      <w:r w:rsidR="003B327D">
        <w:rPr>
          <w:rFonts w:cs="Times New Roman"/>
          <w:lang w:eastAsia="pl-PL"/>
        </w:rPr>
        <w:t>benzyna</w:t>
      </w:r>
    </w:p>
    <w:p w:rsidR="00C47ED5" w:rsidRPr="00C47ED5" w:rsidRDefault="00C47ED5" w:rsidP="00F30EF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hanging="437"/>
        <w:rPr>
          <w:rFonts w:cs="Times New Roman"/>
          <w:lang w:eastAsia="pl-PL"/>
        </w:rPr>
      </w:pPr>
      <w:r w:rsidRPr="00C47ED5">
        <w:rPr>
          <w:rFonts w:cs="Times New Roman"/>
          <w:lang w:eastAsia="pl-PL"/>
        </w:rPr>
        <w:t>Rodzaj skrzyni biegów</w:t>
      </w:r>
      <w:r w:rsidR="004312BE">
        <w:rPr>
          <w:rFonts w:cs="Times New Roman"/>
          <w:lang w:eastAsia="pl-PL"/>
        </w:rPr>
        <w:t>:</w:t>
      </w:r>
      <w:r w:rsidRPr="00C47ED5">
        <w:rPr>
          <w:rFonts w:cs="Times New Roman"/>
          <w:lang w:eastAsia="pl-PL"/>
        </w:rPr>
        <w:t xml:space="preserve"> </w:t>
      </w:r>
      <w:r w:rsidR="004312BE">
        <w:rPr>
          <w:rFonts w:cs="Times New Roman"/>
          <w:lang w:eastAsia="pl-PL"/>
        </w:rPr>
        <w:t>manualna</w:t>
      </w:r>
    </w:p>
    <w:p w:rsidR="00AA5355" w:rsidRPr="004312BE" w:rsidRDefault="00C47ED5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 w:rsidRPr="00C47ED5">
        <w:rPr>
          <w:rFonts w:cs="Times New Roman"/>
          <w:lang w:eastAsia="pl-PL"/>
        </w:rPr>
        <w:t>Homologacja Osobowa</w:t>
      </w:r>
    </w:p>
    <w:p w:rsidR="004312BE" w:rsidRPr="004312BE" w:rsidRDefault="004312BE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t>Kolor</w:t>
      </w:r>
      <w:r w:rsidR="00F0138B">
        <w:rPr>
          <w:rFonts w:cs="Times New Roman"/>
          <w:lang w:eastAsia="pl-PL"/>
        </w:rPr>
        <w:t xml:space="preserve"> nadwozia</w:t>
      </w:r>
      <w:r>
        <w:rPr>
          <w:rFonts w:cs="Times New Roman"/>
          <w:lang w:eastAsia="pl-PL"/>
        </w:rPr>
        <w:t xml:space="preserve">: </w:t>
      </w:r>
      <w:r w:rsidR="00F0138B">
        <w:rPr>
          <w:rFonts w:cs="Times New Roman"/>
          <w:lang w:eastAsia="pl-PL"/>
        </w:rPr>
        <w:t xml:space="preserve">lakier metalic </w:t>
      </w:r>
      <w:r w:rsidR="0014748A">
        <w:rPr>
          <w:rFonts w:cs="Times New Roman"/>
          <w:lang w:eastAsia="pl-PL"/>
        </w:rPr>
        <w:t>z możliwością wyboru koloru</w:t>
      </w:r>
      <w:r w:rsidR="00F0138B">
        <w:rPr>
          <w:rFonts w:cs="Times New Roman"/>
          <w:lang w:eastAsia="pl-PL"/>
        </w:rPr>
        <w:t xml:space="preserve"> </w:t>
      </w:r>
    </w:p>
    <w:p w:rsidR="004312BE" w:rsidRPr="004312BE" w:rsidRDefault="00F0138B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t>Rodzaj nadwozia: hatchback</w:t>
      </w:r>
    </w:p>
    <w:p w:rsidR="004312BE" w:rsidRPr="004312BE" w:rsidRDefault="004312BE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t>Tapicerka: materiałowa</w:t>
      </w:r>
    </w:p>
    <w:p w:rsidR="004312BE" w:rsidRPr="004312BE" w:rsidRDefault="004312BE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t>Kolorystyka wn</w:t>
      </w:r>
      <w:r w:rsidR="00F0138B">
        <w:rPr>
          <w:rFonts w:cs="Times New Roman"/>
          <w:lang w:eastAsia="pl-PL"/>
        </w:rPr>
        <w:t>ętrza: tonacja wewnętrzna w odcieniach szarych, czarnych</w:t>
      </w:r>
      <w:r w:rsidR="0014748A">
        <w:rPr>
          <w:rFonts w:cs="Times New Roman"/>
          <w:lang w:eastAsia="pl-PL"/>
        </w:rPr>
        <w:t>,</w:t>
      </w:r>
      <w:r w:rsidR="00F0138B">
        <w:rPr>
          <w:rFonts w:cs="Times New Roman"/>
          <w:lang w:eastAsia="pl-PL"/>
        </w:rPr>
        <w:t xml:space="preserve"> ciemnych</w:t>
      </w:r>
    </w:p>
    <w:p w:rsidR="004312BE" w:rsidRPr="004312BE" w:rsidRDefault="004312BE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lastRenderedPageBreak/>
        <w:t>Liczba drzwi: 4/5</w:t>
      </w:r>
    </w:p>
    <w:p w:rsidR="00D7152B" w:rsidRPr="00D7152B" w:rsidRDefault="002211F7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t>Pełnowymiarowe k</w:t>
      </w:r>
      <w:r w:rsidR="004312BE">
        <w:rPr>
          <w:rFonts w:cs="Times New Roman"/>
          <w:lang w:eastAsia="pl-PL"/>
        </w:rPr>
        <w:t xml:space="preserve">oło zapasowe </w:t>
      </w:r>
    </w:p>
    <w:p w:rsidR="004312BE" w:rsidRPr="001859C0" w:rsidRDefault="00D7152B" w:rsidP="00F30EF2">
      <w:pPr>
        <w:numPr>
          <w:ilvl w:val="0"/>
          <w:numId w:val="13"/>
        </w:numPr>
        <w:spacing w:line="276" w:lineRule="auto"/>
        <w:ind w:hanging="437"/>
        <w:rPr>
          <w:rFonts w:cs="Times New Roman"/>
          <w:smallCaps/>
        </w:rPr>
      </w:pPr>
      <w:r>
        <w:rPr>
          <w:rFonts w:cs="Times New Roman"/>
          <w:lang w:eastAsia="pl-PL"/>
        </w:rPr>
        <w:t>Klimatyzacja</w:t>
      </w:r>
    </w:p>
    <w:p w:rsidR="001859C0" w:rsidRDefault="001859C0" w:rsidP="001859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437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Komplet opon </w:t>
      </w:r>
      <w:r w:rsidR="00F0138B">
        <w:rPr>
          <w:rFonts w:cs="Times New Roman"/>
          <w:color w:val="000000"/>
          <w:lang w:eastAsia="pl-PL"/>
        </w:rPr>
        <w:t>wielosezonowych</w:t>
      </w:r>
    </w:p>
    <w:p w:rsidR="00DD55B1" w:rsidRDefault="00DD55B1" w:rsidP="00C47ED5">
      <w:pPr>
        <w:rPr>
          <w:smallCaps/>
        </w:rPr>
      </w:pPr>
    </w:p>
    <w:p w:rsidR="00C259EB" w:rsidRDefault="00F30EF2" w:rsidP="00F30EF2">
      <w:pPr>
        <w:numPr>
          <w:ilvl w:val="0"/>
          <w:numId w:val="10"/>
        </w:numPr>
        <w:ind w:left="709" w:hanging="283"/>
        <w:rPr>
          <w:b/>
          <w:u w:val="single"/>
        </w:rPr>
      </w:pPr>
      <w:r w:rsidRPr="00F30EF2">
        <w:rPr>
          <w:b/>
        </w:rPr>
        <w:t xml:space="preserve">  </w:t>
      </w:r>
      <w:r w:rsidR="00C259EB" w:rsidRPr="00F30EF2">
        <w:rPr>
          <w:b/>
          <w:u w:val="single"/>
        </w:rPr>
        <w:t>Wyposażenie pojazdu:</w:t>
      </w:r>
    </w:p>
    <w:p w:rsidR="0014748A" w:rsidRPr="0014748A" w:rsidRDefault="0014748A" w:rsidP="0014748A">
      <w:pPr>
        <w:ind w:left="709"/>
        <w:rPr>
          <w:b/>
        </w:rPr>
      </w:pPr>
      <w:r w:rsidRPr="0014748A">
        <w:rPr>
          <w:b/>
        </w:rPr>
        <w:t xml:space="preserve">- </w:t>
      </w:r>
      <w:r w:rsidRPr="0014748A">
        <w:t>lusterka zewnętrzne podgrzewane i regulowane elektrycznie</w:t>
      </w:r>
    </w:p>
    <w:p w:rsidR="008E505C" w:rsidRDefault="008E505C" w:rsidP="008E505C">
      <w:pPr>
        <w:rPr>
          <w:b/>
          <w:u w:val="single"/>
        </w:rPr>
      </w:pPr>
    </w:p>
    <w:p w:rsidR="008E505C" w:rsidRPr="0014748A" w:rsidRDefault="008E505C" w:rsidP="001859C0">
      <w:pPr>
        <w:ind w:left="426"/>
        <w:rPr>
          <w:b/>
          <w:u w:val="single"/>
        </w:rPr>
      </w:pPr>
      <w:r>
        <w:rPr>
          <w:b/>
          <w:u w:val="single"/>
        </w:rPr>
        <w:t>Multimedia:</w:t>
      </w:r>
    </w:p>
    <w:p w:rsidR="008E505C" w:rsidRDefault="008E505C" w:rsidP="001859C0">
      <w:pPr>
        <w:ind w:left="426"/>
      </w:pPr>
      <w:r>
        <w:t xml:space="preserve">- radio MP3, AUX+USB, Bluetooth, sterowanie </w:t>
      </w:r>
      <w:r w:rsidR="0014748A">
        <w:t>radiem z poziomu kierownicy</w:t>
      </w:r>
      <w:r>
        <w:t xml:space="preserve">, </w:t>
      </w:r>
    </w:p>
    <w:p w:rsidR="002211F7" w:rsidRDefault="002211F7" w:rsidP="001859C0">
      <w:pPr>
        <w:ind w:left="426"/>
      </w:pPr>
      <w:r>
        <w:t>- gniazdo 12V</w:t>
      </w:r>
    </w:p>
    <w:p w:rsidR="008E505C" w:rsidRDefault="008E505C" w:rsidP="001859C0">
      <w:pPr>
        <w:ind w:left="426"/>
      </w:pPr>
    </w:p>
    <w:p w:rsidR="008E505C" w:rsidRPr="008E505C" w:rsidRDefault="008E505C" w:rsidP="001859C0">
      <w:pPr>
        <w:ind w:left="426"/>
        <w:rPr>
          <w:b/>
          <w:u w:val="single"/>
        </w:rPr>
      </w:pPr>
      <w:r w:rsidRPr="008E505C">
        <w:rPr>
          <w:b/>
          <w:u w:val="single"/>
        </w:rPr>
        <w:t>Komfort i wnętrze:</w:t>
      </w:r>
    </w:p>
    <w:p w:rsidR="008E505C" w:rsidRDefault="008E505C" w:rsidP="001859C0">
      <w:pPr>
        <w:ind w:left="426"/>
      </w:pPr>
      <w:r>
        <w:t>- kanapa tylna składana z oparciem dzielonym w układzie 1/3-2/3</w:t>
      </w:r>
    </w:p>
    <w:p w:rsidR="008E505C" w:rsidRDefault="008E505C" w:rsidP="001859C0">
      <w:pPr>
        <w:ind w:left="426"/>
      </w:pPr>
      <w:r>
        <w:t>- szyby tylne regulowane ręcznie</w:t>
      </w:r>
    </w:p>
    <w:p w:rsidR="008E505C" w:rsidRDefault="008E505C" w:rsidP="001859C0">
      <w:pPr>
        <w:ind w:left="426"/>
      </w:pPr>
      <w:r>
        <w:t>- kolumna kierownicy regulowana na wysokość</w:t>
      </w:r>
    </w:p>
    <w:p w:rsidR="008E505C" w:rsidRDefault="008E505C" w:rsidP="001859C0">
      <w:pPr>
        <w:ind w:left="426"/>
      </w:pPr>
      <w:r>
        <w:t>- fotel kierowcy z regulacją wysokości</w:t>
      </w:r>
    </w:p>
    <w:p w:rsidR="008E505C" w:rsidRDefault="008E505C" w:rsidP="001859C0">
      <w:pPr>
        <w:ind w:left="426"/>
      </w:pPr>
      <w:r>
        <w:t>- szyby przednie regulowane elektrycznie</w:t>
      </w:r>
    </w:p>
    <w:p w:rsidR="008E505C" w:rsidRDefault="008E505C" w:rsidP="001859C0">
      <w:pPr>
        <w:ind w:left="426"/>
      </w:pPr>
      <w:r>
        <w:t>- tapicerka materiałowa</w:t>
      </w:r>
    </w:p>
    <w:p w:rsidR="00156D0D" w:rsidRDefault="00156D0D" w:rsidP="001859C0">
      <w:pPr>
        <w:ind w:left="426"/>
      </w:pPr>
      <w:r>
        <w:t>- podgrzewane lusterka</w:t>
      </w:r>
    </w:p>
    <w:p w:rsidR="008E505C" w:rsidRDefault="008E505C" w:rsidP="001859C0">
      <w:pPr>
        <w:ind w:left="426"/>
      </w:pPr>
    </w:p>
    <w:p w:rsidR="008E505C" w:rsidRPr="008E505C" w:rsidRDefault="008E505C" w:rsidP="001859C0">
      <w:pPr>
        <w:ind w:left="426"/>
        <w:rPr>
          <w:b/>
          <w:u w:val="single"/>
        </w:rPr>
      </w:pPr>
      <w:r w:rsidRPr="008E505C">
        <w:rPr>
          <w:b/>
          <w:u w:val="single"/>
        </w:rPr>
        <w:t>Widoczność i oświetlenie:</w:t>
      </w:r>
    </w:p>
    <w:p w:rsidR="008E505C" w:rsidRDefault="008E505C" w:rsidP="001859C0">
      <w:pPr>
        <w:ind w:left="426"/>
      </w:pPr>
      <w:r>
        <w:t>- światła do jazdy dziennej</w:t>
      </w:r>
    </w:p>
    <w:p w:rsidR="008E505C" w:rsidRDefault="008E505C" w:rsidP="00F0138B">
      <w:pPr>
        <w:ind w:left="426"/>
      </w:pPr>
      <w:r>
        <w:t>- światła przeciwmgłowe</w:t>
      </w:r>
    </w:p>
    <w:p w:rsidR="00F0138B" w:rsidRPr="00F0138B" w:rsidRDefault="00F0138B" w:rsidP="00F0138B">
      <w:pPr>
        <w:ind w:left="426"/>
      </w:pPr>
    </w:p>
    <w:p w:rsidR="008E505C" w:rsidRP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b/>
          <w:color w:val="000000"/>
          <w:u w:val="single"/>
          <w:lang w:eastAsia="pl-PL"/>
        </w:rPr>
      </w:pPr>
      <w:r w:rsidRPr="008E505C">
        <w:rPr>
          <w:rFonts w:cs="Times New Roman"/>
          <w:b/>
          <w:color w:val="000000"/>
          <w:u w:val="single"/>
          <w:lang w:eastAsia="pl-PL"/>
        </w:rPr>
        <w:t xml:space="preserve"> Bezpieczeństwo</w:t>
      </w:r>
      <w:r>
        <w:rPr>
          <w:rFonts w:cs="Times New Roman"/>
          <w:b/>
          <w:color w:val="000000"/>
          <w:u w:val="single"/>
          <w:lang w:eastAsia="pl-PL"/>
        </w:rPr>
        <w:t>: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boczne poduszki powietrzne z przodu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- układ wspomagania nagłego hamowania </w:t>
      </w:r>
    </w:p>
    <w:p w:rsidR="002E2059" w:rsidRDefault="002E2059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 w:rsidRPr="002E2059">
        <w:rPr>
          <w:rFonts w:cs="Times New Roman"/>
          <w:color w:val="000000"/>
          <w:lang w:eastAsia="pl-PL"/>
        </w:rPr>
        <w:t>- ABS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pasy bezpieczeństwa z przodu regulowane na wysokość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tylne 3-punktowe pasy bezpieczeństwa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- zdalna blokada drzwi 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sygnalizacja niezapięcia pasów bezpieczeństwa kierowcy i pasażera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system ESC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system mocowania fotelika dla dziecka ISOFIX na bocznych miejscach z tyłu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- 3 zagłówki tylne regulowane na wysokość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centralny zamek drzwi zdalnie sterowany (współpracujący z 1 kluczykiem)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poduszka powietrzna pasażera z przodu z możliwością dezaktywacji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poduszka powietrzna czołowa kierowcy</w:t>
      </w:r>
    </w:p>
    <w:p w:rsidR="001859C0" w:rsidRPr="003B327D" w:rsidRDefault="001859C0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apteczka, gaśnica</w:t>
      </w:r>
      <w:r w:rsidR="002E2059">
        <w:rPr>
          <w:rFonts w:cs="Times New Roman"/>
          <w:color w:val="000000"/>
          <w:lang w:eastAsia="pl-PL"/>
        </w:rPr>
        <w:t>, trójkąt ostrzegawczy</w:t>
      </w:r>
    </w:p>
    <w:p w:rsidR="001859C0" w:rsidRDefault="006E210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czujniki parkowania</w:t>
      </w:r>
    </w:p>
    <w:p w:rsidR="008E505C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</w:p>
    <w:p w:rsidR="008E505C" w:rsidRPr="001859C0" w:rsidRDefault="008E505C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b/>
          <w:color w:val="000000"/>
          <w:u w:val="single"/>
          <w:lang w:eastAsia="pl-PL"/>
        </w:rPr>
      </w:pPr>
      <w:r w:rsidRPr="001859C0">
        <w:rPr>
          <w:rFonts w:cs="Times New Roman"/>
          <w:b/>
          <w:color w:val="000000"/>
          <w:u w:val="single"/>
          <w:lang w:eastAsia="pl-PL"/>
        </w:rPr>
        <w:t>Wygląd:</w:t>
      </w:r>
    </w:p>
    <w:p w:rsidR="008E505C" w:rsidRDefault="00F0138B" w:rsidP="001859C0">
      <w:pPr>
        <w:suppressAutoHyphens w:val="0"/>
        <w:autoSpaceDE w:val="0"/>
        <w:autoSpaceDN w:val="0"/>
        <w:adjustRightInd w:val="0"/>
        <w:ind w:left="426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- aluminiowe </w:t>
      </w:r>
      <w:r w:rsidR="008E505C">
        <w:rPr>
          <w:rFonts w:cs="Times New Roman"/>
          <w:color w:val="000000"/>
          <w:lang w:eastAsia="pl-PL"/>
        </w:rPr>
        <w:t>obręcze kół 16”</w:t>
      </w:r>
    </w:p>
    <w:p w:rsidR="0093336B" w:rsidRPr="00B475F6" w:rsidRDefault="0093336B" w:rsidP="00AA5355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pl-PL"/>
        </w:rPr>
      </w:pPr>
    </w:p>
    <w:p w:rsidR="0093336B" w:rsidRPr="00B475F6" w:rsidRDefault="0093336B" w:rsidP="0093336B">
      <w:pPr>
        <w:numPr>
          <w:ilvl w:val="0"/>
          <w:numId w:val="10"/>
        </w:numPr>
        <w:rPr>
          <w:b/>
        </w:rPr>
      </w:pPr>
      <w:r w:rsidRPr="00B475F6">
        <w:rPr>
          <w:b/>
        </w:rPr>
        <w:t>Wymagania dot. serwisu pojazdu</w:t>
      </w:r>
    </w:p>
    <w:p w:rsidR="0093336B" w:rsidRDefault="0093336B" w:rsidP="0093336B">
      <w:pPr>
        <w:ind w:left="720"/>
        <w:rPr>
          <w:smallCaps/>
        </w:rPr>
      </w:pPr>
    </w:p>
    <w:p w:rsidR="0093336B" w:rsidRPr="0093336B" w:rsidRDefault="0093336B" w:rsidP="00B475F6">
      <w:pPr>
        <w:ind w:left="993"/>
        <w:jc w:val="both"/>
      </w:pPr>
      <w:r w:rsidRPr="0093336B">
        <w:t xml:space="preserve">Zamawiający wymaga </w:t>
      </w:r>
      <w:r>
        <w:t>aby autoryzowany serwis producenta zaoferowanej przez Dostawcę marki pojazdu z</w:t>
      </w:r>
      <w:r w:rsidR="00B475F6">
        <w:t>najdował się w odległości do 90</w:t>
      </w:r>
      <w:r>
        <w:t xml:space="preserve"> km od siedziby Zamawiającego.</w:t>
      </w:r>
    </w:p>
    <w:p w:rsidR="00661100" w:rsidRDefault="00661100" w:rsidP="009A610E">
      <w:pPr>
        <w:rPr>
          <w:smallCaps/>
        </w:rPr>
      </w:pPr>
    </w:p>
    <w:p w:rsidR="00E532A7" w:rsidRDefault="00E532A7" w:rsidP="00E532A7">
      <w:pPr>
        <w:pStyle w:val="Default"/>
      </w:pPr>
    </w:p>
    <w:p w:rsidR="00E532A7" w:rsidRDefault="00E532A7" w:rsidP="00E532A7">
      <w:pPr>
        <w:pStyle w:val="Default"/>
        <w:numPr>
          <w:ilvl w:val="0"/>
          <w:numId w:val="3"/>
        </w:numPr>
        <w:ind w:left="284" w:hanging="284"/>
        <w:jc w:val="both"/>
      </w:pPr>
      <w:r w:rsidRPr="00E532A7">
        <w:t>Wykonawca zobowiązany będzie dołączyć do samo</w:t>
      </w:r>
      <w:r w:rsidR="00996D62">
        <w:t xml:space="preserve">chodu komplet dokumentów: </w:t>
      </w:r>
      <w:r w:rsidR="001A335A">
        <w:t>kopię karty</w:t>
      </w:r>
      <w:r w:rsidRPr="00E532A7">
        <w:t xml:space="preserve"> pojazdu, kartę gwarancyjną, </w:t>
      </w:r>
      <w:r w:rsidR="00E25FA0">
        <w:t xml:space="preserve">książkę przeglądów serwisowych, </w:t>
      </w:r>
      <w:r w:rsidRPr="00E532A7">
        <w:t>instrukcję obsługi w języku polskim oraz inne wymagane prawem dokumenty pojazdu (</w:t>
      </w:r>
      <w:r w:rsidR="001A335A">
        <w:t xml:space="preserve">kserokopię </w:t>
      </w:r>
      <w:r w:rsidRPr="00E532A7">
        <w:t>wyciąg</w:t>
      </w:r>
      <w:r w:rsidR="001A335A">
        <w:t>u</w:t>
      </w:r>
      <w:r w:rsidRPr="00E532A7">
        <w:t xml:space="preserve"> </w:t>
      </w:r>
      <w:r w:rsidR="00792C34">
        <w:t xml:space="preserve">  </w:t>
      </w:r>
      <w:r w:rsidRPr="00E532A7">
        <w:t xml:space="preserve">ze </w:t>
      </w:r>
      <w:r w:rsidR="001A335A">
        <w:t>świadectwa homologacji pojazdu sporządzony</w:t>
      </w:r>
      <w:r w:rsidRPr="00E532A7">
        <w:t xml:space="preserve"> w języku polskim, </w:t>
      </w:r>
      <w:r w:rsidRPr="00ED42C4">
        <w:t>dokument potwierdzający spełnienie normy CEE EURO 6</w:t>
      </w:r>
      <w:r w:rsidRPr="00E532A7">
        <w:t>, dowód rejestracyjny, polisę ubezpieczeniową potwierdzającą ubezpieczenie samochodu</w:t>
      </w:r>
      <w:r w:rsidR="001A335A">
        <w:t xml:space="preserve"> w wymaganym zakresie, 2 komplety kluczyków </w:t>
      </w:r>
      <w:r w:rsidRPr="00E532A7">
        <w:t xml:space="preserve">). </w:t>
      </w:r>
    </w:p>
    <w:p w:rsidR="00E532A7" w:rsidRDefault="00E532A7" w:rsidP="00E532A7">
      <w:pPr>
        <w:pStyle w:val="Default"/>
        <w:ind w:left="284"/>
        <w:jc w:val="both"/>
      </w:pPr>
    </w:p>
    <w:p w:rsidR="00E532A7" w:rsidRDefault="00E532A7" w:rsidP="009A32C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zobowiązany będzie udzielić na dostarczony przedmiot gwarancji odpowiednio na:</w:t>
      </w:r>
    </w:p>
    <w:p w:rsidR="00E532A7" w:rsidRDefault="00E532A7" w:rsidP="009A32C7">
      <w:pPr>
        <w:pStyle w:val="Default"/>
        <w:numPr>
          <w:ilvl w:val="0"/>
          <w:numId w:val="9"/>
        </w:numPr>
        <w:spacing w:line="276" w:lineRule="auto"/>
        <w:jc w:val="both"/>
      </w:pPr>
      <w:r>
        <w:t xml:space="preserve">podzespoły mechaniczne, elektryczne i elektroniczne oraz dodatkowe wyposażenie, </w:t>
      </w:r>
      <w:r w:rsidR="0066318C">
        <w:t xml:space="preserve">          </w:t>
      </w:r>
      <w:r>
        <w:t xml:space="preserve">co najmniej </w:t>
      </w:r>
      <w:r w:rsidR="001859C0">
        <w:rPr>
          <w:b/>
        </w:rPr>
        <w:t>24</w:t>
      </w:r>
      <w:r w:rsidRPr="003B327D">
        <w:rPr>
          <w:b/>
        </w:rPr>
        <w:t xml:space="preserve"> miesiąc</w:t>
      </w:r>
      <w:r w:rsidR="001859C0">
        <w:rPr>
          <w:b/>
        </w:rPr>
        <w:t>e</w:t>
      </w:r>
      <w:r>
        <w:t>,</w:t>
      </w:r>
    </w:p>
    <w:p w:rsidR="00E532A7" w:rsidRDefault="00E532A7" w:rsidP="009A32C7">
      <w:pPr>
        <w:pStyle w:val="Default"/>
        <w:numPr>
          <w:ilvl w:val="0"/>
          <w:numId w:val="9"/>
        </w:numPr>
        <w:spacing w:line="276" w:lineRule="auto"/>
        <w:jc w:val="both"/>
      </w:pPr>
      <w:r>
        <w:t xml:space="preserve">na powłokę lakierniczą, co najmniej </w:t>
      </w:r>
      <w:r w:rsidRPr="003B327D">
        <w:rPr>
          <w:b/>
        </w:rPr>
        <w:t>36 miesięcy</w:t>
      </w:r>
      <w:r w:rsidRPr="003B327D">
        <w:t>,</w:t>
      </w:r>
    </w:p>
    <w:p w:rsidR="00E532A7" w:rsidRDefault="00E532A7" w:rsidP="009A32C7">
      <w:pPr>
        <w:pStyle w:val="Default"/>
        <w:numPr>
          <w:ilvl w:val="0"/>
          <w:numId w:val="9"/>
        </w:numPr>
        <w:spacing w:line="276" w:lineRule="auto"/>
        <w:ind w:left="709" w:hanging="283"/>
        <w:jc w:val="both"/>
      </w:pPr>
      <w:r>
        <w:t xml:space="preserve">na perforację blach nadwozia, co najmniej </w:t>
      </w:r>
      <w:r w:rsidR="001859C0">
        <w:rPr>
          <w:b/>
        </w:rPr>
        <w:t>60</w:t>
      </w:r>
      <w:r w:rsidR="00B475F6" w:rsidRPr="003B327D">
        <w:rPr>
          <w:b/>
        </w:rPr>
        <w:t xml:space="preserve"> miesi</w:t>
      </w:r>
      <w:r w:rsidR="001859C0">
        <w:rPr>
          <w:b/>
        </w:rPr>
        <w:t>ęcy</w:t>
      </w:r>
      <w:r w:rsidR="00B475F6" w:rsidRPr="003B327D">
        <w:rPr>
          <w:b/>
        </w:rPr>
        <w:t xml:space="preserve"> (</w:t>
      </w:r>
      <w:r w:rsidR="001859C0">
        <w:rPr>
          <w:b/>
        </w:rPr>
        <w:t>5</w:t>
      </w:r>
      <w:r w:rsidRPr="003B327D">
        <w:rPr>
          <w:b/>
        </w:rPr>
        <w:t xml:space="preserve"> lat)</w:t>
      </w:r>
      <w:r>
        <w:t xml:space="preserve"> - liczonych od dnia podpisania bez uwag protokołu odbioru. W przypadku, gdy gwarancja producenta będzie krótsza od minimalnej wymaganej przez Zamawiającego, jako wiążąca dla Stron będzie gwarancja udzielona przez Wykonawcę.</w:t>
      </w:r>
    </w:p>
    <w:p w:rsidR="00933326" w:rsidRDefault="009A32C7" w:rsidP="009A32C7">
      <w:pPr>
        <w:pStyle w:val="Default"/>
        <w:spacing w:line="276" w:lineRule="auto"/>
        <w:jc w:val="both"/>
      </w:pPr>
      <w:r>
        <w:t xml:space="preserve">    Okres gwarancji liczony będzie od dnia protokolarnego odbioru przedmiotu zamówienia.</w:t>
      </w:r>
    </w:p>
    <w:p w:rsidR="00933326" w:rsidRDefault="00933326" w:rsidP="00933326">
      <w:pPr>
        <w:pStyle w:val="Default"/>
        <w:jc w:val="both"/>
      </w:pPr>
    </w:p>
    <w:p w:rsidR="00933326" w:rsidRDefault="00933326" w:rsidP="00C01190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Wykonawca jest zobowiązany dla dostarczonego samochodu zapewnić pakiet ubezpieczeniowy</w:t>
      </w:r>
      <w:r w:rsidR="00B2337A">
        <w:t>, nie wliczany w cenę leasingu,</w:t>
      </w:r>
      <w:r>
        <w:t xml:space="preserve"> obejmujący, co najmniej poniższy zakres:</w:t>
      </w:r>
    </w:p>
    <w:p w:rsidR="00933326" w:rsidRPr="00E7485E" w:rsidRDefault="00933326" w:rsidP="00C01190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E7485E">
        <w:rPr>
          <w:b/>
        </w:rPr>
        <w:t>Odpowiedzialność Cywilna,</w:t>
      </w:r>
    </w:p>
    <w:p w:rsidR="00933326" w:rsidRDefault="00933326" w:rsidP="00C01190">
      <w:pPr>
        <w:numPr>
          <w:ilvl w:val="0"/>
          <w:numId w:val="17"/>
        </w:numPr>
        <w:spacing w:line="276" w:lineRule="auto"/>
        <w:jc w:val="both"/>
      </w:pPr>
      <w:r w:rsidRPr="00E7485E">
        <w:rPr>
          <w:b/>
        </w:rPr>
        <w:t>Auto Casco/KR</w:t>
      </w:r>
      <w:r>
        <w:t>, w tym:</w:t>
      </w:r>
    </w:p>
    <w:p w:rsidR="006A24D8" w:rsidRDefault="006A24D8" w:rsidP="00C01190">
      <w:pPr>
        <w:spacing w:line="276" w:lineRule="auto"/>
        <w:ind w:left="786"/>
        <w:jc w:val="both"/>
      </w:pPr>
      <w:r>
        <w:t>- s</w:t>
      </w:r>
      <w:r w:rsidRPr="006A24D8">
        <w:t xml:space="preserve">uma ubezpieczenia powinna odpowiadać wartości pojazdu w dniu zawarcia umowy </w:t>
      </w:r>
      <w:r>
        <w:t xml:space="preserve">  </w:t>
      </w:r>
    </w:p>
    <w:p w:rsidR="006A24D8" w:rsidRPr="006A24D8" w:rsidRDefault="006A24D8" w:rsidP="00C01190">
      <w:pPr>
        <w:spacing w:line="276" w:lineRule="auto"/>
        <w:ind w:left="786"/>
        <w:jc w:val="both"/>
      </w:pPr>
      <w:r>
        <w:t xml:space="preserve">  u</w:t>
      </w:r>
      <w:r w:rsidRPr="006A24D8">
        <w:t>bezpieczenia</w:t>
      </w:r>
      <w:r>
        <w:t>;</w:t>
      </w:r>
    </w:p>
    <w:p w:rsidR="00933326" w:rsidRDefault="00933326" w:rsidP="00C01190">
      <w:pPr>
        <w:spacing w:line="276" w:lineRule="auto"/>
        <w:ind w:left="786"/>
        <w:jc w:val="both"/>
      </w:pPr>
      <w:r>
        <w:t>- system rozliczania szkód do AC serwisowy (naprawa bezgotówkowa w ASO);</w:t>
      </w:r>
    </w:p>
    <w:p w:rsidR="00933326" w:rsidRDefault="00933326" w:rsidP="00C01190">
      <w:pPr>
        <w:spacing w:line="276" w:lineRule="auto"/>
        <w:ind w:left="786"/>
        <w:jc w:val="both"/>
      </w:pPr>
      <w:r>
        <w:t>- zniesiona amortyzacja części do wymiany;</w:t>
      </w:r>
    </w:p>
    <w:p w:rsidR="00933326" w:rsidRDefault="00933326" w:rsidP="00C01190">
      <w:pPr>
        <w:spacing w:line="276" w:lineRule="auto"/>
        <w:ind w:left="786"/>
        <w:jc w:val="both"/>
      </w:pPr>
      <w:r>
        <w:t xml:space="preserve">- </w:t>
      </w:r>
      <w:r w:rsidR="006A24D8">
        <w:t>brak udziału</w:t>
      </w:r>
      <w:r>
        <w:t xml:space="preserve"> własne</w:t>
      </w:r>
      <w:r w:rsidR="006A24D8">
        <w:t>go</w:t>
      </w:r>
      <w:r>
        <w:t>;</w:t>
      </w:r>
    </w:p>
    <w:p w:rsidR="00933326" w:rsidRDefault="00933326" w:rsidP="00C01190">
      <w:pPr>
        <w:spacing w:line="276" w:lineRule="auto"/>
        <w:ind w:left="786"/>
        <w:jc w:val="both"/>
      </w:pPr>
      <w:r>
        <w:t>- utrzymanie wartości pojazdu przez okres 12 m-cy;</w:t>
      </w:r>
    </w:p>
    <w:p w:rsidR="00933326" w:rsidRDefault="00933326" w:rsidP="00C01190">
      <w:pPr>
        <w:spacing w:line="276" w:lineRule="auto"/>
        <w:ind w:left="786"/>
        <w:jc w:val="both"/>
      </w:pPr>
      <w:r>
        <w:t>- zniesienie konsumpcji sum ubezpieczenia.</w:t>
      </w:r>
    </w:p>
    <w:p w:rsidR="00933326" w:rsidRDefault="00933326" w:rsidP="00C01190">
      <w:pPr>
        <w:numPr>
          <w:ilvl w:val="0"/>
          <w:numId w:val="17"/>
        </w:numPr>
        <w:spacing w:line="276" w:lineRule="auto"/>
        <w:jc w:val="both"/>
      </w:pPr>
      <w:r w:rsidRPr="00E7485E">
        <w:rPr>
          <w:b/>
        </w:rPr>
        <w:t>Następstwa Nieszczęśliwych Wypadków</w:t>
      </w:r>
      <w:r>
        <w:t xml:space="preserve"> – ubezpieczenie NNW powinno obejmować kierującego i pasażerów z sumą ubezpieczenia nie mniejszą niż </w:t>
      </w:r>
      <w:r w:rsidRPr="003B327D">
        <w:t>10 000</w:t>
      </w:r>
      <w:r>
        <w:t xml:space="preserve"> zł na każdą osobę</w:t>
      </w:r>
      <w:r w:rsidR="00E7485E">
        <w:t>.</w:t>
      </w:r>
    </w:p>
    <w:p w:rsidR="00E7485E" w:rsidRPr="006A24D8" w:rsidRDefault="00933326" w:rsidP="00C01190">
      <w:pPr>
        <w:pStyle w:val="Default"/>
        <w:numPr>
          <w:ilvl w:val="0"/>
          <w:numId w:val="17"/>
        </w:numPr>
        <w:jc w:val="both"/>
      </w:pPr>
      <w:r w:rsidRPr="00E7485E">
        <w:rPr>
          <w:b/>
        </w:rPr>
        <w:t>Assistance</w:t>
      </w:r>
      <w:r w:rsidR="00E7485E">
        <w:t xml:space="preserve"> - ubezpieczenie </w:t>
      </w:r>
      <w:r w:rsidR="00E7485E" w:rsidRPr="006A24D8">
        <w:t xml:space="preserve">powinno gwarantować kierowcom i pasażerom pojazdów: </w:t>
      </w:r>
    </w:p>
    <w:p w:rsidR="00E7485E" w:rsidRPr="006A24D8" w:rsidRDefault="00E7485E" w:rsidP="00C01190">
      <w:pPr>
        <w:pStyle w:val="Default"/>
        <w:numPr>
          <w:ilvl w:val="0"/>
          <w:numId w:val="16"/>
        </w:numPr>
        <w:ind w:left="851" w:hanging="142"/>
        <w:jc w:val="both"/>
      </w:pPr>
      <w:r w:rsidRPr="006A24D8">
        <w:t xml:space="preserve">pomoc w trudnych sytuacjach, takich jak wypadek, awaria, unieruchomienie oraz kradzież pojazdu, a także w przypadkach nagłego zachorowania kierowcy oraz urazu ciała kierowcy lub pasażera, </w:t>
      </w:r>
    </w:p>
    <w:p w:rsidR="00E7485E" w:rsidRDefault="00E7485E" w:rsidP="00C01190">
      <w:pPr>
        <w:pStyle w:val="Default"/>
        <w:numPr>
          <w:ilvl w:val="0"/>
          <w:numId w:val="16"/>
        </w:numPr>
        <w:ind w:left="851" w:hanging="142"/>
        <w:jc w:val="both"/>
      </w:pPr>
      <w:r w:rsidRPr="006A24D8">
        <w:t>pomoc techniczną, medyczną, organizacyjną i informacyjną, udzielaną na terenie całej Polski</w:t>
      </w:r>
      <w:r>
        <w:t>,</w:t>
      </w:r>
    </w:p>
    <w:p w:rsidR="00E7485E" w:rsidRDefault="00E7485E" w:rsidP="00C01190">
      <w:pPr>
        <w:pStyle w:val="Default"/>
        <w:numPr>
          <w:ilvl w:val="0"/>
          <w:numId w:val="16"/>
        </w:numPr>
        <w:ind w:left="851" w:hanging="142"/>
        <w:jc w:val="both"/>
        <w:rPr>
          <w:color w:val="auto"/>
        </w:rPr>
      </w:pPr>
      <w:r w:rsidRPr="006A24D8">
        <w:rPr>
          <w:color w:val="auto"/>
        </w:rPr>
        <w:t>bezpłatne holowanie z miejsca wypadku dla poszkodowanego oraz dla sprawcy wypadku lub kolizji,</w:t>
      </w:r>
    </w:p>
    <w:p w:rsidR="00E7485E" w:rsidRDefault="00E7485E" w:rsidP="00C01190">
      <w:pPr>
        <w:pStyle w:val="Default"/>
        <w:numPr>
          <w:ilvl w:val="0"/>
          <w:numId w:val="16"/>
        </w:numPr>
        <w:ind w:left="851" w:hanging="142"/>
        <w:jc w:val="both"/>
        <w:rPr>
          <w:color w:val="auto"/>
        </w:rPr>
      </w:pPr>
      <w:r w:rsidRPr="006A24D8">
        <w:rPr>
          <w:color w:val="auto"/>
        </w:rPr>
        <w:t xml:space="preserve">pełen zakres bezpłatnych usług pomocy drogowej, </w:t>
      </w:r>
    </w:p>
    <w:p w:rsidR="00E7485E" w:rsidRDefault="00E7485E" w:rsidP="00C01190">
      <w:pPr>
        <w:pStyle w:val="Default"/>
        <w:numPr>
          <w:ilvl w:val="0"/>
          <w:numId w:val="16"/>
        </w:numPr>
        <w:ind w:left="851" w:hanging="142"/>
        <w:jc w:val="both"/>
        <w:rPr>
          <w:color w:val="auto"/>
        </w:rPr>
      </w:pPr>
      <w:r w:rsidRPr="006A24D8">
        <w:rPr>
          <w:color w:val="auto"/>
        </w:rPr>
        <w:t>pojazd zastępczy</w:t>
      </w:r>
    </w:p>
    <w:p w:rsidR="00933326" w:rsidRDefault="00933326" w:rsidP="00C01190">
      <w:pPr>
        <w:spacing w:line="276" w:lineRule="auto"/>
        <w:ind w:left="426"/>
        <w:jc w:val="both"/>
      </w:pPr>
    </w:p>
    <w:p w:rsidR="00933326" w:rsidRDefault="00933326" w:rsidP="00C01190">
      <w:pPr>
        <w:spacing w:line="276" w:lineRule="auto"/>
        <w:jc w:val="both"/>
      </w:pPr>
      <w:r>
        <w:t xml:space="preserve">Samochód winien być ubezpieczony </w:t>
      </w:r>
      <w:r w:rsidR="005C5DDA">
        <w:t>przez cały okres trwania umowy.</w:t>
      </w:r>
      <w:r>
        <w:t xml:space="preserve"> Wykonawca odpowiada </w:t>
      </w:r>
      <w:r w:rsidR="00EE2014">
        <w:t xml:space="preserve">  </w:t>
      </w:r>
      <w:r w:rsidR="0066318C">
        <w:t xml:space="preserve">   </w:t>
      </w:r>
      <w:r>
        <w:t>za zapewnienie ciągłości ubezpieczenia.</w:t>
      </w:r>
    </w:p>
    <w:p w:rsidR="004B3FA8" w:rsidRDefault="004B3FA8" w:rsidP="00C01190">
      <w:pPr>
        <w:spacing w:line="276" w:lineRule="auto"/>
        <w:jc w:val="both"/>
      </w:pPr>
    </w:p>
    <w:p w:rsidR="00F05E47" w:rsidRDefault="00F05E47" w:rsidP="00C01190">
      <w:pPr>
        <w:pStyle w:val="Default"/>
        <w:jc w:val="both"/>
      </w:pPr>
    </w:p>
    <w:p w:rsidR="00B67B7E" w:rsidRPr="00645131" w:rsidRDefault="00C259EB" w:rsidP="001F30AC">
      <w:pPr>
        <w:pStyle w:val="Default"/>
        <w:numPr>
          <w:ilvl w:val="0"/>
          <w:numId w:val="3"/>
        </w:numPr>
        <w:ind w:left="426" w:hanging="426"/>
        <w:jc w:val="both"/>
      </w:pPr>
      <w:r w:rsidRPr="00645131">
        <w:lastRenderedPageBreak/>
        <w:t>Parametry leasingu operacyjnego:</w:t>
      </w:r>
      <w:r w:rsidR="00B67B7E" w:rsidRPr="00645131">
        <w:t xml:space="preserve"> </w:t>
      </w:r>
    </w:p>
    <w:p w:rsidR="00C259EB" w:rsidRPr="00C259EB" w:rsidRDefault="00C259EB" w:rsidP="00C259EB">
      <w:pPr>
        <w:ind w:left="426"/>
        <w:rPr>
          <w:smallCaps/>
        </w:rPr>
      </w:pPr>
    </w:p>
    <w:p w:rsidR="00F7029E" w:rsidRDefault="00F7029E" w:rsidP="00C01190">
      <w:pPr>
        <w:numPr>
          <w:ilvl w:val="0"/>
          <w:numId w:val="14"/>
        </w:numPr>
        <w:spacing w:line="276" w:lineRule="auto"/>
        <w:jc w:val="both"/>
      </w:pPr>
      <w:r>
        <w:t xml:space="preserve">Waluta </w:t>
      </w:r>
      <w:r w:rsidR="001F30AC">
        <w:t xml:space="preserve">leasingu w </w:t>
      </w:r>
      <w:r w:rsidRPr="001F30AC">
        <w:rPr>
          <w:b/>
        </w:rPr>
        <w:t>PLN</w:t>
      </w:r>
      <w:r w:rsidR="001F30AC">
        <w:t>,</w:t>
      </w:r>
    </w:p>
    <w:p w:rsidR="00B67B7E" w:rsidRDefault="00F7029E" w:rsidP="00C01190">
      <w:pPr>
        <w:numPr>
          <w:ilvl w:val="0"/>
          <w:numId w:val="14"/>
        </w:numPr>
        <w:spacing w:line="276" w:lineRule="auto"/>
        <w:jc w:val="both"/>
      </w:pPr>
      <w:r>
        <w:t>O</w:t>
      </w:r>
      <w:r w:rsidR="003466C0">
        <w:t>kres</w:t>
      </w:r>
      <w:r w:rsidR="001F30AC">
        <w:t xml:space="preserve"> leasingu </w:t>
      </w:r>
      <w:r w:rsidR="001859C0">
        <w:rPr>
          <w:b/>
        </w:rPr>
        <w:t>36</w:t>
      </w:r>
      <w:r w:rsidR="00B67B7E" w:rsidRPr="001F30AC">
        <w:rPr>
          <w:b/>
        </w:rPr>
        <w:t xml:space="preserve"> miesięcy</w:t>
      </w:r>
      <w:r w:rsidR="00B67B7E">
        <w:t>,</w:t>
      </w:r>
    </w:p>
    <w:p w:rsidR="00B67B7E" w:rsidRDefault="001F30AC" w:rsidP="00C01190">
      <w:pPr>
        <w:numPr>
          <w:ilvl w:val="0"/>
          <w:numId w:val="14"/>
        </w:numPr>
        <w:spacing w:line="276" w:lineRule="auto"/>
        <w:jc w:val="both"/>
      </w:pPr>
      <w:r>
        <w:t>Pierwsza wpłata</w:t>
      </w:r>
      <w:r w:rsidR="006E210C">
        <w:rPr>
          <w:b/>
        </w:rPr>
        <w:t xml:space="preserve"> 10 000 zł brutto</w:t>
      </w:r>
      <w:r w:rsidR="00B67B7E">
        <w:t>,</w:t>
      </w:r>
    </w:p>
    <w:p w:rsidR="001F30AC" w:rsidRDefault="001F30AC" w:rsidP="00C01190">
      <w:pPr>
        <w:numPr>
          <w:ilvl w:val="0"/>
          <w:numId w:val="14"/>
        </w:numPr>
        <w:spacing w:line="276" w:lineRule="auto"/>
        <w:jc w:val="both"/>
      </w:pPr>
      <w:r>
        <w:t>Raty leasingowe równe,</w:t>
      </w:r>
    </w:p>
    <w:p w:rsidR="00B67B7E" w:rsidRDefault="001F30AC" w:rsidP="00C01190">
      <w:pPr>
        <w:numPr>
          <w:ilvl w:val="0"/>
          <w:numId w:val="14"/>
        </w:numPr>
        <w:spacing w:line="276" w:lineRule="auto"/>
        <w:jc w:val="both"/>
      </w:pPr>
      <w:r>
        <w:t xml:space="preserve">Kwota </w:t>
      </w:r>
      <w:r w:rsidR="00B67B7E">
        <w:t>wykup</w:t>
      </w:r>
      <w:r>
        <w:t xml:space="preserve">u </w:t>
      </w:r>
      <w:r w:rsidR="00996D62">
        <w:rPr>
          <w:b/>
        </w:rPr>
        <w:t xml:space="preserve">1% wartości netto przedmiotu leasingu + podatek VAT </w:t>
      </w:r>
      <w:r w:rsidR="00996D62" w:rsidRPr="00996D62">
        <w:t>(po wpłacie której prawo własności przedmiotu leasingu przechodzi na Zamawiającego)</w:t>
      </w:r>
      <w:r w:rsidR="00B67B7E">
        <w:t xml:space="preserve">, </w:t>
      </w:r>
    </w:p>
    <w:p w:rsidR="0023763D" w:rsidRDefault="0023763D" w:rsidP="00507C94">
      <w:pPr>
        <w:numPr>
          <w:ilvl w:val="0"/>
          <w:numId w:val="14"/>
        </w:numPr>
        <w:spacing w:line="276" w:lineRule="auto"/>
        <w:ind w:left="709" w:hanging="425"/>
        <w:jc w:val="both"/>
      </w:pPr>
      <w:r>
        <w:t xml:space="preserve">Zamawiający wymaga, aby płatność z tytułu ubezpieczenia </w:t>
      </w:r>
      <w:r w:rsidR="002D7224">
        <w:t xml:space="preserve">nie </w:t>
      </w:r>
      <w:r>
        <w:t>była wliczona</w:t>
      </w:r>
      <w:r w:rsidR="0066318C">
        <w:t xml:space="preserve"> </w:t>
      </w:r>
      <w:r w:rsidR="00933326">
        <w:t xml:space="preserve">w </w:t>
      </w:r>
      <w:r w:rsidR="009A32C7">
        <w:t xml:space="preserve">miesięczne </w:t>
      </w:r>
      <w:r w:rsidR="00933326">
        <w:t>raty leasingowe</w:t>
      </w:r>
      <w:r>
        <w:t>;</w:t>
      </w:r>
    </w:p>
    <w:p w:rsidR="00933326" w:rsidRDefault="00933326" w:rsidP="00C01190">
      <w:pPr>
        <w:numPr>
          <w:ilvl w:val="0"/>
          <w:numId w:val="14"/>
        </w:numPr>
        <w:spacing w:line="276" w:lineRule="auto"/>
        <w:jc w:val="both"/>
      </w:pPr>
      <w:r>
        <w:t>Raty leasingowe</w:t>
      </w:r>
      <w:r w:rsidR="00007253">
        <w:t xml:space="preserve">, </w:t>
      </w:r>
      <w:r w:rsidR="00893D77">
        <w:t>za wyjątkiem</w:t>
      </w:r>
      <w:r w:rsidR="00007253">
        <w:t xml:space="preserve"> kosztów ubezpieczenia pojazdu,</w:t>
      </w:r>
      <w:r>
        <w:t xml:space="preserve"> zawierają w sobie wszelkie składniki cenotwórcze, w tym: podatki, opłaty leasingowe,</w:t>
      </w:r>
      <w:r w:rsidR="006A24D8">
        <w:t xml:space="preserve"> koszt rejestracji pojazdu,</w:t>
      </w:r>
      <w:r>
        <w:t xml:space="preserve"> </w:t>
      </w:r>
      <w:r w:rsidR="00996D62">
        <w:t>koszty uboczne powstałe przed przekazaniem przedmiotu leasingu</w:t>
      </w:r>
      <w:r>
        <w:t>. Poza ratami, Zamawiający nie po</w:t>
      </w:r>
      <w:r w:rsidR="006C7A66">
        <w:t>niesie żadnych dodatkowych kosztów</w:t>
      </w:r>
      <w:r>
        <w:t>.</w:t>
      </w:r>
    </w:p>
    <w:p w:rsidR="00996D62" w:rsidRDefault="00933326" w:rsidP="00C01190">
      <w:pPr>
        <w:numPr>
          <w:ilvl w:val="0"/>
          <w:numId w:val="14"/>
        </w:numPr>
        <w:spacing w:line="276" w:lineRule="auto"/>
        <w:jc w:val="both"/>
      </w:pPr>
      <w:r>
        <w:t>W</w:t>
      </w:r>
      <w:r w:rsidR="00996D62">
        <w:t>ykonawca nie będzie żądał prawn</w:t>
      </w:r>
      <w:r>
        <w:t>ych zabezpieczeń umowy leasingu.</w:t>
      </w:r>
    </w:p>
    <w:p w:rsidR="00C259EB" w:rsidRDefault="00C259EB" w:rsidP="00C259EB"/>
    <w:p w:rsidR="00432766" w:rsidRDefault="00432766" w:rsidP="00432766">
      <w:pPr>
        <w:pStyle w:val="Default"/>
        <w:numPr>
          <w:ilvl w:val="0"/>
          <w:numId w:val="3"/>
        </w:numPr>
        <w:ind w:left="426" w:hanging="426"/>
      </w:pPr>
      <w:r w:rsidRPr="00432766">
        <w:t>Warunki dotyczące odbioru</w:t>
      </w:r>
      <w:r>
        <w:t>.</w:t>
      </w:r>
      <w:r w:rsidRPr="00432766">
        <w:t xml:space="preserve"> </w:t>
      </w:r>
    </w:p>
    <w:p w:rsidR="00432766" w:rsidRPr="00432766" w:rsidRDefault="00432766" w:rsidP="00432766">
      <w:pPr>
        <w:pStyle w:val="Default"/>
        <w:ind w:left="720"/>
      </w:pPr>
    </w:p>
    <w:p w:rsidR="00432766" w:rsidRDefault="00432766" w:rsidP="00F05E47">
      <w:pPr>
        <w:pStyle w:val="Default"/>
        <w:numPr>
          <w:ilvl w:val="1"/>
          <w:numId w:val="3"/>
        </w:numPr>
        <w:spacing w:line="276" w:lineRule="auto"/>
        <w:ind w:left="709" w:hanging="283"/>
        <w:jc w:val="both"/>
      </w:pPr>
      <w:r w:rsidRPr="00432766">
        <w:t xml:space="preserve">Samochód przedstawiony do odbioru </w:t>
      </w:r>
      <w:r>
        <w:t>Z</w:t>
      </w:r>
      <w:r w:rsidRPr="00432766">
        <w:t xml:space="preserve">amawiającemu powinien być: </w:t>
      </w:r>
    </w:p>
    <w:p w:rsidR="000C0655" w:rsidRPr="00432766" w:rsidRDefault="000C0655" w:rsidP="00ED42C4">
      <w:pPr>
        <w:pStyle w:val="Default"/>
        <w:spacing w:line="276" w:lineRule="auto"/>
        <w:ind w:left="851"/>
        <w:jc w:val="both"/>
      </w:pPr>
      <w:r w:rsidRPr="00432766">
        <w:t xml:space="preserve">a) dopuszczony do ruchu przez właściwy organ administracji, </w:t>
      </w:r>
    </w:p>
    <w:p w:rsidR="000C0655" w:rsidRPr="00432766" w:rsidRDefault="000C0655" w:rsidP="00ED42C4">
      <w:pPr>
        <w:pStyle w:val="Default"/>
        <w:spacing w:line="276" w:lineRule="auto"/>
        <w:ind w:left="851"/>
        <w:jc w:val="both"/>
      </w:pPr>
      <w:r w:rsidRPr="00432766">
        <w:t xml:space="preserve">b) z wykonanym przeglądem zerowym i gwarancją określoną w książce gwarancyjnej, </w:t>
      </w:r>
    </w:p>
    <w:p w:rsidR="000C0655" w:rsidRDefault="000C0655" w:rsidP="00ED42C4">
      <w:pPr>
        <w:ind w:left="851"/>
        <w:jc w:val="both"/>
      </w:pPr>
      <w:r w:rsidRPr="00432766">
        <w:t>c) ubezpieczony</w:t>
      </w:r>
    </w:p>
    <w:p w:rsidR="000C0655" w:rsidRDefault="000C0655" w:rsidP="00ED42C4">
      <w:pPr>
        <w:spacing w:line="276" w:lineRule="auto"/>
        <w:ind w:left="851"/>
        <w:jc w:val="both"/>
      </w:pPr>
      <w:r>
        <w:t>d) powinien odpowiadać warunkom określonym w Opisi</w:t>
      </w:r>
      <w:r w:rsidR="00645131">
        <w:t>e Przedmiotu Z</w:t>
      </w:r>
      <w:r>
        <w:t>amówienia</w:t>
      </w:r>
      <w:r w:rsidR="00C01190">
        <w:t xml:space="preserve">     </w:t>
      </w:r>
      <w:r w:rsidR="00645131">
        <w:t xml:space="preserve"> (pkt. II niniejszego Zapytania ofertowego) lub w ofercie złożonej przez Oferenta.</w:t>
      </w:r>
    </w:p>
    <w:p w:rsidR="000C0655" w:rsidRDefault="000C0655" w:rsidP="00C01190">
      <w:pPr>
        <w:pStyle w:val="Default"/>
        <w:numPr>
          <w:ilvl w:val="1"/>
          <w:numId w:val="3"/>
        </w:numPr>
        <w:spacing w:line="276" w:lineRule="auto"/>
        <w:ind w:left="709" w:hanging="283"/>
        <w:jc w:val="both"/>
      </w:pPr>
      <w:r>
        <w:t>Odbiór przedmiotu leasingu zostanie potwierdzony protokołem zdawczo – odbiorczym podpisanym przez osoby upoważnione przez Zamawiającego i Wykonawcę</w:t>
      </w:r>
      <w:r w:rsidR="00417D29">
        <w:t>.</w:t>
      </w:r>
    </w:p>
    <w:p w:rsidR="000C0655" w:rsidRDefault="000C0655" w:rsidP="00C01190">
      <w:pPr>
        <w:pStyle w:val="Default"/>
        <w:numPr>
          <w:ilvl w:val="1"/>
          <w:numId w:val="3"/>
        </w:numPr>
        <w:spacing w:line="276" w:lineRule="auto"/>
        <w:ind w:left="709" w:hanging="283"/>
        <w:jc w:val="both"/>
      </w:pPr>
      <w:r>
        <w:t>Do momentu wydania przedmiotu leasingu (protokolarnego przekazania) Zamawiającemu, Wykonawca ponosi ryzyko i odpowiedzialność z dostawą samochodu.</w:t>
      </w:r>
    </w:p>
    <w:p w:rsidR="00645131" w:rsidRPr="00645131" w:rsidRDefault="00432766" w:rsidP="00C01190">
      <w:pPr>
        <w:pStyle w:val="Default"/>
        <w:numPr>
          <w:ilvl w:val="1"/>
          <w:numId w:val="3"/>
        </w:numPr>
        <w:spacing w:line="276" w:lineRule="auto"/>
        <w:ind w:left="709" w:hanging="283"/>
        <w:jc w:val="both"/>
      </w:pPr>
      <w:r w:rsidRPr="00645131">
        <w:rPr>
          <w:bCs/>
        </w:rPr>
        <w:t xml:space="preserve">Wykonawca zapewni dostawę samochodu do siedziby </w:t>
      </w:r>
      <w:r w:rsidR="00E25FA0" w:rsidRPr="00645131">
        <w:rPr>
          <w:bCs/>
        </w:rPr>
        <w:t xml:space="preserve">Zamawiającego. </w:t>
      </w:r>
    </w:p>
    <w:p w:rsidR="00432766" w:rsidRPr="00432766" w:rsidRDefault="00432766" w:rsidP="00C01190">
      <w:pPr>
        <w:pStyle w:val="Default"/>
        <w:spacing w:line="276" w:lineRule="auto"/>
        <w:ind w:left="709"/>
        <w:jc w:val="both"/>
      </w:pPr>
      <w:r w:rsidRPr="00645131">
        <w:rPr>
          <w:bCs/>
        </w:rPr>
        <w:t xml:space="preserve">  </w:t>
      </w:r>
    </w:p>
    <w:p w:rsidR="00432766" w:rsidRPr="00D902BF" w:rsidRDefault="00645131" w:rsidP="00D61012">
      <w:pPr>
        <w:pStyle w:val="Default"/>
        <w:spacing w:line="360" w:lineRule="auto"/>
        <w:rPr>
          <w:highlight w:val="yellow"/>
        </w:rPr>
      </w:pPr>
      <w:r>
        <w:rPr>
          <w:sz w:val="26"/>
          <w:szCs w:val="26"/>
        </w:rPr>
        <w:t>10</w:t>
      </w:r>
      <w:r w:rsidR="00432766">
        <w:rPr>
          <w:sz w:val="26"/>
          <w:szCs w:val="26"/>
        </w:rPr>
        <w:t xml:space="preserve">. </w:t>
      </w:r>
      <w:r w:rsidR="00432766" w:rsidRPr="008F3615">
        <w:t xml:space="preserve">Zamawiający nie dopuszcza możliwości składania ofert częściowych. </w:t>
      </w:r>
    </w:p>
    <w:p w:rsidR="00B67B7E" w:rsidRDefault="00B67B7E" w:rsidP="00D61012">
      <w:pPr>
        <w:spacing w:line="360" w:lineRule="auto"/>
      </w:pPr>
    </w:p>
    <w:p w:rsidR="00D902BF" w:rsidRPr="00D902BF" w:rsidRDefault="00D902BF" w:rsidP="008F3615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pl-PL"/>
        </w:rPr>
      </w:pPr>
      <w:r w:rsidRPr="00D902BF">
        <w:rPr>
          <w:rFonts w:cs="Times New Roman"/>
          <w:b/>
          <w:bCs/>
          <w:color w:val="000000"/>
          <w:lang w:eastAsia="pl-PL"/>
        </w:rPr>
        <w:t xml:space="preserve">III. WARUNKI </w:t>
      </w:r>
      <w:r w:rsidR="00367DFC">
        <w:rPr>
          <w:rFonts w:cs="Times New Roman"/>
          <w:b/>
          <w:bCs/>
          <w:color w:val="000000"/>
          <w:lang w:eastAsia="pl-PL"/>
        </w:rPr>
        <w:t xml:space="preserve">POSTĘPOWANIA, WARUNKI </w:t>
      </w:r>
      <w:r w:rsidRPr="00D902BF">
        <w:rPr>
          <w:rFonts w:cs="Times New Roman"/>
          <w:b/>
          <w:bCs/>
          <w:color w:val="000000"/>
          <w:lang w:eastAsia="pl-PL"/>
        </w:rPr>
        <w:t xml:space="preserve">UDZIAŁU W POSTĘPOWANIU </w:t>
      </w:r>
    </w:p>
    <w:p w:rsidR="00D902BF" w:rsidRPr="00D902BF" w:rsidRDefault="00D902BF" w:rsidP="00D902BF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u w:val="single"/>
          <w:lang w:eastAsia="pl-PL"/>
        </w:rPr>
      </w:pPr>
    </w:p>
    <w:p w:rsidR="00D902BF" w:rsidRPr="00D902BF" w:rsidRDefault="00D902BF" w:rsidP="008F3615">
      <w:pPr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color w:val="000000"/>
          <w:u w:val="single"/>
          <w:lang w:eastAsia="pl-PL"/>
        </w:rPr>
      </w:pPr>
      <w:r w:rsidRPr="00D902BF">
        <w:rPr>
          <w:rFonts w:cs="Times New Roman"/>
          <w:lang w:eastAsia="pl-PL"/>
        </w:rPr>
        <w:t>Wykonawca może ubiegać się o udzielenie zamówienia jeżeli spełnia</w:t>
      </w:r>
      <w:r w:rsidR="008F3615">
        <w:rPr>
          <w:rFonts w:cs="Times New Roman"/>
          <w:lang w:eastAsia="pl-PL"/>
        </w:rPr>
        <w:t xml:space="preserve"> następujące warunki</w:t>
      </w:r>
      <w:r w:rsidRPr="00D902BF">
        <w:rPr>
          <w:rFonts w:cs="Times New Roman"/>
          <w:lang w:eastAsia="pl-PL"/>
        </w:rPr>
        <w:t>:</w:t>
      </w:r>
    </w:p>
    <w:p w:rsidR="00D902BF" w:rsidRPr="00D902BF" w:rsidRDefault="008F3615" w:rsidP="008F3615">
      <w:pPr>
        <w:numPr>
          <w:ilvl w:val="3"/>
          <w:numId w:val="19"/>
        </w:numPr>
        <w:tabs>
          <w:tab w:val="num" w:pos="720"/>
        </w:tabs>
        <w:suppressAutoHyphens w:val="0"/>
        <w:spacing w:line="276" w:lineRule="auto"/>
        <w:ind w:left="714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Posiada uprawnienia</w:t>
      </w:r>
      <w:r w:rsidR="00D902BF" w:rsidRPr="00D902BF">
        <w:rPr>
          <w:rFonts w:cs="Times New Roman"/>
          <w:lang w:eastAsia="pl-PL"/>
        </w:rPr>
        <w:t xml:space="preserve"> do wykonywania określonej działalności lub czynności, jeżeli ustawy nakładają obowiązek ich posiadania,</w:t>
      </w:r>
    </w:p>
    <w:p w:rsidR="00D902BF" w:rsidRPr="00D902BF" w:rsidRDefault="008F3615" w:rsidP="008F3615">
      <w:pPr>
        <w:numPr>
          <w:ilvl w:val="3"/>
          <w:numId w:val="19"/>
        </w:numPr>
        <w:tabs>
          <w:tab w:val="num" w:pos="720"/>
        </w:tabs>
        <w:suppressAutoHyphens w:val="0"/>
        <w:spacing w:line="276" w:lineRule="auto"/>
        <w:ind w:left="714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Dysponuje</w:t>
      </w:r>
      <w:r w:rsidR="00D902BF" w:rsidRPr="00D902BF">
        <w:rPr>
          <w:rFonts w:cs="Times New Roman"/>
          <w:lang w:eastAsia="pl-PL"/>
        </w:rPr>
        <w:t xml:space="preserve"> odpowiednim potencjałem technicznym oraz oso</w:t>
      </w:r>
      <w:r w:rsidR="00C01190">
        <w:rPr>
          <w:rFonts w:cs="Times New Roman"/>
          <w:lang w:eastAsia="pl-PL"/>
        </w:rPr>
        <w:t xml:space="preserve">bami zdolnymi </w:t>
      </w:r>
      <w:r w:rsidR="00D902BF" w:rsidRPr="00D902BF">
        <w:rPr>
          <w:rFonts w:cs="Times New Roman"/>
          <w:lang w:eastAsia="pl-PL"/>
        </w:rPr>
        <w:t>do wykonania zamówienia,</w:t>
      </w:r>
    </w:p>
    <w:p w:rsidR="00D902BF" w:rsidRDefault="00D902BF" w:rsidP="008F3615">
      <w:pPr>
        <w:numPr>
          <w:ilvl w:val="3"/>
          <w:numId w:val="19"/>
        </w:numPr>
        <w:tabs>
          <w:tab w:val="num" w:pos="720"/>
        </w:tabs>
        <w:suppressAutoHyphens w:val="0"/>
        <w:spacing w:line="276" w:lineRule="auto"/>
        <w:ind w:left="714" w:hanging="357"/>
        <w:jc w:val="both"/>
        <w:rPr>
          <w:rFonts w:cs="Times New Roman"/>
          <w:lang w:eastAsia="pl-PL"/>
        </w:rPr>
      </w:pPr>
      <w:r w:rsidRPr="00D902BF">
        <w:rPr>
          <w:rFonts w:cs="Times New Roman"/>
          <w:lang w:eastAsia="pl-PL"/>
        </w:rPr>
        <w:t>Znajduje się w sytuacji ekonomicznej i finansowej zapewniającej wykonanie zamówienia.</w:t>
      </w:r>
    </w:p>
    <w:p w:rsidR="008F3615" w:rsidRPr="00324AA2" w:rsidRDefault="008F3615" w:rsidP="008F3615">
      <w:pPr>
        <w:numPr>
          <w:ilvl w:val="3"/>
          <w:numId w:val="19"/>
        </w:numPr>
        <w:tabs>
          <w:tab w:val="num" w:pos="720"/>
        </w:tabs>
        <w:suppressAutoHyphens w:val="0"/>
        <w:spacing w:line="276" w:lineRule="auto"/>
        <w:ind w:left="714" w:hanging="357"/>
        <w:jc w:val="both"/>
        <w:rPr>
          <w:rFonts w:cs="Times New Roman"/>
          <w:lang w:eastAsia="pl-PL"/>
        </w:rPr>
      </w:pPr>
      <w:r w:rsidRPr="00324AA2">
        <w:rPr>
          <w:rFonts w:cs="Times New Roman"/>
          <w:bCs/>
          <w:lang w:eastAsia="pl-PL"/>
        </w:rPr>
        <w:t>N</w:t>
      </w:r>
      <w:r w:rsidR="00324AA2" w:rsidRPr="00324AA2">
        <w:rPr>
          <w:rFonts w:cs="Times New Roman"/>
          <w:bCs/>
          <w:lang w:eastAsia="pl-PL"/>
        </w:rPr>
        <w:t>ie jest powiązany</w:t>
      </w:r>
      <w:r w:rsidRPr="00324AA2">
        <w:rPr>
          <w:rFonts w:cs="Times New Roman"/>
          <w:bCs/>
          <w:lang w:eastAsia="pl-PL"/>
        </w:rPr>
        <w:t xml:space="preserve"> osobowo lub kapitałowo z Zamawiającym, przy czym przez powiązanie kapitałowe lub osobowe rozumie się wzajemne powiązania między Zamawiającym </w:t>
      </w:r>
      <w:r w:rsidR="0066318C">
        <w:rPr>
          <w:rFonts w:cs="Times New Roman"/>
          <w:bCs/>
          <w:lang w:eastAsia="pl-PL"/>
        </w:rPr>
        <w:t xml:space="preserve">                      </w:t>
      </w:r>
      <w:r w:rsidRPr="00324AA2">
        <w:rPr>
          <w:rFonts w:cs="Times New Roman"/>
          <w:bCs/>
          <w:lang w:eastAsia="pl-PL"/>
        </w:rPr>
        <w:t xml:space="preserve">lub osobami upoważnionymi do zaciągania zobowiązań w imieniu Zamawiającego </w:t>
      </w:r>
      <w:r w:rsidR="0066318C">
        <w:rPr>
          <w:rFonts w:cs="Times New Roman"/>
          <w:bCs/>
          <w:lang w:eastAsia="pl-PL"/>
        </w:rPr>
        <w:t xml:space="preserve">                     </w:t>
      </w:r>
      <w:r w:rsidRPr="00324AA2">
        <w:rPr>
          <w:rFonts w:cs="Times New Roman"/>
          <w:bCs/>
          <w:lang w:eastAsia="pl-PL"/>
        </w:rPr>
        <w:t xml:space="preserve">lub osobami wykonującymi w imieniu Zamawiającego czynności związane </w:t>
      </w:r>
      <w:r w:rsidR="0066318C">
        <w:rPr>
          <w:rFonts w:cs="Times New Roman"/>
          <w:bCs/>
          <w:lang w:eastAsia="pl-PL"/>
        </w:rPr>
        <w:t xml:space="preserve">                                </w:t>
      </w:r>
      <w:r w:rsidRPr="00324AA2">
        <w:rPr>
          <w:rFonts w:cs="Times New Roman"/>
          <w:bCs/>
          <w:lang w:eastAsia="pl-PL"/>
        </w:rPr>
        <w:lastRenderedPageBreak/>
        <w:t>z przygotowaniem i przeprowadzeniem procedury wyboru Wykonawcy</w:t>
      </w:r>
      <w:r w:rsidR="002222DD">
        <w:rPr>
          <w:rFonts w:cs="Times New Roman"/>
          <w:bCs/>
          <w:lang w:eastAsia="pl-PL"/>
        </w:rPr>
        <w:t xml:space="preserve"> </w:t>
      </w:r>
      <w:r w:rsidRPr="00324AA2">
        <w:rPr>
          <w:rFonts w:cs="Times New Roman"/>
          <w:bCs/>
          <w:lang w:eastAsia="pl-PL"/>
        </w:rPr>
        <w:t xml:space="preserve">a Wykonawcą, polegające </w:t>
      </w:r>
      <w:r w:rsidR="0066318C">
        <w:rPr>
          <w:rFonts w:cs="Times New Roman"/>
          <w:bCs/>
          <w:lang w:eastAsia="pl-PL"/>
        </w:rPr>
        <w:t xml:space="preserve"> </w:t>
      </w:r>
      <w:r w:rsidRPr="00324AA2">
        <w:rPr>
          <w:rFonts w:cs="Times New Roman"/>
          <w:bCs/>
          <w:lang w:eastAsia="pl-PL"/>
        </w:rPr>
        <w:t>w szczególności na:</w:t>
      </w:r>
    </w:p>
    <w:p w:rsidR="008F3615" w:rsidRPr="00324AA2" w:rsidRDefault="008F3615" w:rsidP="008F3615">
      <w:pPr>
        <w:numPr>
          <w:ilvl w:val="0"/>
          <w:numId w:val="29"/>
        </w:numPr>
        <w:suppressAutoHyphens w:val="0"/>
        <w:spacing w:line="276" w:lineRule="auto"/>
        <w:jc w:val="both"/>
        <w:rPr>
          <w:rFonts w:cs="Times New Roman"/>
          <w:bCs/>
          <w:lang w:eastAsia="pl-PL"/>
        </w:rPr>
      </w:pPr>
      <w:r w:rsidRPr="00324AA2">
        <w:rPr>
          <w:rFonts w:cs="Times New Roman"/>
          <w:bCs/>
          <w:lang w:eastAsia="pl-PL"/>
        </w:rPr>
        <w:t>uczestniczeniu w spółce jako wspólnik spółki cywilnej lub spółki osobowej;</w:t>
      </w:r>
    </w:p>
    <w:p w:rsidR="008F3615" w:rsidRPr="00324AA2" w:rsidRDefault="008F3615" w:rsidP="008F3615">
      <w:pPr>
        <w:numPr>
          <w:ilvl w:val="0"/>
          <w:numId w:val="29"/>
        </w:numPr>
        <w:suppressAutoHyphens w:val="0"/>
        <w:spacing w:line="276" w:lineRule="auto"/>
        <w:jc w:val="both"/>
        <w:rPr>
          <w:rFonts w:cs="Times New Roman"/>
          <w:bCs/>
          <w:lang w:eastAsia="pl-PL"/>
        </w:rPr>
      </w:pPr>
      <w:r w:rsidRPr="00324AA2">
        <w:rPr>
          <w:rFonts w:cs="Times New Roman"/>
          <w:bCs/>
          <w:lang w:eastAsia="pl-PL"/>
        </w:rPr>
        <w:t>posiadaniu co najmniej 10 % udziałów lub akacji;</w:t>
      </w:r>
    </w:p>
    <w:p w:rsidR="008F3615" w:rsidRPr="00324AA2" w:rsidRDefault="008F3615" w:rsidP="008F3615">
      <w:pPr>
        <w:numPr>
          <w:ilvl w:val="0"/>
          <w:numId w:val="29"/>
        </w:numPr>
        <w:suppressAutoHyphens w:val="0"/>
        <w:spacing w:line="276" w:lineRule="auto"/>
        <w:jc w:val="both"/>
        <w:rPr>
          <w:rFonts w:cs="Times New Roman"/>
          <w:bCs/>
          <w:lang w:eastAsia="pl-PL"/>
        </w:rPr>
      </w:pPr>
      <w:r w:rsidRPr="00324AA2">
        <w:rPr>
          <w:rFonts w:cs="Times New Roman"/>
          <w:bCs/>
          <w:lang w:eastAsia="pl-PL"/>
        </w:rPr>
        <w:t>pełnieniu funkcji członka organu nadzorczego lub zarządzającego, prokurenta, pełnomocnika;</w:t>
      </w:r>
    </w:p>
    <w:p w:rsidR="00367DFC" w:rsidRDefault="008F3615" w:rsidP="00367DFC">
      <w:pPr>
        <w:numPr>
          <w:ilvl w:val="0"/>
          <w:numId w:val="29"/>
        </w:numPr>
        <w:suppressAutoHyphens w:val="0"/>
        <w:spacing w:line="276" w:lineRule="auto"/>
        <w:jc w:val="both"/>
        <w:rPr>
          <w:rFonts w:cs="Times New Roman"/>
          <w:bCs/>
          <w:lang w:eastAsia="pl-PL"/>
        </w:rPr>
      </w:pPr>
      <w:r w:rsidRPr="00324AA2">
        <w:rPr>
          <w:rFonts w:cs="Times New Roman"/>
          <w:bCs/>
          <w:lang w:eastAsia="pl-PL"/>
        </w:rPr>
        <w:t xml:space="preserve">pozostawaniu w związku małżeńskim, w stosunku pokrewieństwa </w:t>
      </w:r>
      <w:r w:rsidR="0066318C">
        <w:rPr>
          <w:rFonts w:cs="Times New Roman"/>
          <w:bCs/>
          <w:lang w:eastAsia="pl-PL"/>
        </w:rPr>
        <w:t xml:space="preserve">                                       </w:t>
      </w:r>
      <w:r w:rsidRPr="00324AA2">
        <w:rPr>
          <w:rFonts w:cs="Times New Roman"/>
          <w:bCs/>
          <w:lang w:eastAsia="pl-PL"/>
        </w:rPr>
        <w:t xml:space="preserve">lub powinowactwa w linii prostej, pokrewieństwa drugiego stopnia </w:t>
      </w:r>
      <w:r w:rsidR="0066318C">
        <w:rPr>
          <w:rFonts w:cs="Times New Roman"/>
          <w:bCs/>
          <w:lang w:eastAsia="pl-PL"/>
        </w:rPr>
        <w:t xml:space="preserve">                                       </w:t>
      </w:r>
      <w:r w:rsidRPr="00324AA2">
        <w:rPr>
          <w:rFonts w:cs="Times New Roman"/>
          <w:bCs/>
          <w:lang w:eastAsia="pl-PL"/>
        </w:rPr>
        <w:t>lub powinowactwa drugiego stopnia w linii bocznej lub w stosunku przysposobienia, opieki lub kurateli.</w:t>
      </w:r>
    </w:p>
    <w:p w:rsidR="00367DFC" w:rsidRDefault="00367DFC" w:rsidP="00367DFC">
      <w:pPr>
        <w:pStyle w:val="Akapitzlist"/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709"/>
        <w:jc w:val="both"/>
        <w:rPr>
          <w:rFonts w:cs="Times New Roman"/>
          <w:bCs/>
          <w:lang w:eastAsia="pl-PL"/>
        </w:rPr>
      </w:pPr>
      <w:r w:rsidRPr="00367DFC">
        <w:rPr>
          <w:rFonts w:cs="Times New Roman"/>
          <w:bCs/>
          <w:lang w:eastAsia="pl-PL"/>
        </w:rPr>
        <w:t>Zamawiający zastrzega sobie prawo zwiększenia nakładu zamówienia do 20% ogólnej wartości zadania.</w:t>
      </w:r>
    </w:p>
    <w:p w:rsidR="00367DFC" w:rsidRDefault="00367DFC" w:rsidP="00367DFC">
      <w:pPr>
        <w:pStyle w:val="Akapitzlist"/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709"/>
        <w:jc w:val="both"/>
        <w:rPr>
          <w:rFonts w:cs="Times New Roman"/>
          <w:bCs/>
          <w:lang w:eastAsia="pl-PL"/>
        </w:rPr>
      </w:pPr>
      <w:r w:rsidRPr="00367DFC">
        <w:rPr>
          <w:rFonts w:cs="Times New Roman"/>
          <w:bCs/>
          <w:lang w:eastAsia="pl-PL"/>
        </w:rPr>
        <w:t xml:space="preserve">Zamawiający nie dokonuje żadnych poprawek przy elektronicznym formularzu ofertowym na platformie przetargowej. Brak odniesienia się do wymaganych </w:t>
      </w:r>
      <w:r w:rsidR="002222DD">
        <w:rPr>
          <w:rFonts w:cs="Times New Roman"/>
          <w:bCs/>
          <w:lang w:eastAsia="pl-PL"/>
        </w:rPr>
        <w:t xml:space="preserve"> </w:t>
      </w:r>
      <w:r w:rsidRPr="00367DFC">
        <w:rPr>
          <w:rFonts w:cs="Times New Roman"/>
          <w:bCs/>
          <w:lang w:eastAsia="pl-PL"/>
        </w:rPr>
        <w:t>do uzupełnienia pozycji w formularzu ofertowym może skutkować odrzuceniem oferty.</w:t>
      </w:r>
    </w:p>
    <w:p w:rsidR="00367DFC" w:rsidRDefault="00367DFC" w:rsidP="00367DFC">
      <w:pPr>
        <w:pStyle w:val="Akapitzlist"/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709"/>
        <w:jc w:val="both"/>
        <w:rPr>
          <w:rFonts w:cs="Times New Roman"/>
          <w:bCs/>
          <w:lang w:eastAsia="pl-PL"/>
        </w:rPr>
      </w:pPr>
      <w:r w:rsidRPr="00367DFC">
        <w:rPr>
          <w:rFonts w:cs="Times New Roman"/>
          <w:bCs/>
          <w:lang w:eastAsia="pl-PL"/>
        </w:rPr>
        <w:t>Zamawiający może dokonać poprawki w formularzu ofertowym tylko i wyłącznie</w:t>
      </w:r>
      <w:r w:rsidR="0066318C">
        <w:rPr>
          <w:rFonts w:cs="Times New Roman"/>
          <w:bCs/>
          <w:lang w:eastAsia="pl-PL"/>
        </w:rPr>
        <w:t xml:space="preserve">                           </w:t>
      </w:r>
      <w:r w:rsidRPr="00367DFC">
        <w:rPr>
          <w:rFonts w:cs="Times New Roman"/>
          <w:bCs/>
          <w:lang w:eastAsia="pl-PL"/>
        </w:rPr>
        <w:t xml:space="preserve">w sytuacji, gdy do formularza ofertowego elektronicznego na platformie został dołączony plik z ofertą w formie skanu Wykonawcy i Wykonawca zaznaczył w ofercie, </w:t>
      </w:r>
      <w:r w:rsidR="002222DD">
        <w:rPr>
          <w:rFonts w:cs="Times New Roman"/>
          <w:bCs/>
          <w:lang w:eastAsia="pl-PL"/>
        </w:rPr>
        <w:t xml:space="preserve">                          </w:t>
      </w:r>
      <w:r w:rsidR="0066318C">
        <w:rPr>
          <w:rFonts w:cs="Times New Roman"/>
          <w:bCs/>
          <w:lang w:eastAsia="pl-PL"/>
        </w:rPr>
        <w:t xml:space="preserve">   </w:t>
      </w:r>
      <w:r w:rsidRPr="00367DFC">
        <w:rPr>
          <w:rFonts w:cs="Times New Roman"/>
          <w:bCs/>
          <w:lang w:eastAsia="pl-PL"/>
        </w:rPr>
        <w:t xml:space="preserve">że w przypadku błędnego działania platformy lub omyłki Zamawiającego, która skutkowałaby unieważnieniem postępowania z uwagi na niemożliwość prawidłowej oceny ofert, pierwszeństwo przed ofertą w postaci formularza elektronicznego </w:t>
      </w:r>
      <w:r w:rsidR="00792C34">
        <w:rPr>
          <w:rFonts w:cs="Times New Roman"/>
          <w:bCs/>
          <w:lang w:eastAsia="pl-PL"/>
        </w:rPr>
        <w:t xml:space="preserve">               </w:t>
      </w:r>
      <w:r w:rsidR="0066318C">
        <w:rPr>
          <w:rFonts w:cs="Times New Roman"/>
          <w:bCs/>
          <w:lang w:eastAsia="pl-PL"/>
        </w:rPr>
        <w:t xml:space="preserve">                           </w:t>
      </w:r>
      <w:r w:rsidRPr="00367DFC">
        <w:rPr>
          <w:rFonts w:cs="Times New Roman"/>
          <w:bCs/>
          <w:lang w:eastAsia="pl-PL"/>
        </w:rPr>
        <w:t>na platformie ma formularz załączony przez Wykonawcę.</w:t>
      </w:r>
    </w:p>
    <w:p w:rsidR="00367DFC" w:rsidRDefault="00367DFC" w:rsidP="00367DFC">
      <w:pPr>
        <w:pStyle w:val="Akapitzlist"/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709"/>
        <w:jc w:val="both"/>
        <w:rPr>
          <w:rFonts w:cs="Times New Roman"/>
          <w:bCs/>
          <w:lang w:eastAsia="pl-PL"/>
        </w:rPr>
      </w:pPr>
      <w:r w:rsidRPr="00367DFC">
        <w:rPr>
          <w:rFonts w:cs="Times New Roman"/>
          <w:bCs/>
          <w:lang w:eastAsia="pl-PL"/>
        </w:rPr>
        <w:t>Oferta obarczona błędem będzie odrzucona.</w:t>
      </w:r>
    </w:p>
    <w:p w:rsidR="00367DFC" w:rsidRDefault="00367DFC" w:rsidP="00367DFC">
      <w:pPr>
        <w:pStyle w:val="Akapitzlist"/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709"/>
        <w:jc w:val="both"/>
        <w:rPr>
          <w:rFonts w:cs="Times New Roman"/>
          <w:bCs/>
          <w:lang w:eastAsia="pl-PL"/>
        </w:rPr>
      </w:pPr>
      <w:r w:rsidRPr="00367DFC">
        <w:rPr>
          <w:rFonts w:cs="Times New Roman"/>
          <w:bCs/>
          <w:lang w:eastAsia="pl-PL"/>
        </w:rPr>
        <w:t>Zamawiający odrzuci ofertę również, jeśli zajdą przesłanki z art. 89 pzp.</w:t>
      </w:r>
    </w:p>
    <w:p w:rsidR="00367DFC" w:rsidRPr="00367DFC" w:rsidRDefault="00367DFC" w:rsidP="00367DFC">
      <w:pPr>
        <w:pStyle w:val="Akapitzlist"/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709"/>
        <w:jc w:val="both"/>
        <w:rPr>
          <w:rFonts w:cs="Times New Roman"/>
          <w:bCs/>
          <w:lang w:eastAsia="pl-PL"/>
        </w:rPr>
      </w:pPr>
      <w:r w:rsidRPr="00367DFC">
        <w:rPr>
          <w:rFonts w:cs="Times New Roman"/>
          <w:bCs/>
          <w:lang w:eastAsia="pl-PL"/>
        </w:rPr>
        <w:t>Wykonawca ma prawo złożyć tylko jedną ofertę.</w:t>
      </w:r>
    </w:p>
    <w:p w:rsidR="00D902BF" w:rsidRDefault="00D902BF" w:rsidP="00367DFC">
      <w:pPr>
        <w:shd w:val="clear" w:color="auto" w:fill="FFFFFF"/>
        <w:suppressAutoHyphens w:val="0"/>
        <w:spacing w:line="264" w:lineRule="atLeast"/>
        <w:jc w:val="both"/>
        <w:rPr>
          <w:rFonts w:cs="Times New Roman"/>
          <w:bCs/>
          <w:lang w:eastAsia="pl-PL"/>
        </w:rPr>
      </w:pPr>
    </w:p>
    <w:p w:rsidR="00367DFC" w:rsidRPr="00D902BF" w:rsidRDefault="00367DFC" w:rsidP="00367DFC">
      <w:pPr>
        <w:shd w:val="clear" w:color="auto" w:fill="FFFFFF"/>
        <w:suppressAutoHyphens w:val="0"/>
        <w:spacing w:line="264" w:lineRule="atLeast"/>
        <w:jc w:val="both"/>
        <w:rPr>
          <w:rFonts w:cs="Times New Roman"/>
          <w:color w:val="000000"/>
          <w:lang w:eastAsia="pl-PL"/>
        </w:rPr>
      </w:pPr>
    </w:p>
    <w:p w:rsidR="007B1885" w:rsidRDefault="00D902BF" w:rsidP="00D902BF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IV</w:t>
      </w:r>
      <w:r w:rsidRPr="00D902BF">
        <w:rPr>
          <w:rFonts w:cs="Times New Roman"/>
          <w:b/>
          <w:bCs/>
          <w:color w:val="000000"/>
          <w:lang w:eastAsia="pl-PL"/>
        </w:rPr>
        <w:t>.</w:t>
      </w:r>
      <w:r>
        <w:rPr>
          <w:rFonts w:cs="Times New Roman"/>
          <w:b/>
          <w:bCs/>
          <w:color w:val="000000"/>
          <w:lang w:eastAsia="pl-PL"/>
        </w:rPr>
        <w:t xml:space="preserve"> </w:t>
      </w:r>
      <w:r w:rsidR="007B1885">
        <w:rPr>
          <w:rFonts w:cs="Times New Roman"/>
          <w:b/>
          <w:bCs/>
          <w:color w:val="000000"/>
          <w:lang w:eastAsia="pl-PL"/>
        </w:rPr>
        <w:t xml:space="preserve">INFORMACJA O </w:t>
      </w:r>
      <w:r w:rsidRPr="00D902BF">
        <w:rPr>
          <w:rFonts w:cs="Times New Roman"/>
          <w:b/>
          <w:bCs/>
          <w:color w:val="000000"/>
          <w:lang w:eastAsia="pl-PL"/>
        </w:rPr>
        <w:t>DOKUMENTACH, JAKIE MAJĄ</w:t>
      </w:r>
      <w:r w:rsidR="007B1885">
        <w:rPr>
          <w:rFonts w:cs="Times New Roman"/>
          <w:b/>
          <w:bCs/>
          <w:color w:val="000000"/>
          <w:lang w:eastAsia="pl-PL"/>
        </w:rPr>
        <w:t xml:space="preserve"> </w:t>
      </w:r>
      <w:r w:rsidRPr="00D902BF">
        <w:rPr>
          <w:rFonts w:cs="Times New Roman"/>
          <w:b/>
          <w:bCs/>
          <w:color w:val="000000"/>
          <w:lang w:eastAsia="pl-PL"/>
        </w:rPr>
        <w:t xml:space="preserve">DOSTARCZYĆ </w:t>
      </w:r>
    </w:p>
    <w:p w:rsidR="00D902BF" w:rsidRDefault="007B1885" w:rsidP="00D902BF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 xml:space="preserve">        </w:t>
      </w:r>
      <w:r w:rsidR="00D902BF" w:rsidRPr="00D902BF">
        <w:rPr>
          <w:rFonts w:cs="Times New Roman"/>
          <w:b/>
          <w:bCs/>
          <w:color w:val="000000"/>
          <w:lang w:eastAsia="pl-PL"/>
        </w:rPr>
        <w:t xml:space="preserve">WYKONAWCY </w:t>
      </w:r>
    </w:p>
    <w:p w:rsidR="00D902BF" w:rsidRDefault="00D902BF" w:rsidP="00D902BF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pl-PL"/>
        </w:rPr>
      </w:pPr>
    </w:p>
    <w:p w:rsidR="00D902BF" w:rsidRPr="00D902BF" w:rsidRDefault="00D902BF" w:rsidP="00D902BF">
      <w:pPr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color w:val="000000"/>
          <w:lang w:eastAsia="pl-PL"/>
        </w:rPr>
      </w:pPr>
      <w:r w:rsidRPr="00D902BF">
        <w:rPr>
          <w:rFonts w:cs="Times New Roman"/>
          <w:lang w:eastAsia="pl-PL"/>
        </w:rPr>
        <w:t>Wykonawca ubiegający się o udzielnie zamówienia jest zobowiązany do złożenia:</w:t>
      </w:r>
    </w:p>
    <w:p w:rsidR="00D902BF" w:rsidRPr="00D902BF" w:rsidRDefault="00D902BF" w:rsidP="004952E1">
      <w:pPr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D902BF">
        <w:rPr>
          <w:rFonts w:cs="Times New Roman"/>
          <w:lang w:eastAsia="pl-PL"/>
        </w:rPr>
        <w:t>Formularza ofertowego (</w:t>
      </w:r>
      <w:r w:rsidR="006C7A66">
        <w:rPr>
          <w:rFonts w:cs="Times New Roman"/>
          <w:lang w:eastAsia="pl-PL"/>
        </w:rPr>
        <w:t>załącznik do oferty</w:t>
      </w:r>
      <w:r w:rsidRPr="00D902BF">
        <w:rPr>
          <w:rFonts w:cs="Times New Roman"/>
          <w:lang w:eastAsia="pl-PL"/>
        </w:rPr>
        <w:t>),</w:t>
      </w:r>
    </w:p>
    <w:p w:rsidR="00D902BF" w:rsidRDefault="00D902BF" w:rsidP="004952E1">
      <w:pPr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D902BF">
        <w:rPr>
          <w:rFonts w:cs="Times New Roman"/>
          <w:lang w:eastAsia="pl-PL"/>
        </w:rPr>
        <w:t>Aktualnego odpisu z właściwego rejestru albo aktualne zaświ</w:t>
      </w:r>
      <w:r>
        <w:rPr>
          <w:rFonts w:cs="Times New Roman"/>
          <w:lang w:eastAsia="pl-PL"/>
        </w:rPr>
        <w:t xml:space="preserve">adczenie o wpisie do ewidencji </w:t>
      </w:r>
      <w:r w:rsidRPr="00D902BF">
        <w:rPr>
          <w:rFonts w:cs="Times New Roman"/>
          <w:lang w:eastAsia="pl-PL"/>
        </w:rPr>
        <w:t xml:space="preserve">działalności gospodarczej lub aktualną informacją z Centralnej Ewidencji Informacji </w:t>
      </w:r>
      <w:r w:rsidR="002222DD">
        <w:rPr>
          <w:rFonts w:cs="Times New Roman"/>
          <w:lang w:eastAsia="pl-PL"/>
        </w:rPr>
        <w:t xml:space="preserve">            </w:t>
      </w:r>
      <w:r w:rsidR="0066318C">
        <w:rPr>
          <w:rFonts w:cs="Times New Roman"/>
          <w:lang w:eastAsia="pl-PL"/>
        </w:rPr>
        <w:t xml:space="preserve">                  </w:t>
      </w:r>
      <w:r w:rsidR="002E2059">
        <w:rPr>
          <w:rFonts w:cs="Times New Roman"/>
          <w:lang w:eastAsia="pl-PL"/>
        </w:rPr>
        <w:t xml:space="preserve">o </w:t>
      </w:r>
      <w:r w:rsidRPr="00D902BF">
        <w:rPr>
          <w:rFonts w:cs="Times New Roman"/>
          <w:lang w:eastAsia="pl-PL"/>
        </w:rPr>
        <w:t>Działalności Gospodarczej, wystawione nie wcześniej niż 6 miesięcy przed upływem składania ofert.</w:t>
      </w:r>
    </w:p>
    <w:p w:rsidR="006C7A66" w:rsidRPr="00D902BF" w:rsidRDefault="006C7A66" w:rsidP="004952E1">
      <w:pPr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Specyfikacji samochodu</w:t>
      </w:r>
      <w:r w:rsidR="008F7B11">
        <w:rPr>
          <w:rFonts w:cs="Times New Roman"/>
          <w:lang w:eastAsia="pl-PL"/>
        </w:rPr>
        <w:t>.</w:t>
      </w:r>
    </w:p>
    <w:p w:rsidR="00D902BF" w:rsidRPr="003B327D" w:rsidRDefault="00D902BF" w:rsidP="004952E1">
      <w:pPr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3B327D">
        <w:rPr>
          <w:rFonts w:cs="Times New Roman"/>
          <w:lang w:eastAsia="pl-PL"/>
        </w:rPr>
        <w:t xml:space="preserve">Ogólnych warunków leasingu. </w:t>
      </w:r>
    </w:p>
    <w:p w:rsidR="007B1885" w:rsidRPr="003B327D" w:rsidRDefault="007B1885" w:rsidP="004952E1">
      <w:pPr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3B327D">
        <w:rPr>
          <w:rFonts w:cs="Times New Roman"/>
          <w:lang w:eastAsia="pl-PL"/>
        </w:rPr>
        <w:t>Ogólnych warunkach ubezpieczenia.</w:t>
      </w:r>
    </w:p>
    <w:p w:rsidR="00D902BF" w:rsidRPr="00D902BF" w:rsidRDefault="00D902BF" w:rsidP="004952E1">
      <w:pPr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D902BF">
        <w:rPr>
          <w:rFonts w:cs="Times New Roman"/>
          <w:lang w:eastAsia="pl-PL"/>
        </w:rPr>
        <w:t xml:space="preserve">Harmonogramu płatności. </w:t>
      </w:r>
    </w:p>
    <w:p w:rsidR="00D902BF" w:rsidRPr="00D902BF" w:rsidRDefault="00D902BF" w:rsidP="00D902BF">
      <w:pPr>
        <w:suppressAutoHyphens w:val="0"/>
        <w:ind w:left="720"/>
        <w:jc w:val="both"/>
        <w:rPr>
          <w:rFonts w:cs="Times New Roman"/>
          <w:lang w:eastAsia="pl-PL"/>
        </w:rPr>
      </w:pPr>
    </w:p>
    <w:p w:rsidR="00D902BF" w:rsidRPr="00D902BF" w:rsidRDefault="00D902BF" w:rsidP="00D902BF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D902BF">
        <w:rPr>
          <w:rFonts w:cs="Times New Roman"/>
          <w:b/>
          <w:lang w:eastAsia="pl-PL"/>
        </w:rPr>
        <w:t>V. KRYTERIUM WYBORU OFERT:</w:t>
      </w:r>
      <w:r w:rsidRPr="00D902BF">
        <w:rPr>
          <w:rFonts w:cs="Times New Roman"/>
          <w:lang w:eastAsia="pl-PL"/>
        </w:rPr>
        <w:t xml:space="preserve">  </w:t>
      </w:r>
    </w:p>
    <w:p w:rsidR="00D902BF" w:rsidRDefault="00D902BF" w:rsidP="002D2FC2">
      <w:pPr>
        <w:numPr>
          <w:ilvl w:val="0"/>
          <w:numId w:val="40"/>
        </w:numPr>
        <w:suppressAutoHyphens w:val="0"/>
        <w:spacing w:line="276" w:lineRule="auto"/>
        <w:ind w:left="426" w:hanging="284"/>
        <w:jc w:val="both"/>
        <w:rPr>
          <w:rFonts w:cs="Times New Roman"/>
          <w:b/>
          <w:lang w:eastAsia="pl-PL"/>
        </w:rPr>
      </w:pPr>
      <w:r w:rsidRPr="00D902BF">
        <w:rPr>
          <w:rFonts w:cs="Times New Roman"/>
          <w:lang w:eastAsia="pl-PL"/>
        </w:rPr>
        <w:t>Jedynym kryterium oceny ofert w przed</w:t>
      </w:r>
      <w:r>
        <w:rPr>
          <w:rFonts w:cs="Times New Roman"/>
          <w:lang w:eastAsia="pl-PL"/>
        </w:rPr>
        <w:t xml:space="preserve">miotowym postępowaniu jest cena - </w:t>
      </w:r>
      <w:r w:rsidRPr="007B1885">
        <w:rPr>
          <w:rFonts w:cs="Times New Roman"/>
          <w:b/>
          <w:lang w:eastAsia="pl-PL"/>
        </w:rPr>
        <w:t>100% cena brutto oferty</w:t>
      </w:r>
      <w:r w:rsidR="00645131" w:rsidRPr="007B1885">
        <w:rPr>
          <w:rFonts w:cs="Times New Roman"/>
          <w:b/>
          <w:lang w:eastAsia="pl-PL"/>
        </w:rPr>
        <w:t>.</w:t>
      </w:r>
    </w:p>
    <w:p w:rsidR="003F06DE" w:rsidRPr="00A11957" w:rsidRDefault="003F06DE" w:rsidP="002D2FC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A11957">
        <w:rPr>
          <w:rFonts w:cs="Times New Roman"/>
          <w:lang w:eastAsia="pl-PL"/>
        </w:rPr>
        <w:lastRenderedPageBreak/>
        <w:t>Cena oferty musi być wyrażona w złotych polskich i obejmować wykonanie zamówienia zgodnie z opisem zamieszczonym w niniejszym zapytaniu ofertowym</w:t>
      </w:r>
      <w:r w:rsidR="002D2FC2">
        <w:rPr>
          <w:rFonts w:cs="Times New Roman"/>
          <w:lang w:eastAsia="pl-PL"/>
        </w:rPr>
        <w:t>.</w:t>
      </w:r>
    </w:p>
    <w:p w:rsidR="003F06DE" w:rsidRDefault="003F06DE" w:rsidP="002D2FC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A11957">
        <w:rPr>
          <w:rFonts w:cs="Times New Roman"/>
          <w:lang w:eastAsia="pl-PL"/>
        </w:rPr>
        <w:t>Cena stanowić będzie sumę kwot obejmującą:</w:t>
      </w:r>
    </w:p>
    <w:p w:rsidR="002D2FC2" w:rsidRPr="00A11957" w:rsidRDefault="002D2FC2" w:rsidP="002D2FC2">
      <w:pPr>
        <w:numPr>
          <w:ilvl w:val="1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lang w:eastAsia="pl-PL"/>
        </w:rPr>
      </w:pPr>
      <w:r w:rsidRPr="00A11957">
        <w:rPr>
          <w:rFonts w:cs="Times New Roman"/>
          <w:lang w:eastAsia="pl-PL"/>
        </w:rPr>
        <w:t>opłatę wstępną dotyczącą leasingu samochodu,</w:t>
      </w:r>
    </w:p>
    <w:p w:rsidR="002D2FC2" w:rsidRPr="00A11957" w:rsidRDefault="002D2FC2" w:rsidP="002D2FC2">
      <w:pPr>
        <w:numPr>
          <w:ilvl w:val="1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lang w:eastAsia="pl-PL"/>
        </w:rPr>
      </w:pPr>
      <w:r w:rsidRPr="00A11957">
        <w:rPr>
          <w:rFonts w:cs="Times New Roman"/>
          <w:lang w:eastAsia="pl-PL"/>
        </w:rPr>
        <w:t xml:space="preserve">sumę rat leasingowych za okres </w:t>
      </w:r>
      <w:r w:rsidR="00367DFC">
        <w:rPr>
          <w:rFonts w:cs="Times New Roman"/>
          <w:lang w:eastAsia="pl-PL"/>
        </w:rPr>
        <w:t>35</w:t>
      </w:r>
      <w:r w:rsidRPr="00A11957">
        <w:rPr>
          <w:rFonts w:cs="Times New Roman"/>
          <w:lang w:eastAsia="pl-PL"/>
        </w:rPr>
        <w:t xml:space="preserve"> miesięcy,</w:t>
      </w:r>
    </w:p>
    <w:p w:rsidR="002D2FC2" w:rsidRDefault="002D2FC2" w:rsidP="002D2FC2">
      <w:pPr>
        <w:numPr>
          <w:ilvl w:val="1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lang w:eastAsia="pl-PL"/>
        </w:rPr>
      </w:pPr>
      <w:r w:rsidRPr="00A11957">
        <w:rPr>
          <w:rFonts w:cs="Times New Roman"/>
          <w:lang w:eastAsia="pl-PL"/>
        </w:rPr>
        <w:t>kwotę stanowiącą wartość wykupu samochodu,</w:t>
      </w:r>
    </w:p>
    <w:p w:rsidR="002D2FC2" w:rsidRPr="002D2FC2" w:rsidRDefault="002D2FC2" w:rsidP="002D2FC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 w:rsidRPr="002D2FC2">
        <w:rPr>
          <w:rFonts w:cs="Times New Roman"/>
          <w:lang w:eastAsia="pl-PL"/>
        </w:rPr>
        <w:t>Wykonawca w przedstawionej ofercie winien zaoferować cenę kompletną, jednoznaczną</w:t>
      </w:r>
      <w:r>
        <w:rPr>
          <w:rFonts w:cs="Times New Roman"/>
          <w:lang w:eastAsia="pl-PL"/>
        </w:rPr>
        <w:t xml:space="preserve">        </w:t>
      </w:r>
      <w:r w:rsidR="00F05E47">
        <w:rPr>
          <w:rFonts w:cs="Times New Roman"/>
          <w:lang w:eastAsia="pl-PL"/>
        </w:rPr>
        <w:t xml:space="preserve">    </w:t>
      </w:r>
      <w:r w:rsidRPr="002D2FC2">
        <w:rPr>
          <w:rFonts w:cs="Times New Roman"/>
          <w:lang w:eastAsia="pl-PL"/>
        </w:rPr>
        <w:t xml:space="preserve"> i ostateczną z podatkiem VAT naliczonym zgodnie z obowiązującymi przepisami w tym zakresie.</w:t>
      </w:r>
    </w:p>
    <w:p w:rsidR="002D2FC2" w:rsidRDefault="002D2FC2" w:rsidP="002D2FC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Jeżeli wybór oferty najkorzystniejszej nie będzie możliwy z uwagi na fakt, iż dwóch lub więcej Wykonawców złożyło oferty o takiej samej cenie, wówczas </w:t>
      </w:r>
      <w:r w:rsidR="00367DFC">
        <w:rPr>
          <w:rFonts w:cs="Times New Roman"/>
          <w:lang w:eastAsia="pl-PL"/>
        </w:rPr>
        <w:t>Zamawiający zastrzega sobie prawo do prowadzenia dalszych negocjacji z Wykonawcą, którego siedziba mieści się najbliżej siedziby Zamawiającego.</w:t>
      </w:r>
    </w:p>
    <w:p w:rsidR="002D2FC2" w:rsidRDefault="002D2FC2" w:rsidP="002D2FC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Jeżeli, pomimo postanow</w:t>
      </w:r>
      <w:r w:rsidR="007C3721">
        <w:rPr>
          <w:rFonts w:cs="Times New Roman"/>
          <w:lang w:eastAsia="pl-PL"/>
        </w:rPr>
        <w:t>ień pkt. 5</w:t>
      </w:r>
      <w:r>
        <w:rPr>
          <w:rFonts w:cs="Times New Roman"/>
          <w:lang w:eastAsia="pl-PL"/>
        </w:rPr>
        <w:t xml:space="preserve"> wybór oferty dalej nie będzie możliwy, Zamawiający wezwie Wykonawców do złożenia ofert dodatkowych w wyznaczonym przez niego terminie.</w:t>
      </w:r>
    </w:p>
    <w:p w:rsidR="002D2FC2" w:rsidRDefault="002D2FC2" w:rsidP="002D2FC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Wykonawcy składając oferty dodatkowe nie mogą zaoferować cen wyższych niż zaoferowane w złożonych ofertach.</w:t>
      </w:r>
    </w:p>
    <w:p w:rsidR="00367DFC" w:rsidRPr="00A11957" w:rsidRDefault="00367DFC" w:rsidP="00367DF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lang w:eastAsia="pl-PL"/>
        </w:rPr>
      </w:pPr>
    </w:p>
    <w:p w:rsidR="002D2FC2" w:rsidRPr="002D2FC2" w:rsidRDefault="002D2FC2" w:rsidP="00F05E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VI</w:t>
      </w:r>
      <w:r w:rsidRPr="002D2FC2">
        <w:rPr>
          <w:rFonts w:cs="Times New Roman"/>
          <w:b/>
          <w:lang w:eastAsia="pl-PL"/>
        </w:rPr>
        <w:t>. ODRZUCENIE OFERTY</w:t>
      </w:r>
    </w:p>
    <w:p w:rsidR="002D2FC2" w:rsidRPr="002D2FC2" w:rsidRDefault="002D2FC2" w:rsidP="002D2FC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lang w:eastAsia="pl-PL"/>
        </w:rPr>
      </w:pPr>
      <w:r w:rsidRPr="002D2FC2">
        <w:rPr>
          <w:rFonts w:cs="Times New Roman"/>
          <w:lang w:eastAsia="pl-PL"/>
        </w:rPr>
        <w:t>Zamawiający odrzuca ofertę jeżeli:</w:t>
      </w:r>
    </w:p>
    <w:p w:rsidR="0034650D" w:rsidRDefault="0034650D" w:rsidP="002D2FC2">
      <w:pPr>
        <w:numPr>
          <w:ilvl w:val="3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Została złożona po terminie.</w:t>
      </w:r>
    </w:p>
    <w:p w:rsidR="0034650D" w:rsidRPr="0034650D" w:rsidRDefault="002D2FC2" w:rsidP="0034650D">
      <w:pPr>
        <w:numPr>
          <w:ilvl w:val="3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lang w:eastAsia="pl-PL"/>
        </w:rPr>
      </w:pPr>
      <w:r w:rsidRPr="002D2FC2">
        <w:rPr>
          <w:rFonts w:cs="Times New Roman"/>
          <w:lang w:eastAsia="pl-PL"/>
        </w:rPr>
        <w:t xml:space="preserve">Jej treść </w:t>
      </w:r>
      <w:r w:rsidR="0034650D">
        <w:rPr>
          <w:rFonts w:cs="Times New Roman"/>
          <w:lang w:eastAsia="pl-PL"/>
        </w:rPr>
        <w:t>jest niezgodna z treścią zapytania ofertowego.</w:t>
      </w:r>
    </w:p>
    <w:p w:rsidR="002D2FC2" w:rsidRDefault="002D2FC2" w:rsidP="002D2FC2">
      <w:pPr>
        <w:numPr>
          <w:ilvl w:val="3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lang w:eastAsia="pl-PL"/>
        </w:rPr>
      </w:pPr>
      <w:r w:rsidRPr="002D2FC2">
        <w:rPr>
          <w:rFonts w:cs="Times New Roman"/>
          <w:lang w:eastAsia="pl-PL"/>
        </w:rPr>
        <w:t xml:space="preserve">Została złożona przez Wykonawcę, który nie spełnia warunków udziału w postępowaniu </w:t>
      </w:r>
      <w:r w:rsidR="0034650D">
        <w:rPr>
          <w:rFonts w:cs="Times New Roman"/>
          <w:lang w:eastAsia="pl-PL"/>
        </w:rPr>
        <w:t xml:space="preserve">    </w:t>
      </w:r>
      <w:r w:rsidR="00F05E47">
        <w:rPr>
          <w:rFonts w:cs="Times New Roman"/>
          <w:lang w:eastAsia="pl-PL"/>
        </w:rPr>
        <w:t xml:space="preserve">    </w:t>
      </w:r>
      <w:r w:rsidR="0034650D">
        <w:rPr>
          <w:rFonts w:cs="Times New Roman"/>
          <w:lang w:eastAsia="pl-PL"/>
        </w:rPr>
        <w:t xml:space="preserve"> </w:t>
      </w:r>
      <w:r w:rsidR="004952E1">
        <w:rPr>
          <w:rFonts w:cs="Times New Roman"/>
          <w:lang w:eastAsia="pl-PL"/>
        </w:rPr>
        <w:t>o udzielnie zamówienia.</w:t>
      </w:r>
    </w:p>
    <w:p w:rsidR="002D2FC2" w:rsidRPr="004952E1" w:rsidRDefault="0034650D" w:rsidP="004952E1">
      <w:pPr>
        <w:numPr>
          <w:ilvl w:val="3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Nie załączono wymaganych dokumentów, zgodnych z zapytaniem</w:t>
      </w:r>
      <w:r w:rsidR="004952E1">
        <w:rPr>
          <w:rFonts w:cs="Times New Roman"/>
          <w:lang w:eastAsia="pl-PL"/>
        </w:rPr>
        <w:t xml:space="preserve"> ofertowym,                     </w:t>
      </w:r>
      <w:r w:rsidR="00F05E47">
        <w:rPr>
          <w:rFonts w:cs="Times New Roman"/>
          <w:lang w:eastAsia="pl-PL"/>
        </w:rPr>
        <w:t xml:space="preserve">        </w:t>
      </w:r>
      <w:r w:rsidR="004952E1">
        <w:rPr>
          <w:rFonts w:cs="Times New Roman"/>
          <w:lang w:eastAsia="pl-PL"/>
        </w:rPr>
        <w:t xml:space="preserve"> a </w:t>
      </w:r>
      <w:r w:rsidR="002D2FC2" w:rsidRPr="004952E1">
        <w:rPr>
          <w:rFonts w:cs="Times New Roman"/>
          <w:lang w:eastAsia="pl-PL"/>
        </w:rPr>
        <w:t xml:space="preserve">Wykonawca w terminie 3 dni od dnia otrzymania zawiadomienia </w:t>
      </w:r>
      <w:r w:rsidR="004952E1">
        <w:rPr>
          <w:rFonts w:cs="Times New Roman"/>
          <w:lang w:eastAsia="pl-PL"/>
        </w:rPr>
        <w:t>nie uzupełnił brakujących dokumentów.</w:t>
      </w:r>
    </w:p>
    <w:p w:rsidR="002D2FC2" w:rsidRDefault="002D2FC2" w:rsidP="002D2FC2">
      <w:pPr>
        <w:numPr>
          <w:ilvl w:val="3"/>
          <w:numId w:val="39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lang w:eastAsia="pl-PL"/>
        </w:rPr>
      </w:pPr>
      <w:r w:rsidRPr="002D2FC2">
        <w:rPr>
          <w:rFonts w:cs="Times New Roman"/>
          <w:lang w:eastAsia="pl-PL"/>
        </w:rPr>
        <w:t xml:space="preserve">Jest nieważna na podstawie odrębnych przepisów. </w:t>
      </w:r>
    </w:p>
    <w:p w:rsidR="002D2FC2" w:rsidRPr="00A11957" w:rsidRDefault="002D2FC2" w:rsidP="003B209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pl-PL"/>
        </w:rPr>
      </w:pPr>
    </w:p>
    <w:p w:rsidR="003F06DE" w:rsidRPr="003F06DE" w:rsidRDefault="003F06DE" w:rsidP="003F06DE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pl-PL"/>
        </w:rPr>
      </w:pPr>
    </w:p>
    <w:p w:rsidR="0013058E" w:rsidRDefault="0013058E" w:rsidP="0013058E">
      <w:pPr>
        <w:suppressAutoHyphens w:val="0"/>
        <w:jc w:val="both"/>
        <w:rPr>
          <w:rFonts w:cs="Times New Roman"/>
          <w:lang w:eastAsia="pl-PL"/>
        </w:rPr>
      </w:pPr>
      <w:r w:rsidRPr="0013058E">
        <w:rPr>
          <w:rFonts w:cs="Times New Roman"/>
          <w:b/>
          <w:lang w:eastAsia="pl-PL"/>
        </w:rPr>
        <w:t>VI</w:t>
      </w:r>
      <w:r w:rsidR="002D2FC2">
        <w:rPr>
          <w:rFonts w:cs="Times New Roman"/>
          <w:b/>
          <w:lang w:eastAsia="pl-PL"/>
        </w:rPr>
        <w:t>I</w:t>
      </w:r>
      <w:r w:rsidRPr="0013058E">
        <w:rPr>
          <w:rFonts w:cs="Times New Roman"/>
          <w:b/>
          <w:lang w:eastAsia="pl-PL"/>
        </w:rPr>
        <w:t>. MIEJSCE,</w:t>
      </w:r>
      <w:r w:rsidR="00780EDA">
        <w:rPr>
          <w:rFonts w:cs="Times New Roman"/>
          <w:b/>
          <w:lang w:eastAsia="pl-PL"/>
        </w:rPr>
        <w:t xml:space="preserve"> TERMIN I SPOSÓB ZŁOŻENIA OFERT</w:t>
      </w:r>
    </w:p>
    <w:p w:rsidR="0013058E" w:rsidRDefault="0013058E" w:rsidP="0013058E">
      <w:pPr>
        <w:suppressAutoHyphens w:val="0"/>
        <w:jc w:val="both"/>
        <w:rPr>
          <w:rFonts w:cs="Times New Roman"/>
          <w:lang w:eastAsia="pl-PL"/>
        </w:rPr>
      </w:pPr>
    </w:p>
    <w:p w:rsidR="00367DFC" w:rsidRDefault="00367DFC" w:rsidP="00367DFC">
      <w:pPr>
        <w:pStyle w:val="Bezodstpw"/>
        <w:jc w:val="both"/>
      </w:pPr>
      <w:r w:rsidRPr="00B22AFC">
        <w:t xml:space="preserve">Oferent powinien przedstawić ofertę na  formularzu  w zapytaniu ofertowym na stronie </w:t>
      </w:r>
      <w:hyperlink r:id="rId7" w:history="1">
        <w:r w:rsidRPr="002222DD">
          <w:rPr>
            <w:rStyle w:val="Hipercze"/>
            <w:rFonts w:eastAsia="OpenSymbol"/>
            <w:color w:val="auto"/>
            <w:u w:val="none"/>
          </w:rPr>
          <w:t>www.platformaprzetargowa.pl</w:t>
        </w:r>
      </w:hyperlink>
      <w:r>
        <w:t xml:space="preserve"> w systemie OpenNexus. Wszystkie pozycje w ofercie muszą być wypełnione. </w:t>
      </w:r>
    </w:p>
    <w:p w:rsidR="00367DFC" w:rsidRPr="00945293" w:rsidRDefault="00367DFC" w:rsidP="00367DFC">
      <w:pPr>
        <w:pStyle w:val="Nagwek1"/>
        <w:widowControl w:val="0"/>
        <w:autoSpaceDE w:val="0"/>
        <w:autoSpaceDN w:val="0"/>
        <w:spacing w:before="0" w:beforeAutospacing="0" w:after="0" w:afterAutospacing="0"/>
        <w:jc w:val="both"/>
        <w:rPr>
          <w:sz w:val="24"/>
          <w:szCs w:val="24"/>
        </w:rPr>
      </w:pPr>
    </w:p>
    <w:p w:rsidR="00367DFC" w:rsidRDefault="00367DFC" w:rsidP="0066318C">
      <w:pPr>
        <w:pStyle w:val="Tekstpodstawowy"/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0" w:after="0"/>
        <w:ind w:left="0" w:right="108" w:firstLine="0"/>
        <w:jc w:val="both"/>
        <w:rPr>
          <w:rFonts w:cs="Times New Roman"/>
        </w:rPr>
      </w:pPr>
      <w:r w:rsidRPr="00B22AFC">
        <w:rPr>
          <w:rFonts w:cs="Times New Roman"/>
        </w:rPr>
        <w:t xml:space="preserve">Oferta powinna być złożona za pomocą strony internetowej: </w:t>
      </w:r>
      <w:hyperlink r:id="rId8" w:history="1">
        <w:r w:rsidRPr="002222DD">
          <w:rPr>
            <w:rStyle w:val="Hipercze"/>
            <w:rFonts w:eastAsia="OpenSymbol" w:cs="Times New Roman"/>
            <w:color w:val="auto"/>
            <w:u w:val="none"/>
          </w:rPr>
          <w:t>www.platformaprzetargowa.pl</w:t>
        </w:r>
      </w:hyperlink>
      <w:r w:rsidRPr="00B22AFC">
        <w:rPr>
          <w:rFonts w:cs="Times New Roman"/>
        </w:rPr>
        <w:t>, służąca Powiatowi Golubsko-Dobrzyńskiemu i podległym jednostkom organizacyjnym powiatu do przeprowadzania zamówień poniżej kwoty 30 000 euro.</w:t>
      </w:r>
      <w:r>
        <w:rPr>
          <w:rFonts w:cs="Times New Roman"/>
        </w:rPr>
        <w:t xml:space="preserve"> Nie dopuszcza się składania ofert w inny sposób niż platforma OpenNexus. Wykonawca powinien tak skalkulować czas niezbędny na złożenie oferty, aby mógł ją prawidłowo złożyć </w:t>
      </w:r>
      <w:r w:rsidR="00792C34">
        <w:rPr>
          <w:rFonts w:cs="Times New Roman"/>
        </w:rPr>
        <w:t xml:space="preserve">   </w:t>
      </w:r>
      <w:r>
        <w:rPr>
          <w:rFonts w:cs="Times New Roman"/>
        </w:rPr>
        <w:t>na platformie w terminie składania ofert.</w:t>
      </w:r>
    </w:p>
    <w:p w:rsidR="00367DFC" w:rsidRPr="00367DFC" w:rsidRDefault="00367DFC" w:rsidP="00EE2014">
      <w:pPr>
        <w:pStyle w:val="Tekstpodstawowy"/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0" w:after="0"/>
        <w:ind w:left="0" w:right="108" w:firstLine="0"/>
        <w:jc w:val="both"/>
        <w:rPr>
          <w:rFonts w:cs="Times New Roman"/>
        </w:rPr>
      </w:pPr>
      <w:r>
        <w:rPr>
          <w:rFonts w:cs="Times New Roman"/>
        </w:rPr>
        <w:t xml:space="preserve">Termin składania ofert: </w:t>
      </w:r>
      <w:r w:rsidR="00EE2014">
        <w:rPr>
          <w:rFonts w:cs="Times New Roman"/>
          <w:b/>
        </w:rPr>
        <w:t>25</w:t>
      </w:r>
      <w:r w:rsidRPr="00ED6508">
        <w:rPr>
          <w:rFonts w:cs="Times New Roman"/>
          <w:b/>
        </w:rPr>
        <w:t>.01.201</w:t>
      </w:r>
      <w:r w:rsidR="00EE2014">
        <w:rPr>
          <w:rFonts w:cs="Times New Roman"/>
          <w:b/>
        </w:rPr>
        <w:t>9</w:t>
      </w:r>
      <w:r w:rsidRPr="00ED6508">
        <w:rPr>
          <w:rFonts w:cs="Times New Roman"/>
          <w:b/>
        </w:rPr>
        <w:t xml:space="preserve">, godz. </w:t>
      </w:r>
      <w:r w:rsidR="00EE2014">
        <w:rPr>
          <w:rFonts w:cs="Times New Roman"/>
          <w:b/>
        </w:rPr>
        <w:t>10:00</w:t>
      </w:r>
      <w:r>
        <w:rPr>
          <w:rFonts w:cs="Times New Roman"/>
        </w:rPr>
        <w:t xml:space="preserve">.  </w:t>
      </w:r>
      <w:r w:rsidRPr="00216530">
        <w:rPr>
          <w:rFonts w:cs="Times New Roman"/>
        </w:rPr>
        <w:t xml:space="preserve">Otwarcie ofert nastąpi </w:t>
      </w:r>
      <w:r w:rsidR="004B3FA8">
        <w:rPr>
          <w:rFonts w:cs="Times New Roman"/>
        </w:rPr>
        <w:t>w dniu 25.01.2019 r. o godz. 11:00.</w:t>
      </w:r>
    </w:p>
    <w:p w:rsidR="00367DFC" w:rsidRDefault="00367DFC" w:rsidP="00EE2014">
      <w:pPr>
        <w:pStyle w:val="Tekstpodstawowy"/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2" w:after="0"/>
        <w:ind w:left="0" w:right="108" w:firstLine="0"/>
        <w:jc w:val="both"/>
        <w:rPr>
          <w:rFonts w:cs="Times New Roman"/>
        </w:rPr>
      </w:pPr>
      <w:r w:rsidRPr="00B22AFC">
        <w:rPr>
          <w:rFonts w:cs="Times New Roman"/>
        </w:rPr>
        <w:t>W toku badania i oceny ofert Zamawiający może żądać od oferentów wyjaśnień dotyczących treści złożonych</w:t>
      </w:r>
      <w:r w:rsidRPr="00B22AFC">
        <w:rPr>
          <w:rFonts w:cs="Times New Roman"/>
          <w:spacing w:val="-7"/>
        </w:rPr>
        <w:t xml:space="preserve"> </w:t>
      </w:r>
      <w:r w:rsidRPr="00B22AFC">
        <w:rPr>
          <w:rFonts w:cs="Times New Roman"/>
        </w:rPr>
        <w:t xml:space="preserve">ofert. Wykonawca pokrywa wszystkie koszty związane </w:t>
      </w:r>
      <w:r w:rsidR="002222DD">
        <w:rPr>
          <w:rFonts w:cs="Times New Roman"/>
        </w:rPr>
        <w:t xml:space="preserve">                </w:t>
      </w:r>
      <w:r w:rsidR="0066318C">
        <w:rPr>
          <w:rFonts w:cs="Times New Roman"/>
        </w:rPr>
        <w:t xml:space="preserve">                     </w:t>
      </w:r>
      <w:r w:rsidRPr="00B22AFC">
        <w:rPr>
          <w:rFonts w:cs="Times New Roman"/>
        </w:rPr>
        <w:lastRenderedPageBreak/>
        <w:t xml:space="preserve">z przygotowaniem i </w:t>
      </w:r>
      <w:r>
        <w:rPr>
          <w:rFonts w:cs="Times New Roman"/>
        </w:rPr>
        <w:t>złożeniem</w:t>
      </w:r>
      <w:r w:rsidRPr="00B22AFC">
        <w:rPr>
          <w:rFonts w:cs="Times New Roman"/>
        </w:rPr>
        <w:t xml:space="preserve"> oferty.</w:t>
      </w:r>
      <w:r>
        <w:rPr>
          <w:rFonts w:cs="Times New Roman"/>
        </w:rPr>
        <w:t xml:space="preserve"> Wszelka korespondencja pomiędzy Zamawiającym </w:t>
      </w:r>
      <w:r w:rsidR="002222DD">
        <w:rPr>
          <w:rFonts w:cs="Times New Roman"/>
        </w:rPr>
        <w:t xml:space="preserve">         </w:t>
      </w:r>
      <w:r w:rsidR="0066318C">
        <w:rPr>
          <w:rFonts w:cs="Times New Roman"/>
        </w:rPr>
        <w:t xml:space="preserve">                 </w:t>
      </w:r>
      <w:r>
        <w:rPr>
          <w:rFonts w:cs="Times New Roman"/>
        </w:rPr>
        <w:t>a Wykonawcą prowadzona będzie za pomocą platformy OpenNexus.</w:t>
      </w:r>
    </w:p>
    <w:p w:rsidR="00D7152B" w:rsidRDefault="00D7152B" w:rsidP="00D7152B">
      <w:pPr>
        <w:pStyle w:val="Tekstpodstawowy"/>
        <w:widowControl w:val="0"/>
        <w:suppressAutoHyphens w:val="0"/>
        <w:autoSpaceDE w:val="0"/>
        <w:autoSpaceDN w:val="0"/>
        <w:spacing w:before="32" w:after="0"/>
        <w:ind w:right="108"/>
        <w:jc w:val="both"/>
        <w:rPr>
          <w:rFonts w:cs="Times New Roman"/>
        </w:rPr>
      </w:pPr>
    </w:p>
    <w:p w:rsidR="00D7152B" w:rsidRDefault="00D7152B" w:rsidP="00D7152B">
      <w:pPr>
        <w:pStyle w:val="Tekstpodstawowy"/>
        <w:widowControl w:val="0"/>
        <w:suppressAutoHyphens w:val="0"/>
        <w:autoSpaceDE w:val="0"/>
        <w:autoSpaceDN w:val="0"/>
        <w:spacing w:before="32" w:after="0"/>
        <w:ind w:right="108"/>
        <w:jc w:val="both"/>
        <w:rPr>
          <w:rFonts w:cs="Times New Roman"/>
        </w:rPr>
      </w:pPr>
    </w:p>
    <w:p w:rsidR="00D7152B" w:rsidRDefault="00D7152B" w:rsidP="00D7152B">
      <w:pPr>
        <w:pStyle w:val="Tekstpodstawowy"/>
        <w:widowControl w:val="0"/>
        <w:suppressAutoHyphens w:val="0"/>
        <w:autoSpaceDE w:val="0"/>
        <w:autoSpaceDN w:val="0"/>
        <w:spacing w:before="32" w:after="0"/>
        <w:ind w:right="108"/>
        <w:jc w:val="both"/>
        <w:rPr>
          <w:rFonts w:cs="Times New Roman"/>
        </w:rPr>
      </w:pPr>
    </w:p>
    <w:p w:rsidR="00367DFC" w:rsidRPr="0013058E" w:rsidRDefault="00367DFC" w:rsidP="00AE15F2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b/>
          <w:i/>
          <w:u w:val="single"/>
          <w:lang w:eastAsia="pl-PL"/>
        </w:rPr>
      </w:pPr>
    </w:p>
    <w:p w:rsidR="0013058E" w:rsidRPr="0013058E" w:rsidRDefault="0013058E" w:rsidP="0013058E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Times New Roman"/>
          <w:b/>
          <w:i/>
          <w:lang w:eastAsia="pl-PL"/>
        </w:rPr>
      </w:pPr>
      <w:r>
        <w:rPr>
          <w:rFonts w:eastAsia="Calibri" w:cs="Times New Roman"/>
          <w:b/>
          <w:color w:val="000000"/>
          <w:lang w:eastAsia="pl-PL"/>
        </w:rPr>
        <w:t>VII</w:t>
      </w:r>
      <w:r w:rsidR="002D2FC2">
        <w:rPr>
          <w:rFonts w:eastAsia="Calibri" w:cs="Times New Roman"/>
          <w:b/>
          <w:color w:val="000000"/>
          <w:lang w:eastAsia="pl-PL"/>
        </w:rPr>
        <w:t>I</w:t>
      </w:r>
      <w:r w:rsidRPr="0013058E">
        <w:rPr>
          <w:rFonts w:eastAsia="Calibri" w:cs="Times New Roman"/>
          <w:b/>
          <w:color w:val="000000"/>
          <w:lang w:eastAsia="pl-PL"/>
        </w:rPr>
        <w:t>.</w:t>
      </w:r>
      <w:r>
        <w:rPr>
          <w:rFonts w:eastAsia="Calibri" w:cs="Times New Roman"/>
          <w:b/>
          <w:color w:val="000000"/>
          <w:lang w:eastAsia="pl-PL"/>
        </w:rPr>
        <w:t xml:space="preserve"> </w:t>
      </w:r>
      <w:r w:rsidRPr="0013058E">
        <w:rPr>
          <w:rFonts w:eastAsia="Calibri" w:cs="Times New Roman"/>
          <w:b/>
          <w:color w:val="000000"/>
          <w:lang w:eastAsia="pl-PL"/>
        </w:rPr>
        <w:t>TERMIN ZWIĄZANIA Z OFERTĄ:</w:t>
      </w:r>
    </w:p>
    <w:p w:rsidR="0013058E" w:rsidRPr="0013058E" w:rsidRDefault="0013058E" w:rsidP="0013058E">
      <w:pPr>
        <w:numPr>
          <w:ilvl w:val="0"/>
          <w:numId w:val="25"/>
        </w:numPr>
        <w:tabs>
          <w:tab w:val="left" w:pos="284"/>
        </w:tabs>
        <w:suppressAutoHyphens w:val="0"/>
        <w:ind w:left="284" w:hanging="284"/>
        <w:jc w:val="both"/>
        <w:rPr>
          <w:rFonts w:cs="Times New Roman"/>
          <w:color w:val="000000"/>
          <w:lang w:eastAsia="pl-PL"/>
        </w:rPr>
      </w:pPr>
      <w:r w:rsidRPr="0013058E">
        <w:rPr>
          <w:rFonts w:cs="Times New Roman"/>
          <w:color w:val="000000"/>
          <w:lang w:eastAsia="pl-PL"/>
        </w:rPr>
        <w:t>Wykonawca składając ofertę pozostaje nią związany przez okres 30 dni. Bieg terminu     związania ofertą rozpoczyna się w dniu wskazanym jako termin składania ofert.</w:t>
      </w:r>
    </w:p>
    <w:p w:rsidR="0013058E" w:rsidRPr="0013058E" w:rsidRDefault="0013058E" w:rsidP="0013058E">
      <w:pPr>
        <w:numPr>
          <w:ilvl w:val="0"/>
          <w:numId w:val="25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cs="Times New Roman"/>
          <w:color w:val="000000"/>
          <w:lang w:eastAsia="pl-PL"/>
        </w:rPr>
      </w:pPr>
      <w:r w:rsidRPr="0013058E">
        <w:rPr>
          <w:rFonts w:cs="Times New Roman"/>
          <w:color w:val="000000"/>
          <w:lang w:eastAsia="pl-PL"/>
        </w:rPr>
        <w:t>Zamawiający może tylko raz, co najmniej na 3 dni przed upływem terminu związania ofertą  zwrócić się do Wykonawców o wyrażenie zgody na przedłużenie tego terminu o oznaczony okres, nie dłuższy niż 60 dni.</w:t>
      </w:r>
    </w:p>
    <w:p w:rsidR="0013058E" w:rsidRPr="0013058E" w:rsidRDefault="0013058E" w:rsidP="0013058E">
      <w:pPr>
        <w:numPr>
          <w:ilvl w:val="0"/>
          <w:numId w:val="25"/>
        </w:numPr>
        <w:tabs>
          <w:tab w:val="left" w:pos="284"/>
          <w:tab w:val="left" w:pos="426"/>
        </w:tabs>
        <w:suppressAutoHyphens w:val="0"/>
        <w:ind w:hanging="720"/>
        <w:jc w:val="both"/>
        <w:rPr>
          <w:rFonts w:cs="Times New Roman"/>
          <w:color w:val="000000"/>
          <w:lang w:eastAsia="pl-PL"/>
        </w:rPr>
      </w:pPr>
      <w:r w:rsidRPr="0013058E">
        <w:rPr>
          <w:rFonts w:cs="Times New Roman"/>
          <w:color w:val="000000"/>
          <w:lang w:eastAsia="pl-PL"/>
        </w:rPr>
        <w:t>Wykonawca samodzielnie może przedłużyć termin związania ofertą.</w:t>
      </w:r>
    </w:p>
    <w:p w:rsidR="0013058E" w:rsidRDefault="0013058E" w:rsidP="0013058E">
      <w:pPr>
        <w:tabs>
          <w:tab w:val="num" w:pos="1800"/>
        </w:tabs>
        <w:suppressAutoHyphens w:val="0"/>
        <w:jc w:val="both"/>
        <w:rPr>
          <w:rFonts w:cs="Times New Roman"/>
          <w:lang w:eastAsia="pl-PL"/>
        </w:rPr>
      </w:pPr>
    </w:p>
    <w:p w:rsidR="004952E1" w:rsidRPr="0013058E" w:rsidRDefault="004952E1" w:rsidP="0013058E">
      <w:pPr>
        <w:tabs>
          <w:tab w:val="num" w:pos="1800"/>
        </w:tabs>
        <w:suppressAutoHyphens w:val="0"/>
        <w:jc w:val="both"/>
        <w:rPr>
          <w:rFonts w:cs="Times New Roman"/>
          <w:lang w:eastAsia="pl-PL"/>
        </w:rPr>
      </w:pPr>
    </w:p>
    <w:p w:rsidR="00324AA2" w:rsidRDefault="002D2FC2" w:rsidP="0013058E">
      <w:pPr>
        <w:tabs>
          <w:tab w:val="num" w:pos="1800"/>
        </w:tabs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IX</w:t>
      </w:r>
      <w:r w:rsidR="0013058E" w:rsidRPr="00324AA2">
        <w:rPr>
          <w:rFonts w:cs="Times New Roman"/>
          <w:b/>
          <w:lang w:eastAsia="pl-PL"/>
        </w:rPr>
        <w:t>. OSOBA UPRAWNIONA DO KONTAKTÓW Z WYKONAWCAMI</w:t>
      </w:r>
      <w:r w:rsidR="0013058E" w:rsidRPr="00324AA2">
        <w:rPr>
          <w:rFonts w:cs="Times New Roman"/>
          <w:lang w:eastAsia="pl-PL"/>
        </w:rPr>
        <w:t xml:space="preserve">: </w:t>
      </w:r>
    </w:p>
    <w:p w:rsidR="0013058E" w:rsidRDefault="00324AA2" w:rsidP="00324AA2">
      <w:pPr>
        <w:tabs>
          <w:tab w:val="num" w:pos="1800"/>
        </w:tabs>
        <w:suppressAutoHyphens w:val="0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Osobą uprawnioną</w:t>
      </w:r>
      <w:r w:rsidRPr="00324AA2">
        <w:rPr>
          <w:rFonts w:cs="Times New Roman"/>
          <w:lang w:eastAsia="pl-PL"/>
        </w:rPr>
        <w:t xml:space="preserve"> do kontaktowania się z oferentami i udzielania wyj</w:t>
      </w:r>
      <w:r>
        <w:rPr>
          <w:rFonts w:cs="Times New Roman"/>
          <w:lang w:eastAsia="pl-PL"/>
        </w:rPr>
        <w:t xml:space="preserve">aśnień dotyczących postępowania jest </w:t>
      </w:r>
      <w:r w:rsidRPr="00324AA2">
        <w:rPr>
          <w:rFonts w:cs="Times New Roman"/>
          <w:lang w:eastAsia="pl-PL"/>
        </w:rPr>
        <w:t xml:space="preserve">p. </w:t>
      </w:r>
      <w:r w:rsidR="00EE2014">
        <w:rPr>
          <w:rFonts w:cs="Times New Roman"/>
          <w:lang w:eastAsia="pl-PL"/>
        </w:rPr>
        <w:t>Adrian Hubert</w:t>
      </w:r>
      <w:r w:rsidR="00367DFC">
        <w:rPr>
          <w:rFonts w:cs="Times New Roman"/>
          <w:lang w:eastAsia="pl-PL"/>
        </w:rPr>
        <w:t>, tel. 56 683 5</w:t>
      </w:r>
      <w:r w:rsidR="00EE2014">
        <w:rPr>
          <w:rFonts w:cs="Times New Roman"/>
          <w:lang w:eastAsia="pl-PL"/>
        </w:rPr>
        <w:t>4</w:t>
      </w:r>
      <w:r w:rsidR="00367DFC">
        <w:rPr>
          <w:rFonts w:cs="Times New Roman"/>
          <w:lang w:eastAsia="pl-PL"/>
        </w:rPr>
        <w:t xml:space="preserve"> </w:t>
      </w:r>
      <w:r w:rsidR="00EE2014">
        <w:rPr>
          <w:rFonts w:cs="Times New Roman"/>
          <w:lang w:eastAsia="pl-PL"/>
        </w:rPr>
        <w:t>76</w:t>
      </w:r>
      <w:r w:rsidR="00367DFC">
        <w:rPr>
          <w:rFonts w:cs="Times New Roman"/>
          <w:lang w:eastAsia="pl-PL"/>
        </w:rPr>
        <w:t xml:space="preserve"> w. </w:t>
      </w:r>
      <w:r w:rsidR="00EE2014">
        <w:rPr>
          <w:rFonts w:cs="Times New Roman"/>
          <w:lang w:eastAsia="pl-PL"/>
        </w:rPr>
        <w:t>23</w:t>
      </w:r>
      <w:r w:rsidR="00367DFC">
        <w:rPr>
          <w:rFonts w:cs="Times New Roman"/>
          <w:lang w:eastAsia="pl-PL"/>
        </w:rPr>
        <w:t xml:space="preserve">, </w:t>
      </w:r>
      <w:hyperlink r:id="rId9" w:history="1">
        <w:r w:rsidR="00EE2014" w:rsidRPr="00EE2014">
          <w:rPr>
            <w:rStyle w:val="Hipercze"/>
            <w:rFonts w:cs="Times New Roman"/>
            <w:color w:val="000000" w:themeColor="text1"/>
            <w:u w:val="none"/>
            <w:lang w:eastAsia="pl-PL"/>
          </w:rPr>
          <w:t>pcpr@golub-dobrzyn.com.pl</w:t>
        </w:r>
      </w:hyperlink>
      <w:r w:rsidR="00367DFC">
        <w:rPr>
          <w:rFonts w:cs="Times New Roman"/>
          <w:lang w:eastAsia="pl-PL"/>
        </w:rPr>
        <w:t xml:space="preserve"> </w:t>
      </w:r>
    </w:p>
    <w:p w:rsidR="00324AA2" w:rsidRDefault="00324AA2" w:rsidP="00324AA2">
      <w:pPr>
        <w:tabs>
          <w:tab w:val="num" w:pos="1800"/>
        </w:tabs>
        <w:suppressAutoHyphens w:val="0"/>
        <w:spacing w:line="276" w:lineRule="auto"/>
        <w:jc w:val="both"/>
        <w:rPr>
          <w:rFonts w:cs="Times New Roman"/>
          <w:lang w:eastAsia="pl-PL"/>
        </w:rPr>
      </w:pPr>
    </w:p>
    <w:p w:rsidR="004952E1" w:rsidRPr="00324AA2" w:rsidRDefault="004952E1" w:rsidP="00324AA2">
      <w:pPr>
        <w:tabs>
          <w:tab w:val="num" w:pos="1800"/>
        </w:tabs>
        <w:suppressAutoHyphens w:val="0"/>
        <w:spacing w:line="276" w:lineRule="auto"/>
        <w:jc w:val="both"/>
        <w:rPr>
          <w:rFonts w:cs="Times New Roman"/>
          <w:lang w:eastAsia="pl-PL"/>
        </w:rPr>
      </w:pPr>
    </w:p>
    <w:p w:rsidR="0013058E" w:rsidRPr="007B1885" w:rsidRDefault="000C0655" w:rsidP="001F3CB8">
      <w:pPr>
        <w:tabs>
          <w:tab w:val="num" w:pos="1800"/>
        </w:tabs>
        <w:suppressAutoHyphens w:val="0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X</w:t>
      </w:r>
      <w:r w:rsidR="0013058E" w:rsidRPr="000C0655">
        <w:rPr>
          <w:rFonts w:cs="Times New Roman"/>
          <w:b/>
          <w:lang w:eastAsia="pl-PL"/>
        </w:rPr>
        <w:t>.</w:t>
      </w:r>
      <w:r w:rsidR="0013058E" w:rsidRPr="000C0655">
        <w:rPr>
          <w:rFonts w:cs="Times New Roman"/>
          <w:lang w:eastAsia="pl-PL"/>
        </w:rPr>
        <w:t xml:space="preserve"> </w:t>
      </w:r>
      <w:r w:rsidR="0013058E" w:rsidRPr="000C0655">
        <w:rPr>
          <w:rFonts w:cs="Times New Roman"/>
          <w:b/>
          <w:lang w:eastAsia="pl-PL"/>
        </w:rPr>
        <w:t xml:space="preserve">FORMALNOŚCI DOPEŁNIONE PO WYBORZE NAJKORZYSTNIEJSZEJ OFERTY - </w:t>
      </w:r>
      <w:r w:rsidR="0013058E" w:rsidRPr="000C0655">
        <w:rPr>
          <w:rFonts w:cs="Times New Roman"/>
          <w:lang w:eastAsia="pl-PL"/>
        </w:rPr>
        <w:t>po wyborze najkorzystniejszej oferty Zamawiający zawiadomi wszystkich Wykonawców, którzy złożyli oferty, o wynikac</w:t>
      </w:r>
      <w:r w:rsidR="007B1885">
        <w:rPr>
          <w:rFonts w:cs="Times New Roman"/>
          <w:lang w:eastAsia="pl-PL"/>
        </w:rPr>
        <w:t xml:space="preserve">h przeprowadzonego postępowania oraz </w:t>
      </w:r>
      <w:r w:rsidR="007B1885" w:rsidRPr="007B1885">
        <w:rPr>
          <w:rFonts w:cs="Times New Roman"/>
          <w:bCs/>
          <w:lang w:eastAsia="pl-PL"/>
        </w:rPr>
        <w:t>poinformuje o wyniku postępowania na stro</w:t>
      </w:r>
      <w:r w:rsidR="002D2FC2">
        <w:rPr>
          <w:rFonts w:cs="Times New Roman"/>
          <w:bCs/>
          <w:lang w:eastAsia="pl-PL"/>
        </w:rPr>
        <w:t xml:space="preserve">nie internetowej </w:t>
      </w:r>
      <w:r w:rsidR="00367DFC">
        <w:t>poprzez platformę OpenNexus.</w:t>
      </w:r>
    </w:p>
    <w:p w:rsidR="0013058E" w:rsidRDefault="0013058E" w:rsidP="0013058E">
      <w:pPr>
        <w:tabs>
          <w:tab w:val="num" w:pos="1800"/>
        </w:tabs>
        <w:suppressAutoHyphens w:val="0"/>
        <w:jc w:val="both"/>
        <w:rPr>
          <w:rFonts w:cs="Times New Roman"/>
          <w:lang w:eastAsia="pl-PL"/>
        </w:rPr>
      </w:pPr>
    </w:p>
    <w:p w:rsidR="004952E1" w:rsidRPr="007B1885" w:rsidRDefault="004952E1" w:rsidP="0013058E">
      <w:pPr>
        <w:tabs>
          <w:tab w:val="num" w:pos="1800"/>
        </w:tabs>
        <w:suppressAutoHyphens w:val="0"/>
        <w:jc w:val="both"/>
        <w:rPr>
          <w:rFonts w:cs="Times New Roman"/>
          <w:lang w:eastAsia="pl-PL"/>
        </w:rPr>
      </w:pPr>
    </w:p>
    <w:p w:rsidR="0013058E" w:rsidRDefault="000C0655" w:rsidP="0013058E">
      <w:pPr>
        <w:suppressAutoHyphens w:val="0"/>
        <w:jc w:val="both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X</w:t>
      </w:r>
      <w:r w:rsidR="002D2FC2">
        <w:rPr>
          <w:rFonts w:cs="Times New Roman"/>
          <w:b/>
          <w:lang w:eastAsia="pl-PL"/>
        </w:rPr>
        <w:t>I</w:t>
      </w:r>
      <w:r w:rsidR="007B1885">
        <w:rPr>
          <w:rFonts w:cs="Times New Roman"/>
          <w:b/>
          <w:lang w:eastAsia="pl-PL"/>
        </w:rPr>
        <w:t>. POSTANOWIENIA KOŃCOWE</w:t>
      </w:r>
      <w:r w:rsidR="0013058E" w:rsidRPr="0013058E">
        <w:rPr>
          <w:rFonts w:cs="Times New Roman"/>
          <w:b/>
          <w:lang w:eastAsia="pl-PL"/>
        </w:rPr>
        <w:t>:</w:t>
      </w:r>
    </w:p>
    <w:p w:rsidR="000C0655" w:rsidRPr="0013058E" w:rsidRDefault="000C0655" w:rsidP="0013058E">
      <w:pPr>
        <w:suppressAutoHyphens w:val="0"/>
        <w:jc w:val="both"/>
        <w:rPr>
          <w:rFonts w:cs="Times New Roman"/>
          <w:b/>
          <w:lang w:eastAsia="pl-PL"/>
        </w:rPr>
      </w:pPr>
    </w:p>
    <w:p w:rsidR="00377539" w:rsidRDefault="0013058E" w:rsidP="00377539">
      <w:pPr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cs="Times New Roman"/>
          <w:lang w:eastAsia="pl-PL"/>
        </w:rPr>
      </w:pPr>
      <w:r w:rsidRPr="000C0655">
        <w:rPr>
          <w:rFonts w:cs="Times New Roman"/>
          <w:lang w:eastAsia="pl-PL"/>
        </w:rPr>
        <w:t>Jeżeli Oferent uchyla się od zawarcia umowy Zamawiający może wybrać ofertę najkorzystniejszą spośród pozostałych bez przeprowadzania</w:t>
      </w:r>
      <w:r w:rsidR="00377539">
        <w:rPr>
          <w:rFonts w:cs="Times New Roman"/>
          <w:lang w:eastAsia="pl-PL"/>
        </w:rPr>
        <w:t xml:space="preserve"> ich ponownego badania i oceny.</w:t>
      </w:r>
    </w:p>
    <w:p w:rsidR="001F3CB8" w:rsidRPr="00377539" w:rsidRDefault="00377539" w:rsidP="00377539">
      <w:pPr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cs="Times New Roman"/>
          <w:lang w:eastAsia="pl-PL"/>
        </w:rPr>
      </w:pPr>
      <w:r w:rsidRPr="00AC6598">
        <w:t>Niniejsze zapytanie ofertowe nie stanowi zobowiązania do zawarcia umowy</w:t>
      </w:r>
      <w:r>
        <w:t>.</w:t>
      </w:r>
    </w:p>
    <w:p w:rsidR="0013058E" w:rsidRPr="000C0655" w:rsidRDefault="0013058E" w:rsidP="001F3CB8">
      <w:pPr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cs="Times New Roman"/>
          <w:lang w:eastAsia="pl-PL"/>
        </w:rPr>
      </w:pPr>
      <w:r w:rsidRPr="000C0655">
        <w:rPr>
          <w:rFonts w:cs="Times New Roman"/>
          <w:lang w:eastAsia="pl-PL"/>
        </w:rPr>
        <w:t>Zamawiający zastrzega sobie prawo do unieważnienia postępowania bez podania przyczyn.</w:t>
      </w:r>
    </w:p>
    <w:p w:rsidR="00D902BF" w:rsidRDefault="00D902BF" w:rsidP="00377539">
      <w:pPr>
        <w:suppressAutoHyphens w:val="0"/>
        <w:ind w:left="426"/>
        <w:jc w:val="both"/>
        <w:rPr>
          <w:rFonts w:cs="Times New Roman"/>
          <w:color w:val="000000"/>
          <w:spacing w:val="-3"/>
          <w:lang w:eastAsia="pl-PL"/>
        </w:rPr>
      </w:pPr>
    </w:p>
    <w:p w:rsidR="00377539" w:rsidRPr="00367DFC" w:rsidRDefault="00377539" w:rsidP="00367DFC">
      <w:pPr>
        <w:suppressAutoHyphens w:val="0"/>
        <w:jc w:val="both"/>
        <w:rPr>
          <w:rFonts w:cs="Times New Roman"/>
          <w:lang w:eastAsia="pl-PL"/>
        </w:rPr>
      </w:pPr>
    </w:p>
    <w:p w:rsidR="00D902BF" w:rsidRDefault="007B1885">
      <w:pPr>
        <w:pStyle w:val="TableContents"/>
        <w:snapToGrid w:val="0"/>
        <w:spacing w:after="283"/>
        <w:rPr>
          <w:b/>
          <w:bCs/>
        </w:rPr>
      </w:pPr>
      <w:r w:rsidRPr="007B1885">
        <w:rPr>
          <w:b/>
          <w:bCs/>
        </w:rPr>
        <w:t>X</w:t>
      </w:r>
      <w:r w:rsidR="001F3CB8">
        <w:rPr>
          <w:b/>
          <w:bCs/>
        </w:rPr>
        <w:t>I</w:t>
      </w:r>
      <w:r w:rsidRPr="007B1885">
        <w:rPr>
          <w:b/>
          <w:bCs/>
        </w:rPr>
        <w:t>I. ZAŁĄCZNIKI:</w:t>
      </w:r>
    </w:p>
    <w:p w:rsidR="007B1885" w:rsidRPr="007B1885" w:rsidRDefault="007B1885">
      <w:pPr>
        <w:pStyle w:val="TableContents"/>
        <w:snapToGrid w:val="0"/>
        <w:spacing w:after="283"/>
        <w:rPr>
          <w:bCs/>
        </w:rPr>
      </w:pPr>
      <w:r>
        <w:rPr>
          <w:bCs/>
        </w:rPr>
        <w:t xml:space="preserve">      </w:t>
      </w:r>
      <w:r w:rsidRPr="007B1885">
        <w:rPr>
          <w:bCs/>
        </w:rPr>
        <w:t>Formularz ofertowy</w:t>
      </w:r>
    </w:p>
    <w:p w:rsidR="001F3CB8" w:rsidRDefault="001F3CB8"/>
    <w:sectPr w:rsidR="001F3CB8" w:rsidSect="00F30EF2">
      <w:footerReference w:type="default" r:id="rId10"/>
      <w:pgSz w:w="11906" w:h="16838"/>
      <w:pgMar w:top="1247" w:right="1247" w:bottom="1247" w:left="1247" w:header="141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4D" w:rsidRDefault="00C20E4D">
      <w:r>
        <w:separator/>
      </w:r>
    </w:p>
  </w:endnote>
  <w:endnote w:type="continuationSeparator" w:id="0">
    <w:p w:rsidR="00C20E4D" w:rsidRDefault="00C2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Gothic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90" w:rsidRPr="00ED42C4" w:rsidRDefault="00C01190">
    <w:pPr>
      <w:pStyle w:val="Stopka"/>
      <w:jc w:val="right"/>
      <w:rPr>
        <w:sz w:val="22"/>
        <w:szCs w:val="22"/>
      </w:rPr>
    </w:pPr>
    <w:r w:rsidRPr="00ED42C4">
      <w:rPr>
        <w:sz w:val="22"/>
        <w:szCs w:val="22"/>
      </w:rPr>
      <w:t xml:space="preserve">Strona | </w:t>
    </w:r>
    <w:r w:rsidR="00F969D4" w:rsidRPr="00ED42C4">
      <w:rPr>
        <w:sz w:val="22"/>
        <w:szCs w:val="22"/>
      </w:rPr>
      <w:fldChar w:fldCharType="begin"/>
    </w:r>
    <w:r w:rsidRPr="00ED42C4">
      <w:rPr>
        <w:sz w:val="22"/>
        <w:szCs w:val="22"/>
      </w:rPr>
      <w:instrText>PAGE   \* MERGEFORMAT</w:instrText>
    </w:r>
    <w:r w:rsidR="00F969D4" w:rsidRPr="00ED42C4">
      <w:rPr>
        <w:sz w:val="22"/>
        <w:szCs w:val="22"/>
      </w:rPr>
      <w:fldChar w:fldCharType="separate"/>
    </w:r>
    <w:r w:rsidR="004B3FA8">
      <w:rPr>
        <w:noProof/>
        <w:sz w:val="22"/>
        <w:szCs w:val="22"/>
      </w:rPr>
      <w:t>2</w:t>
    </w:r>
    <w:r w:rsidR="00F969D4" w:rsidRPr="00ED42C4">
      <w:rPr>
        <w:sz w:val="22"/>
        <w:szCs w:val="22"/>
      </w:rPr>
      <w:fldChar w:fldCharType="end"/>
    </w:r>
    <w:r w:rsidRPr="00ED42C4">
      <w:rPr>
        <w:sz w:val="22"/>
        <w:szCs w:val="22"/>
      </w:rPr>
      <w:t xml:space="preserve"> </w:t>
    </w:r>
  </w:p>
  <w:p w:rsidR="00B67B7E" w:rsidRPr="00324AA2" w:rsidRDefault="00B67B7E">
    <w:pPr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4D" w:rsidRDefault="00C20E4D">
      <w:r>
        <w:separator/>
      </w:r>
    </w:p>
  </w:footnote>
  <w:footnote w:type="continuationSeparator" w:id="0">
    <w:p w:rsidR="00C20E4D" w:rsidRDefault="00C2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A59FF"/>
    <w:multiLevelType w:val="hybridMultilevel"/>
    <w:tmpl w:val="CE169DCA"/>
    <w:lvl w:ilvl="0" w:tplc="72BC21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2FFB"/>
    <w:multiLevelType w:val="hybridMultilevel"/>
    <w:tmpl w:val="B7F847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851F3"/>
    <w:multiLevelType w:val="hybridMultilevel"/>
    <w:tmpl w:val="6CCC6212"/>
    <w:lvl w:ilvl="0" w:tplc="AAE0F7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A613F"/>
    <w:multiLevelType w:val="hybridMultilevel"/>
    <w:tmpl w:val="B2C2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96337"/>
    <w:multiLevelType w:val="hybridMultilevel"/>
    <w:tmpl w:val="25663B64"/>
    <w:lvl w:ilvl="0" w:tplc="A7445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A4B05E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E67"/>
    <w:multiLevelType w:val="hybridMultilevel"/>
    <w:tmpl w:val="8196F3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D946B2"/>
    <w:multiLevelType w:val="hybridMultilevel"/>
    <w:tmpl w:val="2BCC97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0C9D"/>
    <w:multiLevelType w:val="hybridMultilevel"/>
    <w:tmpl w:val="0F86F0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 w15:restartNumberingAfterBreak="0">
    <w:nsid w:val="19D94BF6"/>
    <w:multiLevelType w:val="hybridMultilevel"/>
    <w:tmpl w:val="4D342626"/>
    <w:lvl w:ilvl="0" w:tplc="2C7045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5B7FA4"/>
    <w:multiLevelType w:val="hybridMultilevel"/>
    <w:tmpl w:val="18CEFF5C"/>
    <w:lvl w:ilvl="0" w:tplc="2EB439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FFA86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A24D4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DF3B1F"/>
    <w:multiLevelType w:val="hybridMultilevel"/>
    <w:tmpl w:val="C1464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A21AC"/>
    <w:multiLevelType w:val="hybridMultilevel"/>
    <w:tmpl w:val="825ED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B2F3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0982"/>
    <w:multiLevelType w:val="hybridMultilevel"/>
    <w:tmpl w:val="A904A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3EA3"/>
    <w:multiLevelType w:val="hybridMultilevel"/>
    <w:tmpl w:val="ACF26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E4F"/>
    <w:multiLevelType w:val="hybridMultilevel"/>
    <w:tmpl w:val="D81E8A7E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5200B"/>
    <w:multiLevelType w:val="hybridMultilevel"/>
    <w:tmpl w:val="0AA6D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4291"/>
    <w:multiLevelType w:val="hybridMultilevel"/>
    <w:tmpl w:val="20A6C648"/>
    <w:lvl w:ilvl="0" w:tplc="5408239A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C2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D7681"/>
    <w:multiLevelType w:val="hybridMultilevel"/>
    <w:tmpl w:val="0F98A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43C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F4C3A"/>
    <w:multiLevelType w:val="hybridMultilevel"/>
    <w:tmpl w:val="1CF40868"/>
    <w:lvl w:ilvl="0" w:tplc="F90A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59DCA0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6B69"/>
    <w:multiLevelType w:val="hybridMultilevel"/>
    <w:tmpl w:val="9B1032B4"/>
    <w:lvl w:ilvl="0" w:tplc="3C9E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34226"/>
    <w:multiLevelType w:val="hybridMultilevel"/>
    <w:tmpl w:val="678CD2CA"/>
    <w:lvl w:ilvl="0" w:tplc="A7445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A094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47EDB"/>
    <w:multiLevelType w:val="hybridMultilevel"/>
    <w:tmpl w:val="8A5C8488"/>
    <w:lvl w:ilvl="0" w:tplc="E1504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044064C"/>
    <w:multiLevelType w:val="hybridMultilevel"/>
    <w:tmpl w:val="5740AEDC"/>
    <w:lvl w:ilvl="0" w:tplc="5C06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5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EC6D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4A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AA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EE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4A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E2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E8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11BA6"/>
    <w:multiLevelType w:val="hybridMultilevel"/>
    <w:tmpl w:val="65420196"/>
    <w:lvl w:ilvl="0" w:tplc="CD606F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3D0489"/>
    <w:multiLevelType w:val="hybridMultilevel"/>
    <w:tmpl w:val="3FC011C2"/>
    <w:lvl w:ilvl="0" w:tplc="8476444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4930"/>
    <w:multiLevelType w:val="hybridMultilevel"/>
    <w:tmpl w:val="19C0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E57F1"/>
    <w:multiLevelType w:val="hybridMultilevel"/>
    <w:tmpl w:val="09AA3012"/>
    <w:lvl w:ilvl="0" w:tplc="6C2AF55E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62523"/>
    <w:multiLevelType w:val="hybridMultilevel"/>
    <w:tmpl w:val="D470579E"/>
    <w:lvl w:ilvl="0" w:tplc="E0A4B05E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DC63838"/>
    <w:multiLevelType w:val="hybridMultilevel"/>
    <w:tmpl w:val="112E71C0"/>
    <w:lvl w:ilvl="0" w:tplc="A7445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57589"/>
    <w:multiLevelType w:val="hybridMultilevel"/>
    <w:tmpl w:val="8CD09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E1301"/>
    <w:multiLevelType w:val="hybridMultilevel"/>
    <w:tmpl w:val="520CEE06"/>
    <w:lvl w:ilvl="0" w:tplc="F53A65AE">
      <w:start w:val="1"/>
      <w:numFmt w:val="lowerLetter"/>
      <w:lvlText w:val="%1)"/>
      <w:lvlJc w:val="left"/>
      <w:pPr>
        <w:ind w:left="786" w:hanging="360"/>
      </w:pPr>
      <w:rPr>
        <w:b w:val="0"/>
        <w:i w:val="0"/>
      </w:rPr>
    </w:lvl>
    <w:lvl w:ilvl="1" w:tplc="A782C4CE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87094F"/>
    <w:multiLevelType w:val="hybridMultilevel"/>
    <w:tmpl w:val="666C9392"/>
    <w:lvl w:ilvl="0" w:tplc="E0A4B05E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E87A3B"/>
    <w:multiLevelType w:val="hybridMultilevel"/>
    <w:tmpl w:val="F0767E48"/>
    <w:lvl w:ilvl="0" w:tplc="E0A4B05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E645118"/>
    <w:multiLevelType w:val="hybridMultilevel"/>
    <w:tmpl w:val="3B08F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46204"/>
    <w:multiLevelType w:val="hybridMultilevel"/>
    <w:tmpl w:val="36F6E668"/>
    <w:lvl w:ilvl="0" w:tplc="F0C09D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F68F2"/>
    <w:multiLevelType w:val="hybridMultilevel"/>
    <w:tmpl w:val="AC04A19E"/>
    <w:lvl w:ilvl="0" w:tplc="E0A4B05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31AEF"/>
    <w:multiLevelType w:val="hybridMultilevel"/>
    <w:tmpl w:val="6388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02A17"/>
    <w:multiLevelType w:val="hybridMultilevel"/>
    <w:tmpl w:val="D348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80506"/>
    <w:multiLevelType w:val="hybridMultilevel"/>
    <w:tmpl w:val="D2743992"/>
    <w:lvl w:ilvl="0" w:tplc="48D46B54">
      <w:start w:val="1"/>
      <w:numFmt w:val="lowerLetter"/>
      <w:lvlText w:val="%1)"/>
      <w:lvlJc w:val="left"/>
      <w:pPr>
        <w:ind w:left="1069" w:hanging="360"/>
      </w:pPr>
    </w:lvl>
    <w:lvl w:ilvl="1" w:tplc="0FBAADF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34"/>
  </w:num>
  <w:num w:numId="6">
    <w:abstractNumId w:val="42"/>
  </w:num>
  <w:num w:numId="7">
    <w:abstractNumId w:val="5"/>
  </w:num>
  <w:num w:numId="8">
    <w:abstractNumId w:val="21"/>
  </w:num>
  <w:num w:numId="9">
    <w:abstractNumId w:val="25"/>
  </w:num>
  <w:num w:numId="10">
    <w:abstractNumId w:val="18"/>
  </w:num>
  <w:num w:numId="11">
    <w:abstractNumId w:val="9"/>
  </w:num>
  <w:num w:numId="12">
    <w:abstractNumId w:val="36"/>
  </w:num>
  <w:num w:numId="13">
    <w:abstractNumId w:val="38"/>
  </w:num>
  <w:num w:numId="14">
    <w:abstractNumId w:val="39"/>
  </w:num>
  <w:num w:numId="15">
    <w:abstractNumId w:val="28"/>
  </w:num>
  <w:num w:numId="16">
    <w:abstractNumId w:val="41"/>
  </w:num>
  <w:num w:numId="17">
    <w:abstractNumId w:val="4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5"/>
  </w:num>
  <w:num w:numId="25">
    <w:abstractNumId w:val="43"/>
  </w:num>
  <w:num w:numId="26">
    <w:abstractNumId w:val="44"/>
  </w:num>
  <w:num w:numId="27">
    <w:abstractNumId w:val="12"/>
  </w:num>
  <w:num w:numId="28">
    <w:abstractNumId w:val="6"/>
  </w:num>
  <w:num w:numId="29">
    <w:abstractNumId w:val="32"/>
  </w:num>
  <w:num w:numId="30">
    <w:abstractNumId w:val="19"/>
  </w:num>
  <w:num w:numId="31">
    <w:abstractNumId w:val="30"/>
  </w:num>
  <w:num w:numId="32">
    <w:abstractNumId w:val="8"/>
  </w:num>
  <w:num w:numId="33">
    <w:abstractNumId w:val="14"/>
  </w:num>
  <w:num w:numId="34">
    <w:abstractNumId w:val="22"/>
  </w:num>
  <w:num w:numId="35">
    <w:abstractNumId w:val="13"/>
  </w:num>
  <w:num w:numId="36">
    <w:abstractNumId w:val="31"/>
  </w:num>
  <w:num w:numId="37">
    <w:abstractNumId w:val="26"/>
  </w:num>
  <w:num w:numId="38">
    <w:abstractNumId w:val="40"/>
  </w:num>
  <w:num w:numId="39">
    <w:abstractNumId w:val="29"/>
  </w:num>
  <w:num w:numId="40">
    <w:abstractNumId w:val="24"/>
  </w:num>
  <w:num w:numId="41">
    <w:abstractNumId w:val="17"/>
  </w:num>
  <w:num w:numId="42">
    <w:abstractNumId w:val="7"/>
  </w:num>
  <w:num w:numId="43">
    <w:abstractNumId w:val="33"/>
  </w:num>
  <w:num w:numId="44">
    <w:abstractNumId w:val="1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B"/>
    <w:rsid w:val="00007253"/>
    <w:rsid w:val="00067083"/>
    <w:rsid w:val="000A5140"/>
    <w:rsid w:val="000C0655"/>
    <w:rsid w:val="000E0821"/>
    <w:rsid w:val="000F4C29"/>
    <w:rsid w:val="0013058E"/>
    <w:rsid w:val="0014748A"/>
    <w:rsid w:val="00156D0D"/>
    <w:rsid w:val="001859C0"/>
    <w:rsid w:val="00194A92"/>
    <w:rsid w:val="001A335A"/>
    <w:rsid w:val="001E2A36"/>
    <w:rsid w:val="001E57A7"/>
    <w:rsid w:val="001F30AC"/>
    <w:rsid w:val="001F3CB8"/>
    <w:rsid w:val="001F46CD"/>
    <w:rsid w:val="002211F7"/>
    <w:rsid w:val="002222DD"/>
    <w:rsid w:val="0023763D"/>
    <w:rsid w:val="00242F66"/>
    <w:rsid w:val="00251DB6"/>
    <w:rsid w:val="002665BB"/>
    <w:rsid w:val="00295A48"/>
    <w:rsid w:val="002A3A98"/>
    <w:rsid w:val="002D0C55"/>
    <w:rsid w:val="002D2FC2"/>
    <w:rsid w:val="002D3733"/>
    <w:rsid w:val="002D7224"/>
    <w:rsid w:val="002E2059"/>
    <w:rsid w:val="003048B8"/>
    <w:rsid w:val="00324AA2"/>
    <w:rsid w:val="00325185"/>
    <w:rsid w:val="003462DC"/>
    <w:rsid w:val="00346470"/>
    <w:rsid w:val="0034650D"/>
    <w:rsid w:val="003466C0"/>
    <w:rsid w:val="00367DFC"/>
    <w:rsid w:val="00377539"/>
    <w:rsid w:val="00387AC4"/>
    <w:rsid w:val="003B2095"/>
    <w:rsid w:val="003B327D"/>
    <w:rsid w:val="003E6FEF"/>
    <w:rsid w:val="003F06DE"/>
    <w:rsid w:val="00417D29"/>
    <w:rsid w:val="004312BE"/>
    <w:rsid w:val="00432766"/>
    <w:rsid w:val="00446FD1"/>
    <w:rsid w:val="00450EFC"/>
    <w:rsid w:val="0046466B"/>
    <w:rsid w:val="00484DE5"/>
    <w:rsid w:val="004952E1"/>
    <w:rsid w:val="004B3FA8"/>
    <w:rsid w:val="004D2CDA"/>
    <w:rsid w:val="00507C94"/>
    <w:rsid w:val="00562826"/>
    <w:rsid w:val="00580197"/>
    <w:rsid w:val="005A722C"/>
    <w:rsid w:val="005C5DDA"/>
    <w:rsid w:val="005F23D0"/>
    <w:rsid w:val="006272B4"/>
    <w:rsid w:val="00645131"/>
    <w:rsid w:val="00661100"/>
    <w:rsid w:val="0066318C"/>
    <w:rsid w:val="006A137F"/>
    <w:rsid w:val="006A20F9"/>
    <w:rsid w:val="006A24D8"/>
    <w:rsid w:val="006C7A66"/>
    <w:rsid w:val="006E210C"/>
    <w:rsid w:val="00700878"/>
    <w:rsid w:val="00702AEA"/>
    <w:rsid w:val="00710890"/>
    <w:rsid w:val="007656B6"/>
    <w:rsid w:val="00765C6C"/>
    <w:rsid w:val="007713BD"/>
    <w:rsid w:val="00780EDA"/>
    <w:rsid w:val="00792C34"/>
    <w:rsid w:val="00792FC3"/>
    <w:rsid w:val="007B1885"/>
    <w:rsid w:val="007C3721"/>
    <w:rsid w:val="007C76C7"/>
    <w:rsid w:val="007D43EC"/>
    <w:rsid w:val="007D5380"/>
    <w:rsid w:val="007D615E"/>
    <w:rsid w:val="007F2208"/>
    <w:rsid w:val="007F3177"/>
    <w:rsid w:val="0081489B"/>
    <w:rsid w:val="0088536A"/>
    <w:rsid w:val="00893D77"/>
    <w:rsid w:val="008B6B24"/>
    <w:rsid w:val="008C0F0B"/>
    <w:rsid w:val="008E505C"/>
    <w:rsid w:val="008F3615"/>
    <w:rsid w:val="008F7B11"/>
    <w:rsid w:val="0090562C"/>
    <w:rsid w:val="00933326"/>
    <w:rsid w:val="0093336B"/>
    <w:rsid w:val="00934B24"/>
    <w:rsid w:val="00991F63"/>
    <w:rsid w:val="00996D62"/>
    <w:rsid w:val="009A32C7"/>
    <w:rsid w:val="009A610E"/>
    <w:rsid w:val="009B59BC"/>
    <w:rsid w:val="009F4D37"/>
    <w:rsid w:val="00A1110C"/>
    <w:rsid w:val="00A11957"/>
    <w:rsid w:val="00A65052"/>
    <w:rsid w:val="00A7435B"/>
    <w:rsid w:val="00A929AA"/>
    <w:rsid w:val="00AA5355"/>
    <w:rsid w:val="00AC239D"/>
    <w:rsid w:val="00AE15F2"/>
    <w:rsid w:val="00B02AA2"/>
    <w:rsid w:val="00B160BF"/>
    <w:rsid w:val="00B2337A"/>
    <w:rsid w:val="00B475F6"/>
    <w:rsid w:val="00B67B7E"/>
    <w:rsid w:val="00C01190"/>
    <w:rsid w:val="00C14C08"/>
    <w:rsid w:val="00C20E4D"/>
    <w:rsid w:val="00C259EB"/>
    <w:rsid w:val="00C3691F"/>
    <w:rsid w:val="00C47ED5"/>
    <w:rsid w:val="00C9761C"/>
    <w:rsid w:val="00CD30B0"/>
    <w:rsid w:val="00CD509B"/>
    <w:rsid w:val="00CD6276"/>
    <w:rsid w:val="00CE0AFA"/>
    <w:rsid w:val="00CE2DE9"/>
    <w:rsid w:val="00CE49EC"/>
    <w:rsid w:val="00D07ACC"/>
    <w:rsid w:val="00D11E6F"/>
    <w:rsid w:val="00D14FE9"/>
    <w:rsid w:val="00D166FF"/>
    <w:rsid w:val="00D47C5F"/>
    <w:rsid w:val="00D61012"/>
    <w:rsid w:val="00D7152B"/>
    <w:rsid w:val="00D902BF"/>
    <w:rsid w:val="00DA4CC1"/>
    <w:rsid w:val="00DD55B1"/>
    <w:rsid w:val="00DD63D2"/>
    <w:rsid w:val="00DF51E2"/>
    <w:rsid w:val="00E25FA0"/>
    <w:rsid w:val="00E532A7"/>
    <w:rsid w:val="00E55391"/>
    <w:rsid w:val="00E71E20"/>
    <w:rsid w:val="00E7485E"/>
    <w:rsid w:val="00E86D46"/>
    <w:rsid w:val="00EB7657"/>
    <w:rsid w:val="00ED42C4"/>
    <w:rsid w:val="00ED7374"/>
    <w:rsid w:val="00EE2014"/>
    <w:rsid w:val="00F0138B"/>
    <w:rsid w:val="00F05E47"/>
    <w:rsid w:val="00F23DC7"/>
    <w:rsid w:val="00F30EF2"/>
    <w:rsid w:val="00F701EE"/>
    <w:rsid w:val="00F7029E"/>
    <w:rsid w:val="00F8266A"/>
    <w:rsid w:val="00F8533C"/>
    <w:rsid w:val="00F969D4"/>
    <w:rsid w:val="00FA43D3"/>
    <w:rsid w:val="00FA5651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A8516F-5A99-48E0-8B7C-4A41E58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E6F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67DFC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4A92"/>
  </w:style>
  <w:style w:type="character" w:customStyle="1" w:styleId="WW8Num1z0">
    <w:name w:val="WW8Num1z0"/>
    <w:rsid w:val="00194A92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194A92"/>
  </w:style>
  <w:style w:type="character" w:customStyle="1" w:styleId="WW-Absatz-Standardschriftart1">
    <w:name w:val="WW-Absatz-Standardschriftart1"/>
    <w:rsid w:val="00194A92"/>
  </w:style>
  <w:style w:type="character" w:customStyle="1" w:styleId="Domylnaczcionkaakapitu2">
    <w:name w:val="Domyślna czcionka akapitu2"/>
    <w:rsid w:val="00194A92"/>
  </w:style>
  <w:style w:type="character" w:customStyle="1" w:styleId="WW-Absatz-Standardschriftart11">
    <w:name w:val="WW-Absatz-Standardschriftart11"/>
    <w:rsid w:val="00194A92"/>
  </w:style>
  <w:style w:type="character" w:customStyle="1" w:styleId="WW-Absatz-Standardschriftart111">
    <w:name w:val="WW-Absatz-Standardschriftart111"/>
    <w:rsid w:val="00194A92"/>
  </w:style>
  <w:style w:type="character" w:customStyle="1" w:styleId="Domylnaczcionkaakapitu1">
    <w:name w:val="Domyślna czcionka akapitu1"/>
    <w:rsid w:val="00194A92"/>
  </w:style>
  <w:style w:type="character" w:customStyle="1" w:styleId="TekstprzypisudolnegoZnak">
    <w:name w:val="Tekst przypisu dolnego Znak"/>
    <w:rsid w:val="00194A92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94A92"/>
    <w:rPr>
      <w:vertAlign w:val="superscript"/>
    </w:rPr>
  </w:style>
  <w:style w:type="character" w:customStyle="1" w:styleId="Odwoanieprzypisudolnego1">
    <w:name w:val="Odwołanie przypisu dolnego1"/>
    <w:rsid w:val="00194A92"/>
    <w:rPr>
      <w:vertAlign w:val="superscript"/>
    </w:rPr>
  </w:style>
  <w:style w:type="character" w:customStyle="1" w:styleId="Znakiprzypiswkocowych">
    <w:name w:val="Znaki przypisów końcowych"/>
    <w:rsid w:val="00194A92"/>
    <w:rPr>
      <w:vertAlign w:val="superscript"/>
    </w:rPr>
  </w:style>
  <w:style w:type="character" w:customStyle="1" w:styleId="WW-Znakiprzypiswkocowych">
    <w:name w:val="WW-Znaki przypisów końcowych"/>
    <w:rsid w:val="00194A92"/>
  </w:style>
  <w:style w:type="character" w:customStyle="1" w:styleId="Odwoanieprzypisukocowego1">
    <w:name w:val="Odwołanie przypisu końcowego1"/>
    <w:rsid w:val="00194A92"/>
    <w:rPr>
      <w:vertAlign w:val="superscript"/>
    </w:rPr>
  </w:style>
  <w:style w:type="character" w:customStyle="1" w:styleId="StrongEmphasis">
    <w:name w:val="Strong Emphasis"/>
    <w:rsid w:val="00194A92"/>
    <w:rPr>
      <w:b/>
      <w:bCs/>
    </w:rPr>
  </w:style>
  <w:style w:type="character" w:styleId="Hipercze">
    <w:name w:val="Hyperlink"/>
    <w:rsid w:val="00194A92"/>
    <w:rPr>
      <w:color w:val="000080"/>
      <w:u w:val="single"/>
    </w:rPr>
  </w:style>
  <w:style w:type="character" w:customStyle="1" w:styleId="Symbolewypunktowania">
    <w:name w:val="Symbole wypunktowania"/>
    <w:rsid w:val="00194A92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194A9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94A92"/>
    <w:pPr>
      <w:spacing w:after="120"/>
    </w:pPr>
  </w:style>
  <w:style w:type="paragraph" w:styleId="Lista">
    <w:name w:val="List"/>
    <w:basedOn w:val="Tekstpodstawowy"/>
    <w:rsid w:val="00194A92"/>
  </w:style>
  <w:style w:type="paragraph" w:customStyle="1" w:styleId="Podpis2">
    <w:name w:val="Podpis2"/>
    <w:basedOn w:val="Normalny"/>
    <w:rsid w:val="00194A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94A92"/>
    <w:pPr>
      <w:suppressLineNumbers/>
    </w:pPr>
  </w:style>
  <w:style w:type="paragraph" w:customStyle="1" w:styleId="Nagwek10">
    <w:name w:val="Nagłówek1"/>
    <w:basedOn w:val="Normalny"/>
    <w:next w:val="Tekstpodstawowy"/>
    <w:rsid w:val="00194A9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rsid w:val="00194A92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sid w:val="00194A92"/>
    <w:rPr>
      <w:sz w:val="20"/>
      <w:szCs w:val="20"/>
    </w:rPr>
  </w:style>
  <w:style w:type="paragraph" w:customStyle="1" w:styleId="Zawartotabeli">
    <w:name w:val="Zawartość tabeli"/>
    <w:basedOn w:val="Normalny"/>
    <w:rsid w:val="00194A92"/>
    <w:pPr>
      <w:suppressLineNumbers/>
    </w:pPr>
  </w:style>
  <w:style w:type="paragraph" w:customStyle="1" w:styleId="Nagwektabeli">
    <w:name w:val="Nagłówek tabeli"/>
    <w:basedOn w:val="Zawartotabeli"/>
    <w:rsid w:val="00194A92"/>
    <w:pPr>
      <w:jc w:val="center"/>
    </w:pPr>
    <w:rPr>
      <w:b/>
      <w:bCs/>
    </w:rPr>
  </w:style>
  <w:style w:type="paragraph" w:customStyle="1" w:styleId="Standard">
    <w:name w:val="Standard"/>
    <w:rsid w:val="00194A92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94A92"/>
    <w:pPr>
      <w:spacing w:after="120"/>
    </w:pPr>
  </w:style>
  <w:style w:type="paragraph" w:customStyle="1" w:styleId="TableContents">
    <w:name w:val="Table Contents"/>
    <w:basedOn w:val="Standard"/>
    <w:rsid w:val="00194A92"/>
    <w:pPr>
      <w:suppressLineNumbers/>
    </w:pPr>
  </w:style>
  <w:style w:type="paragraph" w:customStyle="1" w:styleId="Zawartoramki">
    <w:name w:val="Zawartość ramki"/>
    <w:basedOn w:val="Tekstpodstawowy"/>
    <w:rsid w:val="00194A92"/>
  </w:style>
  <w:style w:type="paragraph" w:styleId="Nagwek">
    <w:name w:val="header"/>
    <w:basedOn w:val="Normalny"/>
    <w:rsid w:val="00194A9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94A92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6C0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6C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E532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05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3058E"/>
    <w:rPr>
      <w:rFonts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24AA2"/>
    <w:rPr>
      <w:rFonts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367DFC"/>
    <w:pPr>
      <w:suppressAutoHyphens/>
    </w:pPr>
    <w:rPr>
      <w:rFonts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67DFC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367DF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zetarg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zetarg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cpr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Links>
    <vt:vector size="24" baseType="variant"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http://www.psouu-wolbrom.pl/</vt:lpwstr>
      </vt:variant>
      <vt:variant>
        <vt:lpwstr/>
      </vt:variant>
      <vt:variant>
        <vt:i4>6684765</vt:i4>
      </vt:variant>
      <vt:variant>
        <vt:i4>6</vt:i4>
      </vt:variant>
      <vt:variant>
        <vt:i4>0</vt:i4>
      </vt:variant>
      <vt:variant>
        <vt:i4>5</vt:i4>
      </vt:variant>
      <vt:variant>
        <vt:lpwstr>mailto:bop.wolbrom@psouu.org.pl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http://www.psouu-wolbrom.pl/</vt:lpwstr>
      </vt:variant>
      <vt:variant>
        <vt:lpwstr/>
      </vt:variant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mailto:zk@psouu-wolbrom.pl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sad asd</cp:lastModifiedBy>
  <cp:revision>3</cp:revision>
  <cp:lastPrinted>2019-01-08T07:48:00Z</cp:lastPrinted>
  <dcterms:created xsi:type="dcterms:W3CDTF">2019-01-08T07:57:00Z</dcterms:created>
  <dcterms:modified xsi:type="dcterms:W3CDTF">2019-01-08T07:57:00Z</dcterms:modified>
</cp:coreProperties>
</file>