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A39E4CE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.1</w:t>
      </w:r>
      <w:r w:rsidR="002119E3">
        <w:rPr>
          <w:rFonts w:ascii="Verdana" w:hAnsi="Verdana"/>
          <w:b/>
          <w:bCs/>
          <w:sz w:val="18"/>
          <w:szCs w:val="18"/>
        </w:rPr>
        <w:t>9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02A8B64F" w:rsidR="0070509A" w:rsidRPr="00A238B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4D7BFF">
        <w:rPr>
          <w:rFonts w:ascii="Verdana" w:hAnsi="Verdana"/>
          <w:b/>
          <w:sz w:val="20"/>
          <w:szCs w:val="20"/>
        </w:rPr>
        <w:t>„</w:t>
      </w:r>
      <w:r w:rsidR="005C191A">
        <w:rPr>
          <w:rFonts w:ascii="Verdana" w:hAnsi="Verdana"/>
          <w:b/>
          <w:sz w:val="20"/>
          <w:szCs w:val="20"/>
        </w:rPr>
        <w:t xml:space="preserve">Budowa </w:t>
      </w:r>
      <w:r w:rsidR="002119E3">
        <w:rPr>
          <w:rFonts w:ascii="Verdana" w:hAnsi="Verdana"/>
          <w:b/>
          <w:sz w:val="20"/>
          <w:szCs w:val="20"/>
        </w:rPr>
        <w:t>parkingu przy świetlicy w Niemilu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4B734143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4D68ED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460ECAC1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435FC">
        <w:rPr>
          <w:rFonts w:ascii="Verdana" w:hAnsi="Verdana" w:cs="Calibri"/>
          <w:sz w:val="18"/>
          <w:szCs w:val="18"/>
        </w:rPr>
        <w:t>4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6D36E3EB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70509A"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990C33">
        <w:rPr>
          <w:rFonts w:ascii="Verdana" w:hAnsi="Verdana" w:cs="Calibri"/>
          <w:b/>
          <w:bCs/>
          <w:sz w:val="18"/>
          <w:szCs w:val="18"/>
        </w:rPr>
        <w:t>0</w:t>
      </w:r>
      <w:r w:rsidR="0038045F">
        <w:rPr>
          <w:rFonts w:ascii="Verdana" w:hAnsi="Verdana" w:cs="Calibri"/>
          <w:b/>
          <w:bCs/>
          <w:sz w:val="18"/>
          <w:szCs w:val="18"/>
        </w:rPr>
        <w:t>8</w:t>
      </w:r>
      <w:r w:rsidR="00E96F08" w:rsidRPr="00202BFF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202BFF">
        <w:rPr>
          <w:rFonts w:ascii="Verdana" w:hAnsi="Verdana" w:cs="Calibri"/>
          <w:b/>
          <w:bCs/>
          <w:sz w:val="18"/>
          <w:szCs w:val="18"/>
        </w:rPr>
        <w:t>0</w:t>
      </w:r>
      <w:r w:rsidR="00990C33">
        <w:rPr>
          <w:rFonts w:ascii="Verdana" w:hAnsi="Verdana" w:cs="Calibri"/>
          <w:b/>
          <w:bCs/>
          <w:sz w:val="18"/>
          <w:szCs w:val="18"/>
        </w:rPr>
        <w:t>9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>.202</w:t>
      </w:r>
      <w:r w:rsidR="002F57D9" w:rsidRPr="00202BFF">
        <w:rPr>
          <w:rFonts w:ascii="Verdana" w:hAnsi="Verdana" w:cs="Calibri"/>
          <w:b/>
          <w:bCs/>
          <w:sz w:val="18"/>
          <w:szCs w:val="18"/>
        </w:rPr>
        <w:t>2</w:t>
      </w:r>
      <w:r w:rsidR="0070509A" w:rsidRPr="00202BFF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2AF929C2" w:rsidR="00880651" w:rsidRPr="0038045F" w:rsidRDefault="00880651" w:rsidP="0038045F">
      <w:pPr>
        <w:spacing w:before="120" w:line="276" w:lineRule="auto"/>
        <w:rPr>
          <w:rFonts w:ascii="Verdana" w:hAnsi="Verdana"/>
          <w:sz w:val="18"/>
          <w:szCs w:val="18"/>
        </w:rPr>
      </w:pPr>
    </w:p>
    <w:sectPr w:rsidR="00880651" w:rsidRPr="0038045F" w:rsidSect="004872DB">
      <w:footerReference w:type="default" r:id="rId9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19E3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C4CF3"/>
    <w:rsid w:val="002D2CA9"/>
    <w:rsid w:val="002F57D9"/>
    <w:rsid w:val="00306F75"/>
    <w:rsid w:val="00313B2F"/>
    <w:rsid w:val="00331E45"/>
    <w:rsid w:val="00372C67"/>
    <w:rsid w:val="00374A62"/>
    <w:rsid w:val="00380046"/>
    <w:rsid w:val="0038045F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435FC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90C33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06F5"/>
    <w:rsid w:val="00F56B2A"/>
    <w:rsid w:val="00F67F28"/>
    <w:rsid w:val="00FA6D48"/>
    <w:rsid w:val="00FA7943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2</cp:revision>
  <cp:lastPrinted>2022-05-12T10:02:00Z</cp:lastPrinted>
  <dcterms:created xsi:type="dcterms:W3CDTF">2022-08-02T12:20:00Z</dcterms:created>
  <dcterms:modified xsi:type="dcterms:W3CDTF">2022-08-02T12:20:00Z</dcterms:modified>
</cp:coreProperties>
</file>