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A7" w:rsidRPr="009171C9" w:rsidRDefault="009D1DA7" w:rsidP="009D1DA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Załącznik nr 6.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do 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SWZ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nr 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BZP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.271.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</w:t>
      </w:r>
      <w:r w:rsidR="00B42052"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202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9D1DA7" w:rsidRPr="009171C9" w:rsidRDefault="009D1DA7" w:rsidP="009D1DA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  <w:t>Załącznik nr 3 do umowy nr WIM /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/202</w:t>
      </w:r>
      <w:r w:rsidRPr="009171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6434F" w:rsidRPr="009171C9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9">
        <w:rPr>
          <w:rFonts w:ascii="Times New Roman" w:hAnsi="Times New Roman" w:cs="Times New Roman"/>
          <w:b/>
          <w:sz w:val="24"/>
          <w:szCs w:val="24"/>
        </w:rPr>
        <w:t> </w:t>
      </w:r>
    </w:p>
    <w:p w:rsidR="002D4AAD" w:rsidRPr="009171C9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9"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9171C9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B42052" w:rsidRPr="009171C9" w:rsidRDefault="00B42052" w:rsidP="00B4205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42052" w:rsidRPr="009171C9" w:rsidRDefault="00B42052" w:rsidP="00B42052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„Przebudowa dróg gminnych w Świnoujściu –</w:t>
      </w:r>
      <w:r w:rsidR="005D5216">
        <w:rPr>
          <w:rFonts w:ascii="Times New Roman" w:hAnsi="Times New Roman" w:cs="Times New Roman"/>
          <w:sz w:val="24"/>
          <w:szCs w:val="24"/>
        </w:rPr>
        <w:t xml:space="preserve"> </w:t>
      </w:r>
      <w:r w:rsidRPr="009171C9">
        <w:rPr>
          <w:rFonts w:ascii="Times New Roman" w:hAnsi="Times New Roman" w:cs="Times New Roman"/>
          <w:sz w:val="24"/>
          <w:szCs w:val="24"/>
        </w:rPr>
        <w:t>przebudowa ulic: Rybaki i Wyspiańskiego”</w:t>
      </w:r>
    </w:p>
    <w:p w:rsidR="00B42052" w:rsidRPr="009171C9" w:rsidRDefault="00B42052" w:rsidP="00B4205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42052" w:rsidRPr="009171C9" w:rsidRDefault="00B42052" w:rsidP="00B42052">
      <w:pPr>
        <w:pStyle w:val="Akapitzlist"/>
        <w:numPr>
          <w:ilvl w:val="1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Część nr I: </w:t>
      </w:r>
      <w:r w:rsidR="005D5216">
        <w:rPr>
          <w:rFonts w:ascii="Times New Roman" w:hAnsi="Times New Roman" w:cs="Times New Roman"/>
          <w:sz w:val="24"/>
          <w:szCs w:val="24"/>
        </w:rPr>
        <w:t>Rozbudowa</w:t>
      </w:r>
      <w:r w:rsidRPr="009171C9">
        <w:rPr>
          <w:rFonts w:ascii="Times New Roman" w:hAnsi="Times New Roman" w:cs="Times New Roman"/>
          <w:sz w:val="24"/>
          <w:szCs w:val="24"/>
        </w:rPr>
        <w:t xml:space="preserve"> ulicy Rybaki w Świnoujściu</w:t>
      </w:r>
    </w:p>
    <w:p w:rsidR="00B42052" w:rsidRPr="009171C9" w:rsidRDefault="00B42052" w:rsidP="00B42052">
      <w:pPr>
        <w:pStyle w:val="Akapitzlist"/>
        <w:numPr>
          <w:ilvl w:val="1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Część nr II: Przebudowa ulicy Wyspiańskiego w Świnoujściu</w:t>
      </w:r>
    </w:p>
    <w:p w:rsidR="00B42052" w:rsidRPr="009171C9" w:rsidRDefault="00B42052" w:rsidP="00B42052">
      <w:pPr>
        <w:pStyle w:val="Akapitzlist"/>
        <w:spacing w:before="120"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2052" w:rsidRPr="009171C9" w:rsidRDefault="00B42052" w:rsidP="00B42052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Roboty wykonać zgodnie z dokumentacją projektową, której wykaz znajduje się w załączniku nr 6.3 do SWZ.</w:t>
      </w:r>
    </w:p>
    <w:p w:rsidR="00F72444" w:rsidRPr="009171C9" w:rsidRDefault="00F72444" w:rsidP="00F72444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Szczegółowy zakres przedmiotu zamówienia wyszczególniony został w załączniku nr 6.2 do SWZ nr BZP.271.1.29.2022  „ Zakres rzeczowo finansowy”.</w:t>
      </w:r>
    </w:p>
    <w:p w:rsidR="00B42052" w:rsidRPr="009171C9" w:rsidRDefault="00B42052" w:rsidP="00B42052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052" w:rsidRPr="009171C9" w:rsidRDefault="00B42052" w:rsidP="00B42052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Na część I zamówienia składa się: </w:t>
      </w:r>
    </w:p>
    <w:p w:rsidR="00B42052" w:rsidRPr="009171C9" w:rsidRDefault="005D5216" w:rsidP="00F72444">
      <w:pPr>
        <w:spacing w:before="120" w:after="24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</w:t>
      </w:r>
      <w:r w:rsidR="00B42052" w:rsidRPr="009171C9">
        <w:rPr>
          <w:rFonts w:ascii="Times New Roman" w:hAnsi="Times New Roman" w:cs="Times New Roman"/>
          <w:sz w:val="24"/>
          <w:szCs w:val="24"/>
        </w:rPr>
        <w:t xml:space="preserve"> ulicy Rybaki w Świnoujściu</w:t>
      </w:r>
      <w:r w:rsidR="001419FB" w:rsidRPr="009171C9">
        <w:rPr>
          <w:rFonts w:ascii="Times New Roman" w:hAnsi="Times New Roman" w:cs="Times New Roman"/>
          <w:sz w:val="24"/>
          <w:szCs w:val="24"/>
        </w:rPr>
        <w:t>:</w:t>
      </w:r>
      <w:r w:rsidR="00B42052" w:rsidRPr="0091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52" w:rsidRPr="009171C9" w:rsidRDefault="00B42052" w:rsidP="00B4205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Kompleksowa przebudowa i zagospodarowanie terenu ulicy o długości ok 253,18 m Rybaki na odcinku od ul. </w:t>
      </w:r>
      <w:r w:rsidR="00F72444" w:rsidRPr="009171C9">
        <w:rPr>
          <w:rFonts w:ascii="Times New Roman" w:hAnsi="Times New Roman" w:cs="Times New Roman"/>
          <w:sz w:val="24"/>
          <w:szCs w:val="24"/>
        </w:rPr>
        <w:t>Grunwaldzkiej</w:t>
      </w:r>
      <w:r w:rsidRPr="009171C9">
        <w:rPr>
          <w:rFonts w:ascii="Times New Roman" w:hAnsi="Times New Roman" w:cs="Times New Roman"/>
          <w:sz w:val="24"/>
          <w:szCs w:val="24"/>
        </w:rPr>
        <w:t xml:space="preserve"> do ul. Kościuszki</w:t>
      </w:r>
      <w:r w:rsidR="001419FB" w:rsidRPr="009171C9">
        <w:rPr>
          <w:rFonts w:ascii="Times New Roman" w:hAnsi="Times New Roman" w:cs="Times New Roman"/>
          <w:sz w:val="24"/>
          <w:szCs w:val="24"/>
        </w:rPr>
        <w:t>, obejmująca:</w:t>
      </w:r>
    </w:p>
    <w:p w:rsidR="001419FB" w:rsidRPr="001419FB" w:rsidRDefault="001419FB" w:rsidP="001419FB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419FB">
        <w:rPr>
          <w:rFonts w:ascii="Times New Roman" w:hAnsi="Times New Roman" w:cs="Times New Roman"/>
          <w:sz w:val="24"/>
          <w:szCs w:val="24"/>
        </w:rPr>
        <w:t xml:space="preserve">przebudowa istniejącej jezdni oraz uregulowanie jej szerokości do 5,00 m (pasy ruchu o szerokości 2,50 m), </w:t>
      </w:r>
    </w:p>
    <w:p w:rsidR="001419FB" w:rsidRPr="001419FB" w:rsidRDefault="001419FB" w:rsidP="001419FB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419FB">
        <w:rPr>
          <w:rFonts w:ascii="Times New Roman" w:hAnsi="Times New Roman" w:cs="Times New Roman"/>
          <w:sz w:val="24"/>
          <w:szCs w:val="24"/>
        </w:rPr>
        <w:t>rozbudowę istniejących zjazdów,</w:t>
      </w:r>
    </w:p>
    <w:p w:rsidR="001419FB" w:rsidRPr="001419FB" w:rsidRDefault="001419FB" w:rsidP="001419FB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419FB">
        <w:rPr>
          <w:rFonts w:ascii="Times New Roman" w:hAnsi="Times New Roman" w:cs="Times New Roman"/>
          <w:sz w:val="24"/>
          <w:szCs w:val="24"/>
        </w:rPr>
        <w:t>przebudowę istniejących i budowę nowych chodników,</w:t>
      </w:r>
    </w:p>
    <w:p w:rsidR="001419FB" w:rsidRPr="009171C9" w:rsidRDefault="001419FB" w:rsidP="001419FB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419FB">
        <w:rPr>
          <w:rFonts w:ascii="Times New Roman" w:hAnsi="Times New Roman" w:cs="Times New Roman"/>
          <w:sz w:val="24"/>
          <w:szCs w:val="24"/>
        </w:rPr>
        <w:t>przebudowę istniejących i budowę nowych miejsc parkingowych,</w:t>
      </w:r>
    </w:p>
    <w:p w:rsidR="001419FB" w:rsidRPr="009171C9" w:rsidRDefault="001419FB" w:rsidP="001419FB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przebudowę sieci wodociągowej i kanalizacyjnej,</w:t>
      </w:r>
    </w:p>
    <w:p w:rsidR="001419FB" w:rsidRPr="009171C9" w:rsidRDefault="001419FB" w:rsidP="001419FB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przebudowę oświetlenia drogowego,</w:t>
      </w:r>
    </w:p>
    <w:p w:rsidR="001419FB" w:rsidRPr="001419FB" w:rsidRDefault="001419FB" w:rsidP="001419FB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przebudowę kolizji z infrastrukturą elektroenergetyczną,</w:t>
      </w:r>
    </w:p>
    <w:p w:rsidR="001419FB" w:rsidRPr="009171C9" w:rsidRDefault="001419FB" w:rsidP="00B4205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72444" w:rsidRPr="009171C9" w:rsidRDefault="00F72444" w:rsidP="00F72444">
      <w:pPr>
        <w:pStyle w:val="Akapitzlist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Inwestycja realizowana będzie na działkach o numerach ewidencyjnych:</w:t>
      </w:r>
    </w:p>
    <w:p w:rsidR="00F72444" w:rsidRPr="009171C9" w:rsidRDefault="00F72444" w:rsidP="00F72444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1C9">
        <w:rPr>
          <w:rFonts w:ascii="Times New Roman" w:hAnsi="Times New Roman" w:cs="Times New Roman"/>
          <w:sz w:val="24"/>
          <w:szCs w:val="24"/>
        </w:rPr>
        <w:t>jedn.ewid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>.: Miasto Świnoujście:</w:t>
      </w:r>
    </w:p>
    <w:p w:rsidR="00F72444" w:rsidRPr="009171C9" w:rsidRDefault="00F72444" w:rsidP="00F72444">
      <w:pPr>
        <w:pStyle w:val="Akapitzlist"/>
        <w:spacing w:before="120" w:after="240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.: 0008 Świnoujście 8,dz. nr: </w:t>
      </w:r>
      <w:r w:rsidRPr="009171C9">
        <w:rPr>
          <w:rFonts w:ascii="Times New Roman" w:hAnsi="Times New Roman" w:cs="Times New Roman"/>
          <w:b/>
          <w:bCs/>
          <w:sz w:val="24"/>
          <w:szCs w:val="24"/>
        </w:rPr>
        <w:t>168, 174,</w:t>
      </w:r>
      <w:r w:rsidR="00080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171C9">
        <w:rPr>
          <w:rFonts w:ascii="Times New Roman" w:hAnsi="Times New Roman" w:cs="Times New Roman"/>
          <w:b/>
          <w:bCs/>
          <w:sz w:val="24"/>
          <w:szCs w:val="24"/>
        </w:rPr>
        <w:t>203, 173/2, 175/2, 229/2, 233/2, 235/2, 241, 228, 222/1, 224/1, 227/1,</w:t>
      </w:r>
    </w:p>
    <w:p w:rsidR="00F72444" w:rsidRPr="009171C9" w:rsidRDefault="00F72444" w:rsidP="00F72444">
      <w:pPr>
        <w:pStyle w:val="Akapitzlist"/>
        <w:spacing w:before="12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.: 0010 Świnoujście 10,dz. nr: </w:t>
      </w:r>
      <w:r w:rsidRPr="009171C9">
        <w:rPr>
          <w:rFonts w:ascii="Times New Roman" w:hAnsi="Times New Roman" w:cs="Times New Roman"/>
          <w:b/>
          <w:bCs/>
          <w:sz w:val="24"/>
          <w:szCs w:val="24"/>
        </w:rPr>
        <w:t xml:space="preserve"> 20,</w:t>
      </w:r>
    </w:p>
    <w:p w:rsidR="00F72444" w:rsidRPr="009171C9" w:rsidRDefault="00F72444" w:rsidP="00B4205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4062" w:rsidRPr="009171C9" w:rsidRDefault="004F4062" w:rsidP="00B4205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UWAGA!</w:t>
      </w:r>
    </w:p>
    <w:p w:rsidR="004F4062" w:rsidRPr="009171C9" w:rsidRDefault="004F4062" w:rsidP="00B4205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4062" w:rsidRPr="009171C9" w:rsidRDefault="004F4062" w:rsidP="004F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71C9">
        <w:rPr>
          <w:rFonts w:ascii="Times New Roman" w:eastAsia="Times New Roman" w:hAnsi="Times New Roman" w:cs="Times New Roman"/>
          <w:sz w:val="24"/>
          <w:szCs w:val="20"/>
        </w:rPr>
        <w:t>Zamawiający zmienia materiał wykonania nawierzchni chodników (w miejscach gdzie przewidziano ułożenie chodników z nowego materiału)  na płyty chodnikowe  o wymiarach 60x60x8 cm</w:t>
      </w:r>
      <w:r w:rsidR="009171C9" w:rsidRPr="009171C9">
        <w:rPr>
          <w:rFonts w:ascii="Times New Roman" w:eastAsia="Times New Roman" w:hAnsi="Times New Roman" w:cs="Times New Roman"/>
          <w:sz w:val="24"/>
          <w:szCs w:val="20"/>
        </w:rPr>
        <w:t>, który jest w posiadaniu Zamawiającego</w:t>
      </w:r>
      <w:r w:rsidRPr="009171C9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4F4062" w:rsidRPr="004F4062" w:rsidRDefault="004F4062" w:rsidP="004F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4062">
        <w:rPr>
          <w:rFonts w:ascii="Times New Roman" w:eastAsia="Times New Roman" w:hAnsi="Times New Roman" w:cs="Times New Roman"/>
          <w:sz w:val="24"/>
          <w:szCs w:val="20"/>
        </w:rPr>
        <w:t xml:space="preserve">W związku z ujęciem w wykazie elementów wycenionych pozycji „Nawierzchnia z </w:t>
      </w:r>
      <w:r w:rsidRPr="009171C9">
        <w:rPr>
          <w:rFonts w:ascii="Times New Roman" w:eastAsia="Times New Roman" w:hAnsi="Times New Roman" w:cs="Times New Roman"/>
          <w:sz w:val="24"/>
          <w:szCs w:val="20"/>
        </w:rPr>
        <w:t>płyt chodnikowych 60x60</w:t>
      </w:r>
      <w:r w:rsidRPr="004F4062">
        <w:rPr>
          <w:rFonts w:ascii="Times New Roman" w:eastAsia="Times New Roman" w:hAnsi="Times New Roman" w:cs="Times New Roman"/>
          <w:sz w:val="24"/>
          <w:szCs w:val="20"/>
        </w:rPr>
        <w:t xml:space="preserve"> koloru grafitowego, gr. 8cm - (materiał Zamawiającego)na podsypce </w:t>
      </w:r>
      <w:r w:rsidRPr="004F406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cementowo - piaskowej gr. </w:t>
      </w:r>
      <w:r w:rsidRPr="009171C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4F4062">
        <w:rPr>
          <w:rFonts w:ascii="Times New Roman" w:eastAsia="Times New Roman" w:hAnsi="Times New Roman" w:cs="Times New Roman"/>
          <w:sz w:val="24"/>
          <w:szCs w:val="20"/>
        </w:rPr>
        <w:t xml:space="preserve">cm”  zamówienie obejmuje także transport </w:t>
      </w:r>
      <w:r w:rsidRPr="009171C9">
        <w:rPr>
          <w:rFonts w:ascii="Times New Roman" w:eastAsia="Times New Roman" w:hAnsi="Times New Roman" w:cs="Times New Roman"/>
          <w:sz w:val="24"/>
          <w:szCs w:val="20"/>
        </w:rPr>
        <w:t xml:space="preserve">płyt chodnikowych z magazynu miejskiego </w:t>
      </w:r>
      <w:r w:rsidRPr="004F4062">
        <w:rPr>
          <w:rFonts w:ascii="Times New Roman" w:eastAsia="Times New Roman" w:hAnsi="Times New Roman" w:cs="Times New Roman"/>
          <w:sz w:val="24"/>
          <w:szCs w:val="20"/>
        </w:rPr>
        <w:t xml:space="preserve"> przy ul Karsiborskiej do miejsca jej docelowego wbudowania – odległość ok. 4 km.</w:t>
      </w:r>
    </w:p>
    <w:p w:rsidR="001419FB" w:rsidRPr="009171C9" w:rsidRDefault="001419FB" w:rsidP="001419FB">
      <w:pPr>
        <w:pStyle w:val="Akapitzlist"/>
        <w:numPr>
          <w:ilvl w:val="0"/>
          <w:numId w:val="35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Na część II zamówienia składa się: </w:t>
      </w:r>
    </w:p>
    <w:p w:rsidR="001419FB" w:rsidRPr="009171C9" w:rsidRDefault="001419FB" w:rsidP="001419FB">
      <w:pPr>
        <w:spacing w:before="120" w:after="24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Przebudowa ulicy Wyspiańskiego w Świnoujściu: </w:t>
      </w:r>
    </w:p>
    <w:p w:rsidR="004F4062" w:rsidRPr="009171C9" w:rsidRDefault="001419FB" w:rsidP="004F4062">
      <w:pPr>
        <w:pStyle w:val="Default"/>
        <w:rPr>
          <w:rFonts w:ascii="Times New Roman" w:hAnsi="Times New Roman" w:cs="Times New Roman"/>
        </w:rPr>
      </w:pPr>
      <w:r w:rsidRPr="009171C9">
        <w:rPr>
          <w:rFonts w:ascii="Times New Roman" w:hAnsi="Times New Roman" w:cs="Times New Roman"/>
        </w:rPr>
        <w:t xml:space="preserve">Kompleksowa przebudowa i zagospodarowanie terenu ulicy o długości ok 364 m Wyspiańskiego na odcinku </w:t>
      </w:r>
    </w:p>
    <w:p w:rsidR="001419FB" w:rsidRPr="009171C9" w:rsidRDefault="004F4062" w:rsidP="004F406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</w:rPr>
        <w:t>od ul. Matejki do styku z wykonaną wcześniej przebudową odcinka ul. Wyspiańskiego do ul. Moniuszki)</w:t>
      </w:r>
      <w:r w:rsidR="001419FB" w:rsidRPr="009171C9">
        <w:rPr>
          <w:rFonts w:ascii="Times New Roman" w:hAnsi="Times New Roman" w:cs="Times New Roman"/>
          <w:sz w:val="24"/>
          <w:szCs w:val="24"/>
        </w:rPr>
        <w:t>, obejmująca:</w:t>
      </w:r>
    </w:p>
    <w:p w:rsidR="001419FB" w:rsidRPr="009171C9" w:rsidRDefault="001419FB" w:rsidP="004F4062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przebudowę istniejącej jezdni oraz uregulowanie jej szerokości do 4,0 m, </w:t>
      </w:r>
    </w:p>
    <w:p w:rsidR="001419FB" w:rsidRPr="009171C9" w:rsidRDefault="001419FB" w:rsidP="004F4062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przebudowę istniejących zjazdów, </w:t>
      </w:r>
    </w:p>
    <w:p w:rsidR="001419FB" w:rsidRPr="009171C9" w:rsidRDefault="001419FB" w:rsidP="004F4062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przebudowę istniejących chodników, </w:t>
      </w:r>
    </w:p>
    <w:p w:rsidR="001419FB" w:rsidRPr="009171C9" w:rsidRDefault="001419FB" w:rsidP="004F4062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poprawę elementów oznakowania </w:t>
      </w:r>
    </w:p>
    <w:p w:rsidR="001419FB" w:rsidRPr="009171C9" w:rsidRDefault="001419FB" w:rsidP="004F4062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budowę kanalizacji deszczowej, </w:t>
      </w:r>
    </w:p>
    <w:p w:rsidR="001419FB" w:rsidRPr="009171C9" w:rsidRDefault="001419FB" w:rsidP="004F4062">
      <w:pPr>
        <w:pStyle w:val="Akapitzlist"/>
        <w:numPr>
          <w:ilvl w:val="0"/>
          <w:numId w:val="40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przebudowę oświetlenia drogowego </w:t>
      </w:r>
    </w:p>
    <w:p w:rsidR="004F4062" w:rsidRPr="009171C9" w:rsidRDefault="004F4062" w:rsidP="004F4062">
      <w:pPr>
        <w:pStyle w:val="Akapitzlist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Inwestycja realizowana będzie na działkach o numerach ewidencyjnych:</w:t>
      </w:r>
    </w:p>
    <w:p w:rsidR="004F4062" w:rsidRPr="009171C9" w:rsidRDefault="004F4062" w:rsidP="004F4062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1C9">
        <w:rPr>
          <w:rFonts w:ascii="Times New Roman" w:hAnsi="Times New Roman" w:cs="Times New Roman"/>
          <w:sz w:val="24"/>
          <w:szCs w:val="24"/>
        </w:rPr>
        <w:t>jedn.ewid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>.: Miasto Świnoujście:</w:t>
      </w:r>
    </w:p>
    <w:p w:rsidR="004F4062" w:rsidRPr="009171C9" w:rsidRDefault="004F4062" w:rsidP="004F4062">
      <w:pPr>
        <w:pStyle w:val="Akapitzlist"/>
        <w:spacing w:before="120" w:after="24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- jedn.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.: Miasto Świnoujście;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.: 0006 Świnoujście 6,dz. nr: </w:t>
      </w:r>
      <w:r w:rsidRPr="009171C9">
        <w:rPr>
          <w:rFonts w:ascii="Times New Roman" w:hAnsi="Times New Roman" w:cs="Times New Roman"/>
          <w:b/>
          <w:bCs/>
          <w:sz w:val="24"/>
          <w:szCs w:val="24"/>
        </w:rPr>
        <w:t xml:space="preserve">48, 82, 102/2 </w:t>
      </w:r>
    </w:p>
    <w:p w:rsidR="004F4062" w:rsidRPr="009171C9" w:rsidRDefault="004F4062" w:rsidP="004F4062">
      <w:pPr>
        <w:pStyle w:val="Akapitzlist"/>
        <w:spacing w:before="120" w:after="240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- jedn.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.: Miasto Świnoujście;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.: 0004 Świnoujście 4,dz. nr: </w:t>
      </w:r>
      <w:r w:rsidRPr="009171C9">
        <w:rPr>
          <w:rFonts w:ascii="Times New Roman" w:hAnsi="Times New Roman" w:cs="Times New Roman"/>
          <w:b/>
          <w:bCs/>
          <w:sz w:val="24"/>
          <w:szCs w:val="24"/>
        </w:rPr>
        <w:t xml:space="preserve">555, 566/2, 552, 513, 556/2, 471/2 </w:t>
      </w:r>
    </w:p>
    <w:p w:rsidR="009171C9" w:rsidRPr="009171C9" w:rsidRDefault="009171C9" w:rsidP="009171C9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171C9" w:rsidRPr="009171C9" w:rsidRDefault="009171C9" w:rsidP="009171C9">
      <w:pPr>
        <w:pStyle w:val="Akapitzlist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UWAGA!</w:t>
      </w:r>
    </w:p>
    <w:p w:rsidR="009171C9" w:rsidRPr="009171C9" w:rsidRDefault="009171C9" w:rsidP="0091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71C9">
        <w:rPr>
          <w:rFonts w:ascii="Times New Roman" w:eastAsia="Times New Roman" w:hAnsi="Times New Roman" w:cs="Times New Roman"/>
          <w:sz w:val="24"/>
          <w:szCs w:val="20"/>
        </w:rPr>
        <w:t xml:space="preserve">Zamawiający zmienia materiał wykonania nawierzchni chodników (w miejscach gdzie przewidziano ułożenie chodników z nowego materiału)  na płyty chodnikowe  o wymiarach 60x60x8 cm, który jest w posiadaniu Zamawiającego. </w:t>
      </w:r>
    </w:p>
    <w:p w:rsidR="009171C9" w:rsidRPr="004F4062" w:rsidRDefault="009171C9" w:rsidP="0091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4062">
        <w:rPr>
          <w:rFonts w:ascii="Times New Roman" w:eastAsia="Times New Roman" w:hAnsi="Times New Roman" w:cs="Times New Roman"/>
          <w:sz w:val="24"/>
          <w:szCs w:val="20"/>
        </w:rPr>
        <w:t xml:space="preserve">W związku z ujęciem w wykazie elementów wycenionych pozycji „Nawierzchnia z </w:t>
      </w:r>
      <w:r w:rsidRPr="009171C9">
        <w:rPr>
          <w:rFonts w:ascii="Times New Roman" w:eastAsia="Times New Roman" w:hAnsi="Times New Roman" w:cs="Times New Roman"/>
          <w:sz w:val="24"/>
          <w:szCs w:val="20"/>
        </w:rPr>
        <w:t>płyt chodnikowych 60x60</w:t>
      </w:r>
      <w:r w:rsidRPr="004F4062">
        <w:rPr>
          <w:rFonts w:ascii="Times New Roman" w:eastAsia="Times New Roman" w:hAnsi="Times New Roman" w:cs="Times New Roman"/>
          <w:sz w:val="24"/>
          <w:szCs w:val="20"/>
        </w:rPr>
        <w:t xml:space="preserve"> koloru grafitowego, gr. 8cm - (materiał Zamawiającego)na podsypce cementowo - piaskowej gr. </w:t>
      </w:r>
      <w:r w:rsidRPr="009171C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4F4062">
        <w:rPr>
          <w:rFonts w:ascii="Times New Roman" w:eastAsia="Times New Roman" w:hAnsi="Times New Roman" w:cs="Times New Roman"/>
          <w:sz w:val="24"/>
          <w:szCs w:val="20"/>
        </w:rPr>
        <w:t xml:space="preserve">cm”  zamówienie obejmuje także transport </w:t>
      </w:r>
      <w:r w:rsidRPr="009171C9">
        <w:rPr>
          <w:rFonts w:ascii="Times New Roman" w:eastAsia="Times New Roman" w:hAnsi="Times New Roman" w:cs="Times New Roman"/>
          <w:sz w:val="24"/>
          <w:szCs w:val="20"/>
        </w:rPr>
        <w:t xml:space="preserve">płyt chodnikowych z magazynu miejskiego </w:t>
      </w:r>
      <w:r w:rsidRPr="004F4062">
        <w:rPr>
          <w:rFonts w:ascii="Times New Roman" w:eastAsia="Times New Roman" w:hAnsi="Times New Roman" w:cs="Times New Roman"/>
          <w:sz w:val="24"/>
          <w:szCs w:val="20"/>
        </w:rPr>
        <w:t xml:space="preserve"> przy ul Karsiborskiej do miejsca jej docelowego wbudowania – odległość ok. 4 km.</w:t>
      </w:r>
    </w:p>
    <w:p w:rsidR="004F4062" w:rsidRDefault="004F4062" w:rsidP="004F4062">
      <w:pPr>
        <w:pStyle w:val="justify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34AD9" w:rsidRDefault="00934AD9" w:rsidP="004F4062">
      <w:pPr>
        <w:pStyle w:val="justify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Na końcowym odcinku przebudowywanej ulicy od strony ul. Moniuszki gdzie zgodnie z dokumentacją projektową otworzona miała być tylko warstwa ścieralna nawierzchni jezdni, zaplanowano w części zakresu rzeczowo - finansowego odtworzenie również warstw konstrukcyjnych po śladzie ułożonych sieci ZWIK  - koszt po stronie Gminy.</w:t>
      </w:r>
    </w:p>
    <w:p w:rsidR="00934AD9" w:rsidRPr="009171C9" w:rsidRDefault="00934AD9" w:rsidP="004F4062">
      <w:pPr>
        <w:pStyle w:val="justify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B7C58" w:rsidRPr="009171C9" w:rsidRDefault="00DB7C58" w:rsidP="004F4062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9171C9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:rsidR="00DB7C58" w:rsidRPr="009171C9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534F9" w:rsidRPr="009171C9" w:rsidRDefault="004534F9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4"/>
        <w:gridCol w:w="6617"/>
      </w:tblGrid>
      <w:tr w:rsidR="00DB7C58" w:rsidRPr="009171C9" w:rsidTr="007B5084">
        <w:tc>
          <w:tcPr>
            <w:tcW w:w="9191" w:type="dxa"/>
            <w:gridSpan w:val="2"/>
            <w:vAlign w:val="center"/>
          </w:tcPr>
          <w:p w:rsidR="00DB7C58" w:rsidRPr="009171C9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9171C9" w:rsidTr="007B5084">
        <w:tc>
          <w:tcPr>
            <w:tcW w:w="2574" w:type="dxa"/>
            <w:vAlign w:val="center"/>
          </w:tcPr>
          <w:p w:rsidR="00DB7C58" w:rsidRPr="009171C9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617" w:type="dxa"/>
            <w:vAlign w:val="center"/>
          </w:tcPr>
          <w:p w:rsidR="00DB7C58" w:rsidRPr="009171C9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9171C9" w:rsidTr="007B5084">
        <w:trPr>
          <w:trHeight w:val="350"/>
        </w:trPr>
        <w:tc>
          <w:tcPr>
            <w:tcW w:w="2574" w:type="dxa"/>
            <w:vAlign w:val="center"/>
          </w:tcPr>
          <w:p w:rsidR="00DB7C58" w:rsidRPr="009171C9" w:rsidRDefault="00DB7C58" w:rsidP="007B5084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45000000-7</w:t>
            </w:r>
          </w:p>
        </w:tc>
        <w:tc>
          <w:tcPr>
            <w:tcW w:w="6617" w:type="dxa"/>
            <w:vAlign w:val="center"/>
          </w:tcPr>
          <w:p w:rsidR="00DB7C58" w:rsidRPr="009171C9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9171C9" w:rsidTr="007B5084">
        <w:trPr>
          <w:trHeight w:val="402"/>
        </w:trPr>
        <w:tc>
          <w:tcPr>
            <w:tcW w:w="2574" w:type="dxa"/>
            <w:vAlign w:val="center"/>
          </w:tcPr>
          <w:p w:rsidR="00DB7C58" w:rsidRPr="009171C9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45233140-2</w:t>
            </w:r>
          </w:p>
        </w:tc>
        <w:tc>
          <w:tcPr>
            <w:tcW w:w="6617" w:type="dxa"/>
            <w:vAlign w:val="center"/>
          </w:tcPr>
          <w:p w:rsidR="00DB7C58" w:rsidRPr="009171C9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DB7C58" w:rsidRPr="009171C9" w:rsidTr="007B5084">
        <w:tc>
          <w:tcPr>
            <w:tcW w:w="2574" w:type="dxa"/>
            <w:vAlign w:val="center"/>
          </w:tcPr>
          <w:p w:rsidR="00DB7C58" w:rsidRPr="009171C9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5315100-9</w:t>
            </w:r>
          </w:p>
        </w:tc>
        <w:tc>
          <w:tcPr>
            <w:tcW w:w="6617" w:type="dxa"/>
            <w:vAlign w:val="center"/>
          </w:tcPr>
          <w:p w:rsidR="00DB7C58" w:rsidRPr="009171C9" w:rsidRDefault="00DB7C58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F72444" w:rsidRPr="009171C9" w:rsidTr="007B5084">
        <w:tc>
          <w:tcPr>
            <w:tcW w:w="2574" w:type="dxa"/>
            <w:vAlign w:val="center"/>
          </w:tcPr>
          <w:p w:rsidR="00F72444" w:rsidRPr="009171C9" w:rsidRDefault="00F72444" w:rsidP="007B5084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b/>
                <w:sz w:val="24"/>
                <w:szCs w:val="24"/>
              </w:rPr>
              <w:t>45330000-9</w:t>
            </w:r>
          </w:p>
        </w:tc>
        <w:tc>
          <w:tcPr>
            <w:tcW w:w="6617" w:type="dxa"/>
            <w:vAlign w:val="center"/>
          </w:tcPr>
          <w:p w:rsidR="00F72444" w:rsidRPr="009171C9" w:rsidRDefault="00F72444" w:rsidP="007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9">
              <w:rPr>
                <w:rFonts w:ascii="Times New Roman" w:hAnsi="Times New Roman" w:cs="Times New Roman"/>
                <w:sz w:val="24"/>
                <w:szCs w:val="24"/>
              </w:rPr>
              <w:t>Roboty instalacyjne wodno-kanalizacyjne i sanitarne</w:t>
            </w:r>
          </w:p>
        </w:tc>
      </w:tr>
    </w:tbl>
    <w:p w:rsidR="00DB7C58" w:rsidRPr="009171C9" w:rsidRDefault="00DB7C58" w:rsidP="00DB7C58">
      <w:pPr>
        <w:spacing w:after="0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58" w:rsidRPr="009171C9" w:rsidRDefault="00DB7C58" w:rsidP="00C17186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C9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4F4062" w:rsidRPr="009171C9" w:rsidRDefault="004F4062" w:rsidP="00AD4DCD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7C58" w:rsidRPr="009171C9" w:rsidRDefault="00AD4DCD" w:rsidP="00AD4DCD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Wszelkie materiały, wyroby</w:t>
      </w:r>
      <w:r w:rsidR="00DB7C58" w:rsidRPr="009171C9">
        <w:rPr>
          <w:rFonts w:ascii="Times New Roman" w:hAnsi="Times New Roman" w:cs="Times New Roman"/>
          <w:sz w:val="24"/>
          <w:szCs w:val="24"/>
        </w:rPr>
        <w:t xml:space="preserve"> </w:t>
      </w:r>
      <w:r w:rsidRPr="009171C9">
        <w:rPr>
          <w:rFonts w:ascii="Times New Roman" w:hAnsi="Times New Roman" w:cs="Times New Roman"/>
          <w:sz w:val="24"/>
          <w:szCs w:val="24"/>
        </w:rPr>
        <w:t xml:space="preserve">i urządzenia </w:t>
      </w:r>
      <w:r w:rsidR="00DB7C58" w:rsidRPr="009171C9">
        <w:rPr>
          <w:rFonts w:ascii="Times New Roman" w:hAnsi="Times New Roman" w:cs="Times New Roman"/>
          <w:sz w:val="24"/>
          <w:szCs w:val="24"/>
        </w:rPr>
        <w:t>(z podaniem nazwy, symbolu i producenta) wskazane do zastosowania w dokumentacji projektowej stanowią jedynie p</w:t>
      </w:r>
      <w:r w:rsidR="008128BA" w:rsidRPr="009171C9">
        <w:rPr>
          <w:rFonts w:ascii="Times New Roman" w:hAnsi="Times New Roman" w:cs="Times New Roman"/>
          <w:sz w:val="24"/>
          <w:szCs w:val="24"/>
        </w:rPr>
        <w:t xml:space="preserve">rzykłady materiałów, wyrobów i </w:t>
      </w:r>
      <w:r w:rsidR="00DB7C58" w:rsidRPr="009171C9">
        <w:rPr>
          <w:rFonts w:ascii="Times New Roman" w:hAnsi="Times New Roman" w:cs="Times New Roman"/>
          <w:sz w:val="24"/>
          <w:szCs w:val="24"/>
        </w:rPr>
        <w:t xml:space="preserve">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DB7C58" w:rsidRPr="009171C9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gabarytów (wielkość, rodzaj oraz liczba elementów składowych)  z tolerancją </w:t>
      </w:r>
      <w:r w:rsidRPr="009171C9">
        <w:rPr>
          <w:rFonts w:ascii="Times New Roman" w:hAnsi="Times New Roman" w:cs="Times New Roman"/>
          <w:sz w:val="24"/>
          <w:szCs w:val="24"/>
        </w:rPr>
        <w:br/>
        <w:t>± 5%</w:t>
      </w:r>
    </w:p>
    <w:p w:rsidR="00DB7C58" w:rsidRPr="009171C9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 w:rsidRPr="009171C9">
        <w:rPr>
          <w:rFonts w:ascii="Times New Roman" w:hAnsi="Times New Roman" w:cs="Times New Roman"/>
          <w:sz w:val="24"/>
          <w:szCs w:val="24"/>
        </w:rPr>
        <w:br/>
        <w:t xml:space="preserve">w specyfikacji technicznej. </w:t>
      </w:r>
    </w:p>
    <w:p w:rsidR="00DB7C58" w:rsidRPr="009171C9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parametrów bezpieczeństwa użytkowania – minimalnych określonych odrębnymi przepisami.</w:t>
      </w:r>
    </w:p>
    <w:p w:rsidR="00DB7C58" w:rsidRPr="009171C9" w:rsidRDefault="00DB7C58" w:rsidP="00737FD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pod warunkiem, że do oferty wykonawcy załączono dokumenty z oznaczeniem producenta i typu oferowanego produktu określające parametry techniczne w zakresie równoważności z określonymi w dokumentacji projektowej </w:t>
      </w:r>
    </w:p>
    <w:p w:rsidR="00DB7C58" w:rsidRPr="009171C9" w:rsidRDefault="00DB7C58" w:rsidP="008128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DB7C58" w:rsidRPr="009171C9" w:rsidRDefault="00DB7C58" w:rsidP="008128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:rsidR="00034671" w:rsidRPr="009171C9" w:rsidRDefault="00034671" w:rsidP="00347E6D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Zamawiający do wszystkich znaków towarowych, patentów i świadectw pochodzenia, źródła lub szczególnego procesu, a także norm, europejskich ocen technicznych, aprobat,</w:t>
      </w:r>
    </w:p>
    <w:p w:rsidR="00034671" w:rsidRPr="009171C9" w:rsidRDefault="00034671" w:rsidP="00034671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specyfikacji technicznych i systemów referencji technicznych wskazanych w przedmiocie opisu zamówienia dopisuje wyrazy „lub równoważne”.</w:t>
      </w:r>
    </w:p>
    <w:p w:rsidR="00DB7C58" w:rsidRPr="009171C9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:rsidR="00DB7C58" w:rsidRPr="009171C9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Wszystkie materiały podstawowe i pomocnicze niezbędne do wykonania zadania zapewnia Wykonawca. </w:t>
      </w:r>
    </w:p>
    <w:p w:rsidR="00DB7C58" w:rsidRPr="009171C9" w:rsidRDefault="00DB7C58" w:rsidP="008128BA">
      <w:pPr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zobowiązany jest odtworzyć nawierzchnie </w:t>
      </w:r>
      <w:r w:rsidR="00737FDA" w:rsidRPr="009171C9">
        <w:rPr>
          <w:rFonts w:ascii="Times New Roman" w:hAnsi="Times New Roman" w:cs="Times New Roman"/>
          <w:sz w:val="24"/>
          <w:szCs w:val="24"/>
        </w:rPr>
        <w:t xml:space="preserve">podlegające rozbiórce bądź przebudowie w czasie wykonania niezbędnych prac montażowych i dowiązań do </w:t>
      </w:r>
      <w:r w:rsidR="00737FDA" w:rsidRPr="009171C9">
        <w:rPr>
          <w:rFonts w:ascii="Times New Roman" w:hAnsi="Times New Roman" w:cs="Times New Roman"/>
          <w:sz w:val="24"/>
          <w:szCs w:val="24"/>
        </w:rPr>
        <w:lastRenderedPageBreak/>
        <w:t>sąsiadujących terenów, do</w:t>
      </w:r>
      <w:r w:rsidRPr="009171C9">
        <w:rPr>
          <w:rFonts w:ascii="Times New Roman" w:hAnsi="Times New Roman" w:cs="Times New Roman"/>
          <w:sz w:val="24"/>
          <w:szCs w:val="24"/>
        </w:rPr>
        <w:t xml:space="preserve"> stanu pierwotnego zgodnie z ustaleniami z właścicielem </w:t>
      </w:r>
      <w:r w:rsidR="00713540" w:rsidRPr="009171C9">
        <w:rPr>
          <w:rFonts w:ascii="Times New Roman" w:hAnsi="Times New Roman" w:cs="Times New Roman"/>
          <w:sz w:val="24"/>
          <w:szCs w:val="24"/>
        </w:rPr>
        <w:t>terenu</w:t>
      </w:r>
      <w:r w:rsidRPr="00917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C58" w:rsidRPr="009171C9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zobowiązany jest do oddania do zagospodarowania </w:t>
      </w:r>
      <w:r w:rsidRPr="009171C9">
        <w:rPr>
          <w:rFonts w:ascii="Times New Roman" w:hAnsi="Times New Roman" w:cs="Times New Roman"/>
          <w:sz w:val="24"/>
          <w:szCs w:val="24"/>
        </w:rPr>
        <w:br/>
        <w:t>lub/i unieszkodliwienia powstałych odpadów.</w:t>
      </w:r>
    </w:p>
    <w:p w:rsidR="005148BE" w:rsidRPr="009171C9" w:rsidRDefault="00DB7C58" w:rsidP="008128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jest wytwórcą odpadów w myśl ustawy o </w:t>
      </w:r>
      <w:r w:rsidR="00DB2B50" w:rsidRPr="009171C9">
        <w:rPr>
          <w:rFonts w:ascii="Times New Roman" w:hAnsi="Times New Roman" w:cs="Times New Roman"/>
          <w:sz w:val="24"/>
          <w:szCs w:val="24"/>
        </w:rPr>
        <w:t>odpadach z dnia 14 grudnia 2012</w:t>
      </w:r>
      <w:r w:rsidRPr="009171C9">
        <w:rPr>
          <w:rFonts w:ascii="Times New Roman" w:hAnsi="Times New Roman" w:cs="Times New Roman"/>
          <w:sz w:val="24"/>
          <w:szCs w:val="24"/>
        </w:rPr>
        <w:t>r. Do dokume</w:t>
      </w:r>
      <w:r w:rsidR="008128BA" w:rsidRPr="009171C9">
        <w:rPr>
          <w:rFonts w:ascii="Times New Roman" w:hAnsi="Times New Roman" w:cs="Times New Roman"/>
          <w:sz w:val="24"/>
          <w:szCs w:val="24"/>
        </w:rPr>
        <w:t xml:space="preserve">ntów odbiorowych Wykonawca dołączy </w:t>
      </w:r>
      <w:r w:rsidRPr="009171C9">
        <w:rPr>
          <w:rFonts w:ascii="Times New Roman" w:hAnsi="Times New Roman" w:cs="Times New Roman"/>
          <w:sz w:val="24"/>
          <w:szCs w:val="24"/>
        </w:rPr>
        <w:t xml:space="preserve"> oświadczenie o zagospodarowaniu odpadów.</w:t>
      </w:r>
    </w:p>
    <w:p w:rsidR="00DB7C58" w:rsidRPr="009171C9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zobowiązany jest zawiadomić niezwłocznie Zamawiającego </w:t>
      </w:r>
      <w:r w:rsidRPr="009171C9">
        <w:rPr>
          <w:rFonts w:ascii="Times New Roman" w:hAnsi="Times New Roman" w:cs="Times New Roman"/>
          <w:sz w:val="24"/>
          <w:szCs w:val="24"/>
        </w:rPr>
        <w:br/>
        <w:t xml:space="preserve">o wszelkich zagrożeniach lub nowych okolicznościach ujawnionych w trakcie prowadzenia prac. </w:t>
      </w:r>
    </w:p>
    <w:p w:rsidR="00DB7C58" w:rsidRPr="009171C9" w:rsidRDefault="00DB7C58" w:rsidP="007B5084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:rsidR="00281FE0" w:rsidRPr="009171C9" w:rsidRDefault="00281FE0" w:rsidP="007B5084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Wykonawca sporządzi kompletną dokumentację powyko</w:t>
      </w:r>
      <w:r w:rsidR="00713540" w:rsidRPr="009171C9">
        <w:rPr>
          <w:rFonts w:ascii="Times New Roman" w:hAnsi="Times New Roman" w:cs="Times New Roman"/>
          <w:sz w:val="24"/>
          <w:szCs w:val="24"/>
        </w:rPr>
        <w:t>nawczą</w:t>
      </w:r>
      <w:r w:rsidRPr="009171C9">
        <w:rPr>
          <w:rFonts w:ascii="Times New Roman" w:hAnsi="Times New Roman" w:cs="Times New Roman"/>
          <w:sz w:val="24"/>
          <w:szCs w:val="24"/>
        </w:rPr>
        <w:t>.</w:t>
      </w:r>
    </w:p>
    <w:p w:rsidR="00DB2B50" w:rsidRPr="009171C9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Przygotowanie i przekazanie Zamawiającemu dokumentacji budowy i dokumentacji powykonawczej w wersji papierowej (2 egz.) oraz w wersji elektronicznej (2 egz.) na płycie CD lub innym nośniku, zawierającej komplet dokumentów wersji papierowej w tym dokumentację projektową z naniesionymi zmianami dokonanymi w trakcie prowadzenia robót w formacie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>. i pdf. (wersja papierowa i elektroniczna dokumentacji powykonawczej będą tożsame, włączając w to  wszystkie dokumenty i decyzje dotyczące obiektu, instrukcje obsługi i eksploatacji: obiektu, instalacji i urządzeń związanych z tym obiektem  a także deklaracje zgodności,  aprobaty i certyfikaty na wbudowane materiały i wyroby i urządzenia. Wykonawca zobowiązany jest dołączyć do dokumentacji powykonawczej oprócz mapy geodezyjnej powykonawczej zbiorczej mapy i szkice osobno dla każdej z branż.</w:t>
      </w:r>
    </w:p>
    <w:p w:rsidR="00281FE0" w:rsidRPr="009171C9" w:rsidRDefault="00281FE0" w:rsidP="000D1BD1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="001419FB" w:rsidRPr="009171C9">
        <w:rPr>
          <w:rFonts w:ascii="Times New Roman" w:hAnsi="Times New Roman" w:cs="Times New Roman"/>
          <w:sz w:val="24"/>
          <w:szCs w:val="24"/>
        </w:rPr>
        <w:t xml:space="preserve">przygotowania dokumentów </w:t>
      </w:r>
      <w:r w:rsidR="005D5216" w:rsidRPr="009171C9">
        <w:rPr>
          <w:rFonts w:ascii="Times New Roman" w:hAnsi="Times New Roman" w:cs="Times New Roman"/>
          <w:sz w:val="24"/>
          <w:szCs w:val="24"/>
        </w:rPr>
        <w:t>umożliwiających</w:t>
      </w:r>
      <w:r w:rsidR="00D563AC" w:rsidRPr="009171C9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Pr="009171C9">
        <w:rPr>
          <w:rFonts w:ascii="Times New Roman" w:hAnsi="Times New Roman" w:cs="Times New Roman"/>
          <w:sz w:val="24"/>
          <w:szCs w:val="24"/>
        </w:rPr>
        <w:t>uzyskani</w:t>
      </w:r>
      <w:r w:rsidR="00D563AC" w:rsidRPr="009171C9">
        <w:rPr>
          <w:rFonts w:ascii="Times New Roman" w:hAnsi="Times New Roman" w:cs="Times New Roman"/>
          <w:sz w:val="24"/>
          <w:szCs w:val="24"/>
        </w:rPr>
        <w:t>e</w:t>
      </w:r>
      <w:r w:rsidRPr="009171C9">
        <w:rPr>
          <w:rFonts w:ascii="Times New Roman" w:hAnsi="Times New Roman" w:cs="Times New Roman"/>
          <w:sz w:val="24"/>
          <w:szCs w:val="24"/>
        </w:rPr>
        <w:t xml:space="preserve"> pozwolenia na użytkowan</w:t>
      </w:r>
      <w:r w:rsidR="00713540" w:rsidRPr="009171C9">
        <w:rPr>
          <w:rFonts w:ascii="Times New Roman" w:hAnsi="Times New Roman" w:cs="Times New Roman"/>
          <w:sz w:val="24"/>
          <w:szCs w:val="24"/>
        </w:rPr>
        <w:t>ie</w:t>
      </w:r>
      <w:r w:rsidR="001419FB" w:rsidRPr="009171C9">
        <w:rPr>
          <w:rFonts w:ascii="Times New Roman" w:hAnsi="Times New Roman" w:cs="Times New Roman"/>
          <w:sz w:val="24"/>
          <w:szCs w:val="24"/>
        </w:rPr>
        <w:t>/ zawiadomienia o zakończeniu budowy.</w:t>
      </w:r>
    </w:p>
    <w:p w:rsidR="00737FDA" w:rsidRPr="009171C9" w:rsidRDefault="00737FDA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 zakresie Wykonawcy jest także rozbiórka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spaletowanie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 i wywiezienie materiałów nadających się do ponownego wykorzystania z terenu (transport na składowisko Zamawiającego przy ul. Karsiborskiej bądź inne miejsce wskazane przez Zamawiającego ( w obrębie 10 km) (z mechanicznym załadunkiem i rozładunkiem).</w:t>
      </w:r>
    </w:p>
    <w:p w:rsidR="009D1DA7" w:rsidRPr="009171C9" w:rsidRDefault="009D1DA7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9D1DA7" w:rsidRPr="009171C9" w:rsidRDefault="009D1DA7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Wykonawca zobowiązany jest w trakcie prowadzenia prac zapewnić dojścia i dojazdy do posesji wzdłuż przebudowywanego odcinka ulicy.</w:t>
      </w:r>
    </w:p>
    <w:p w:rsidR="009D1DA7" w:rsidRPr="009171C9" w:rsidRDefault="009D1DA7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Wykonawca zobowiązany jest przewidzieć w trakcie prowadzenia prac stworzenie tymczasowych dowiązań do istniejącej infrastruktury (zjazdy, skrzyżowań) oraz tymczasowych </w:t>
      </w:r>
      <w:proofErr w:type="spellStart"/>
      <w:r w:rsidRPr="009171C9">
        <w:rPr>
          <w:rFonts w:ascii="Times New Roman" w:hAnsi="Times New Roman" w:cs="Times New Roman"/>
          <w:sz w:val="24"/>
          <w:szCs w:val="24"/>
        </w:rPr>
        <w:t>odtworzeń</w:t>
      </w:r>
      <w:proofErr w:type="spellEnd"/>
      <w:r w:rsidRPr="009171C9">
        <w:rPr>
          <w:rFonts w:ascii="Times New Roman" w:hAnsi="Times New Roman" w:cs="Times New Roman"/>
          <w:sz w:val="24"/>
          <w:szCs w:val="24"/>
        </w:rPr>
        <w:t xml:space="preserve"> z materiału betonowego bądź asfaltowego.</w:t>
      </w:r>
    </w:p>
    <w:p w:rsidR="00DB2B50" w:rsidRPr="009171C9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Przejścia dla pieszych „wykonać na 0” -  płaski krawężnik.</w:t>
      </w:r>
    </w:p>
    <w:p w:rsidR="00DB2B50" w:rsidRPr="009171C9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Zamawiający wymaga by minimalny okres gwarancji  i rękojmi wynosił 60 miesięcy.</w:t>
      </w:r>
    </w:p>
    <w:p w:rsidR="00DB2B50" w:rsidRPr="009171C9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>Wszystkie istniejące ogrodzenia zniszczone lub przeznaczone na czas wykonywania robót do rozbiórki, należy odbudować.</w:t>
      </w:r>
    </w:p>
    <w:p w:rsidR="009D1DA7" w:rsidRPr="009171C9" w:rsidRDefault="009D1DA7" w:rsidP="009D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DA7" w:rsidRPr="009171C9" w:rsidRDefault="009D1DA7" w:rsidP="009D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1DA7" w:rsidRPr="009171C9" w:rsidSect="004D7FA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90" w:rsidRDefault="007A7F90" w:rsidP="002D4AAD">
      <w:pPr>
        <w:spacing w:after="0" w:line="240" w:lineRule="auto"/>
      </w:pPr>
      <w:r>
        <w:separator/>
      </w:r>
    </w:p>
  </w:endnote>
  <w:endnote w:type="continuationSeparator" w:id="0">
    <w:p w:rsidR="007A7F90" w:rsidRDefault="007A7F90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128BA" w:rsidRDefault="008128B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128BA" w:rsidRDefault="008128BA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755440"/>
      <w:docPartObj>
        <w:docPartGallery w:val="Page Numbers (Bottom of Page)"/>
        <w:docPartUnique/>
      </w:docPartObj>
    </w:sdtPr>
    <w:sdtEndPr/>
    <w:sdtContent>
      <w:p w:rsidR="008128BA" w:rsidRDefault="008128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F2">
          <w:rPr>
            <w:noProof/>
          </w:rPr>
          <w:t>2</w:t>
        </w:r>
        <w:r>
          <w:fldChar w:fldCharType="end"/>
        </w:r>
      </w:p>
    </w:sdtContent>
  </w:sdt>
  <w:p w:rsidR="008128BA" w:rsidRDefault="0081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BA" w:rsidRDefault="008128BA">
    <w:pPr>
      <w:pStyle w:val="Stopka"/>
    </w:pPr>
  </w:p>
  <w:p w:rsidR="008128BA" w:rsidRDefault="00812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90" w:rsidRDefault="007A7F90" w:rsidP="002D4AAD">
      <w:pPr>
        <w:spacing w:after="0" w:line="240" w:lineRule="auto"/>
      </w:pPr>
      <w:r>
        <w:separator/>
      </w:r>
    </w:p>
  </w:footnote>
  <w:footnote w:type="continuationSeparator" w:id="0">
    <w:p w:rsidR="007A7F90" w:rsidRDefault="007A7F90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BA" w:rsidRDefault="008128BA" w:rsidP="0069213A">
    <w:pPr>
      <w:pStyle w:val="Nagwek"/>
      <w:jc w:val="right"/>
      <w:rPr>
        <w:rFonts w:ascii="Times New Roman" w:hAnsi="Times New Roman" w:cs="Times New Roman"/>
        <w:b/>
      </w:rPr>
    </w:pPr>
  </w:p>
  <w:p w:rsidR="008128BA" w:rsidRDefault="008128BA" w:rsidP="009D1DA7">
    <w:pPr>
      <w:pStyle w:val="Nagwek"/>
      <w:rPr>
        <w:rFonts w:ascii="Times New Roman" w:hAnsi="Times New Roman" w:cs="Times New Roman"/>
        <w:b/>
      </w:rPr>
    </w:pPr>
  </w:p>
  <w:p w:rsidR="008128BA" w:rsidRDefault="008128BA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2"/>
        <w:szCs w:val="22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2132"/>
        </w:tabs>
        <w:ind w:left="2132" w:hanging="283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0487436"/>
    <w:multiLevelType w:val="hybridMultilevel"/>
    <w:tmpl w:val="0C185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263B1A"/>
    <w:multiLevelType w:val="hybridMultilevel"/>
    <w:tmpl w:val="1C48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43D2330"/>
    <w:multiLevelType w:val="hybridMultilevel"/>
    <w:tmpl w:val="BF8295E6"/>
    <w:lvl w:ilvl="0" w:tplc="43B4D032">
      <w:start w:val="1"/>
      <w:numFmt w:val="decimal"/>
      <w:lvlText w:val="%1."/>
      <w:lvlJc w:val="center"/>
      <w:pPr>
        <w:ind w:left="1713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FF12B2D"/>
    <w:multiLevelType w:val="hybridMultilevel"/>
    <w:tmpl w:val="21B46550"/>
    <w:lvl w:ilvl="0" w:tplc="0498A9B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 w15:restartNumberingAfterBreak="0">
    <w:nsid w:val="27411EF2"/>
    <w:multiLevelType w:val="hybridMultilevel"/>
    <w:tmpl w:val="A3BE40B6"/>
    <w:lvl w:ilvl="0" w:tplc="D568827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2FCD0A6D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664373"/>
    <w:multiLevelType w:val="hybridMultilevel"/>
    <w:tmpl w:val="BF802F94"/>
    <w:lvl w:ilvl="0" w:tplc="163686A8">
      <w:start w:val="2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6DC17FC"/>
    <w:multiLevelType w:val="hybridMultilevel"/>
    <w:tmpl w:val="AA5287A6"/>
    <w:lvl w:ilvl="0" w:tplc="D56882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D2F5230"/>
    <w:multiLevelType w:val="hybridMultilevel"/>
    <w:tmpl w:val="6CAEBC78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FD5339F"/>
    <w:multiLevelType w:val="hybridMultilevel"/>
    <w:tmpl w:val="3202D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81660B0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34"/>
  </w:num>
  <w:num w:numId="3">
    <w:abstractNumId w:val="25"/>
  </w:num>
  <w:num w:numId="4">
    <w:abstractNumId w:val="38"/>
  </w:num>
  <w:num w:numId="5">
    <w:abstractNumId w:val="6"/>
  </w:num>
  <w:num w:numId="6">
    <w:abstractNumId w:val="12"/>
  </w:num>
  <w:num w:numId="7">
    <w:abstractNumId w:val="3"/>
  </w:num>
  <w:num w:numId="8">
    <w:abstractNumId w:val="29"/>
  </w:num>
  <w:num w:numId="9">
    <w:abstractNumId w:val="10"/>
  </w:num>
  <w:num w:numId="10">
    <w:abstractNumId w:val="19"/>
  </w:num>
  <w:num w:numId="11">
    <w:abstractNumId w:val="35"/>
  </w:num>
  <w:num w:numId="12">
    <w:abstractNumId w:val="7"/>
  </w:num>
  <w:num w:numId="13">
    <w:abstractNumId w:val="37"/>
  </w:num>
  <w:num w:numId="14">
    <w:abstractNumId w:val="18"/>
  </w:num>
  <w:num w:numId="15">
    <w:abstractNumId w:val="24"/>
  </w:num>
  <w:num w:numId="16">
    <w:abstractNumId w:val="20"/>
  </w:num>
  <w:num w:numId="17">
    <w:abstractNumId w:val="15"/>
  </w:num>
  <w:num w:numId="18">
    <w:abstractNumId w:val="5"/>
  </w:num>
  <w:num w:numId="19">
    <w:abstractNumId w:val="9"/>
  </w:num>
  <w:num w:numId="20">
    <w:abstractNumId w:val="22"/>
  </w:num>
  <w:num w:numId="21">
    <w:abstractNumId w:val="36"/>
  </w:num>
  <w:num w:numId="22">
    <w:abstractNumId w:val="26"/>
  </w:num>
  <w:num w:numId="23">
    <w:abstractNumId w:val="32"/>
  </w:num>
  <w:num w:numId="24">
    <w:abstractNumId w:val="30"/>
  </w:num>
  <w:num w:numId="25">
    <w:abstractNumId w:val="1"/>
  </w:num>
  <w:num w:numId="26">
    <w:abstractNumId w:val="14"/>
  </w:num>
  <w:num w:numId="27">
    <w:abstractNumId w:val="39"/>
  </w:num>
  <w:num w:numId="28">
    <w:abstractNumId w:val="28"/>
  </w:num>
  <w:num w:numId="29">
    <w:abstractNumId w:val="17"/>
  </w:num>
  <w:num w:numId="30">
    <w:abstractNumId w:val="13"/>
  </w:num>
  <w:num w:numId="31">
    <w:abstractNumId w:val="33"/>
  </w:num>
  <w:num w:numId="32">
    <w:abstractNumId w:val="23"/>
  </w:num>
  <w:num w:numId="33">
    <w:abstractNumId w:val="27"/>
  </w:num>
  <w:num w:numId="34">
    <w:abstractNumId w:val="8"/>
  </w:num>
  <w:num w:numId="35">
    <w:abstractNumId w:val="11"/>
  </w:num>
  <w:num w:numId="36">
    <w:abstractNumId w:val="16"/>
  </w:num>
  <w:num w:numId="37">
    <w:abstractNumId w:val="4"/>
  </w:num>
  <w:num w:numId="38">
    <w:abstractNumId w:val="2"/>
  </w:num>
  <w:num w:numId="39">
    <w:abstractNumId w:val="0"/>
  </w:num>
  <w:num w:numId="4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671"/>
    <w:rsid w:val="00034E5A"/>
    <w:rsid w:val="00036348"/>
    <w:rsid w:val="00036B2F"/>
    <w:rsid w:val="000459BD"/>
    <w:rsid w:val="000460E2"/>
    <w:rsid w:val="00046DA4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0F2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1B4E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1BD1"/>
    <w:rsid w:val="000D3551"/>
    <w:rsid w:val="000D530B"/>
    <w:rsid w:val="000D5BB4"/>
    <w:rsid w:val="000D728F"/>
    <w:rsid w:val="000E105A"/>
    <w:rsid w:val="000E5C23"/>
    <w:rsid w:val="000F1C2F"/>
    <w:rsid w:val="000F32DA"/>
    <w:rsid w:val="000F3AD2"/>
    <w:rsid w:val="00104981"/>
    <w:rsid w:val="001122A8"/>
    <w:rsid w:val="001154FC"/>
    <w:rsid w:val="00116947"/>
    <w:rsid w:val="001179C6"/>
    <w:rsid w:val="00121761"/>
    <w:rsid w:val="00121F01"/>
    <w:rsid w:val="00124A19"/>
    <w:rsid w:val="00124AE1"/>
    <w:rsid w:val="00136584"/>
    <w:rsid w:val="001419FB"/>
    <w:rsid w:val="00143C44"/>
    <w:rsid w:val="00144443"/>
    <w:rsid w:val="00146912"/>
    <w:rsid w:val="00150ADE"/>
    <w:rsid w:val="0016434F"/>
    <w:rsid w:val="001645EA"/>
    <w:rsid w:val="0017441D"/>
    <w:rsid w:val="00174B52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E65DA"/>
    <w:rsid w:val="001F2B51"/>
    <w:rsid w:val="001F43CF"/>
    <w:rsid w:val="001F57C4"/>
    <w:rsid w:val="001F781D"/>
    <w:rsid w:val="00201280"/>
    <w:rsid w:val="002055A1"/>
    <w:rsid w:val="0020654C"/>
    <w:rsid w:val="002107D1"/>
    <w:rsid w:val="00212A5E"/>
    <w:rsid w:val="00214017"/>
    <w:rsid w:val="00215F52"/>
    <w:rsid w:val="002248EB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870DD"/>
    <w:rsid w:val="00292505"/>
    <w:rsid w:val="002961B1"/>
    <w:rsid w:val="002A084A"/>
    <w:rsid w:val="002A4AE8"/>
    <w:rsid w:val="002B2A77"/>
    <w:rsid w:val="002B3CD2"/>
    <w:rsid w:val="002B452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552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4EB6"/>
    <w:rsid w:val="003C716B"/>
    <w:rsid w:val="003D0678"/>
    <w:rsid w:val="003D08F3"/>
    <w:rsid w:val="003D220A"/>
    <w:rsid w:val="003D2266"/>
    <w:rsid w:val="003D4EDA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534F9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1F9A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D7FA6"/>
    <w:rsid w:val="004E050F"/>
    <w:rsid w:val="004E0782"/>
    <w:rsid w:val="004E270C"/>
    <w:rsid w:val="004F4062"/>
    <w:rsid w:val="004F50BB"/>
    <w:rsid w:val="004F5983"/>
    <w:rsid w:val="004F5FD5"/>
    <w:rsid w:val="00507B3E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67C31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5216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0688C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E52F9"/>
    <w:rsid w:val="006F1456"/>
    <w:rsid w:val="006F4A27"/>
    <w:rsid w:val="006F5030"/>
    <w:rsid w:val="006F6C59"/>
    <w:rsid w:val="006F7825"/>
    <w:rsid w:val="007033D7"/>
    <w:rsid w:val="00713540"/>
    <w:rsid w:val="00721893"/>
    <w:rsid w:val="00721B5D"/>
    <w:rsid w:val="007226CC"/>
    <w:rsid w:val="007240DA"/>
    <w:rsid w:val="00731561"/>
    <w:rsid w:val="0073487E"/>
    <w:rsid w:val="00735C19"/>
    <w:rsid w:val="007367AA"/>
    <w:rsid w:val="007372F7"/>
    <w:rsid w:val="0073777B"/>
    <w:rsid w:val="00737FDA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773EC"/>
    <w:rsid w:val="0078744A"/>
    <w:rsid w:val="00791D74"/>
    <w:rsid w:val="007A0A0D"/>
    <w:rsid w:val="007A5E26"/>
    <w:rsid w:val="007A7F90"/>
    <w:rsid w:val="007B1508"/>
    <w:rsid w:val="007B5084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28BA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16E4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951"/>
    <w:rsid w:val="008B0B53"/>
    <w:rsid w:val="008C1EAC"/>
    <w:rsid w:val="008C359C"/>
    <w:rsid w:val="008C3BC5"/>
    <w:rsid w:val="008C3F45"/>
    <w:rsid w:val="008C5F80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5BA7"/>
    <w:rsid w:val="00906CD7"/>
    <w:rsid w:val="009101ED"/>
    <w:rsid w:val="00911F06"/>
    <w:rsid w:val="00912790"/>
    <w:rsid w:val="0091589B"/>
    <w:rsid w:val="009171C9"/>
    <w:rsid w:val="009172DC"/>
    <w:rsid w:val="009221B0"/>
    <w:rsid w:val="00922A37"/>
    <w:rsid w:val="00923A59"/>
    <w:rsid w:val="009242AE"/>
    <w:rsid w:val="00933294"/>
    <w:rsid w:val="00934AD9"/>
    <w:rsid w:val="00943278"/>
    <w:rsid w:val="0094708A"/>
    <w:rsid w:val="00947664"/>
    <w:rsid w:val="00952E6A"/>
    <w:rsid w:val="00953DC1"/>
    <w:rsid w:val="00955428"/>
    <w:rsid w:val="0095641E"/>
    <w:rsid w:val="009617A9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1DA7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26CC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1710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020D"/>
    <w:rsid w:val="00AD33F7"/>
    <w:rsid w:val="00AD3EF3"/>
    <w:rsid w:val="00AD4999"/>
    <w:rsid w:val="00AD4C2B"/>
    <w:rsid w:val="00AD4DCD"/>
    <w:rsid w:val="00AD6F7D"/>
    <w:rsid w:val="00AE08ED"/>
    <w:rsid w:val="00AE14C8"/>
    <w:rsid w:val="00AE50E8"/>
    <w:rsid w:val="00AE5969"/>
    <w:rsid w:val="00AE5E3B"/>
    <w:rsid w:val="00AF4B6A"/>
    <w:rsid w:val="00B0306D"/>
    <w:rsid w:val="00B06BDB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2052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368"/>
    <w:rsid w:val="00BD6CA1"/>
    <w:rsid w:val="00BD7347"/>
    <w:rsid w:val="00BF1F25"/>
    <w:rsid w:val="00BF3A77"/>
    <w:rsid w:val="00BF3B3D"/>
    <w:rsid w:val="00BF3DD1"/>
    <w:rsid w:val="00BF5E79"/>
    <w:rsid w:val="00BF6017"/>
    <w:rsid w:val="00C05483"/>
    <w:rsid w:val="00C14C42"/>
    <w:rsid w:val="00C14FEC"/>
    <w:rsid w:val="00C1655A"/>
    <w:rsid w:val="00C17186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E483F"/>
    <w:rsid w:val="00CF34C3"/>
    <w:rsid w:val="00CF59CB"/>
    <w:rsid w:val="00D00033"/>
    <w:rsid w:val="00D00376"/>
    <w:rsid w:val="00D02A98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563AC"/>
    <w:rsid w:val="00D67818"/>
    <w:rsid w:val="00D75CEF"/>
    <w:rsid w:val="00D83154"/>
    <w:rsid w:val="00D92255"/>
    <w:rsid w:val="00D9278B"/>
    <w:rsid w:val="00DA0A4B"/>
    <w:rsid w:val="00DA29C7"/>
    <w:rsid w:val="00DA7548"/>
    <w:rsid w:val="00DA7871"/>
    <w:rsid w:val="00DB2B50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1B00"/>
    <w:rsid w:val="00E65B94"/>
    <w:rsid w:val="00E66B9B"/>
    <w:rsid w:val="00E71512"/>
    <w:rsid w:val="00E72914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A6038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395"/>
    <w:rsid w:val="00EE1B85"/>
    <w:rsid w:val="00EE64A8"/>
    <w:rsid w:val="00EF0883"/>
    <w:rsid w:val="00EF1356"/>
    <w:rsid w:val="00EF4186"/>
    <w:rsid w:val="00F00A8F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2444"/>
    <w:rsid w:val="00F744CD"/>
    <w:rsid w:val="00F753CE"/>
    <w:rsid w:val="00F75C3C"/>
    <w:rsid w:val="00F8246F"/>
    <w:rsid w:val="00F90517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9E517"/>
  <w15:docId w15:val="{CCBA36E7-A2C5-41EB-831A-1D5EDEB2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41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5F32-D394-4C14-8173-F7E39E84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Bimkiewicz Ewa</cp:lastModifiedBy>
  <cp:revision>11</cp:revision>
  <cp:lastPrinted>2022-07-01T11:58:00Z</cp:lastPrinted>
  <dcterms:created xsi:type="dcterms:W3CDTF">2022-01-25T12:58:00Z</dcterms:created>
  <dcterms:modified xsi:type="dcterms:W3CDTF">2022-07-05T12:18:00Z</dcterms:modified>
</cp:coreProperties>
</file>