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6FC2" w14:textId="77777777" w:rsidR="004526FC" w:rsidRPr="006E11E1" w:rsidRDefault="004526FC" w:rsidP="004526F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46864A2" w14:textId="77777777" w:rsidR="004526FC" w:rsidRPr="006E11E1" w:rsidRDefault="004526FC" w:rsidP="004526F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t xml:space="preserve">OPIS PRZEDMIOTU ZAMÓWIENIA </w:t>
      </w:r>
    </w:p>
    <w:p w14:paraId="23E957B2" w14:textId="77777777" w:rsidR="004526FC" w:rsidRPr="006E11E1" w:rsidRDefault="004526FC" w:rsidP="004526F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9D60E05" w14:textId="77777777" w:rsidR="004526FC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t xml:space="preserve">Nazwa zamówienia: </w:t>
      </w:r>
    </w:p>
    <w:p w14:paraId="33E4C529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7D386B3" w14:textId="77777777" w:rsidR="00913039" w:rsidRDefault="004526FC" w:rsidP="00913039">
      <w:pPr>
        <w:pStyle w:val="Bodytext21"/>
        <w:shd w:val="clear" w:color="auto" w:fill="auto"/>
        <w:spacing w:after="232"/>
        <w:ind w:right="-426" w:firstLine="0"/>
        <w:rPr>
          <w:b/>
          <w:bCs/>
          <w:i/>
          <w:iCs/>
          <w:noProof/>
          <w:color w:val="FF0000"/>
          <w:sz w:val="24"/>
          <w:szCs w:val="24"/>
        </w:rPr>
      </w:pPr>
      <w:r w:rsidRPr="0091303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„ </w:t>
      </w:r>
      <w:r w:rsidRPr="00913039">
        <w:rPr>
          <w:b/>
          <w:bCs/>
          <w:i/>
          <w:iCs/>
          <w:noProof/>
          <w:color w:val="FF0000"/>
          <w:sz w:val="24"/>
          <w:szCs w:val="24"/>
        </w:rPr>
        <w:t xml:space="preserve">Rozbiórka budynku </w:t>
      </w:r>
      <w:r w:rsidR="00913039">
        <w:rPr>
          <w:b/>
          <w:bCs/>
          <w:i/>
          <w:iCs/>
          <w:noProof/>
          <w:color w:val="FF0000"/>
          <w:sz w:val="24"/>
          <w:szCs w:val="24"/>
        </w:rPr>
        <w:t xml:space="preserve">mieszkalnego – budynek mieszkalny jednorodzinny przy </w:t>
      </w:r>
    </w:p>
    <w:p w14:paraId="0D74E2BE" w14:textId="5B76CE41" w:rsidR="004526FC" w:rsidRPr="00913039" w:rsidRDefault="00913039" w:rsidP="00913039">
      <w:pPr>
        <w:pStyle w:val="Bodytext21"/>
        <w:shd w:val="clear" w:color="auto" w:fill="auto"/>
        <w:spacing w:after="232"/>
        <w:ind w:right="-426" w:firstLine="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noProof/>
          <w:color w:val="FF0000"/>
          <w:sz w:val="24"/>
          <w:szCs w:val="24"/>
        </w:rPr>
        <w:t>Jaroszów 51A</w:t>
      </w:r>
      <w:r w:rsidR="004526FC" w:rsidRPr="0091303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”</w:t>
      </w:r>
    </w:p>
    <w:p w14:paraId="615A3666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E5D413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Zamawiający: GMINA STRZEGOM, Rynek 38, 58-150 Strzegom </w:t>
      </w:r>
    </w:p>
    <w:p w14:paraId="7805C1C1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3859D39" w14:textId="45C17F5A" w:rsidR="006E5DF3" w:rsidRPr="006E5DF3" w:rsidRDefault="004526FC" w:rsidP="006E5DF3">
      <w:pPr>
        <w:jc w:val="both"/>
        <w:rPr>
          <w:rFonts w:ascii="Times New Roman" w:hAnsi="Times New Roman"/>
          <w:sz w:val="24"/>
          <w:szCs w:val="24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="006E5DF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</w:t>
      </w:r>
      <w:r w:rsidR="006E5DF3" w:rsidRPr="006E5DF3">
        <w:rPr>
          <w:rFonts w:ascii="Times New Roman" w:hAnsi="Times New Roman"/>
          <w:sz w:val="24"/>
          <w:szCs w:val="24"/>
        </w:rPr>
        <w:t>Przedmiotem zamówienia jest rozbiórka budynku mieszkalnego jednorodzinnego w Jaroszowie nr 51A o konstrukcji tradycyjnej murowanej, posadowionego na działce nr 118/2 obręb Jaroszów. Obecnie obiekt nie jest użytkowany. Budynek sąsiaduje z budynkiem mieszkalnym nr 51, posadowionym na działce nr  118/1 obręb Jaroszów. Przed przystąpieniem do rozbiórki rzeczonego obiektu należy zakotwiczyć jego ścianę wewnętrzną na granicy z budynkiem nr 51</w:t>
      </w:r>
      <w:r w:rsidR="004B3862">
        <w:rPr>
          <w:rFonts w:ascii="Times New Roman" w:hAnsi="Times New Roman"/>
          <w:sz w:val="24"/>
          <w:szCs w:val="24"/>
        </w:rPr>
        <w:t>,</w:t>
      </w:r>
      <w:r w:rsidR="006E5DF3" w:rsidRPr="006E5DF3">
        <w:rPr>
          <w:rFonts w:ascii="Times New Roman" w:hAnsi="Times New Roman"/>
          <w:sz w:val="24"/>
          <w:szCs w:val="24"/>
        </w:rPr>
        <w:t xml:space="preserve"> do tego budynku. Ściana ta będzie po rozbiórce pełnić rolę ściany szczytowej sąsiedniego budynku. Bloki kotwiące należy wg</w:t>
      </w:r>
      <w:r w:rsidR="004B3862">
        <w:rPr>
          <w:rFonts w:ascii="Times New Roman" w:hAnsi="Times New Roman"/>
          <w:sz w:val="24"/>
          <w:szCs w:val="24"/>
        </w:rPr>
        <w:t>.</w:t>
      </w:r>
      <w:r w:rsidR="006E5DF3" w:rsidRPr="006E5DF3">
        <w:rPr>
          <w:rFonts w:ascii="Times New Roman" w:hAnsi="Times New Roman"/>
          <w:sz w:val="24"/>
          <w:szCs w:val="24"/>
        </w:rPr>
        <w:t xml:space="preserve"> projektu wykonać z ceowników C140 </w:t>
      </w:r>
      <w:r w:rsidR="004B3862">
        <w:rPr>
          <w:rFonts w:ascii="Times New Roman" w:hAnsi="Times New Roman"/>
          <w:sz w:val="24"/>
          <w:szCs w:val="24"/>
        </w:rPr>
        <w:t xml:space="preserve">                          </w:t>
      </w:r>
      <w:r w:rsidR="006E5DF3" w:rsidRPr="006E5DF3">
        <w:rPr>
          <w:rFonts w:ascii="Times New Roman" w:hAnsi="Times New Roman"/>
          <w:sz w:val="24"/>
          <w:szCs w:val="24"/>
        </w:rPr>
        <w:t>i wmurować w wykute wcześniej bruzdy. Pręty kotwiące blok, wklejane winny być na żywicę zgodnie z przedmiarem oraz projektem na rozbiórkę. Budynek ze ścianą szczytową należy złączyć kotwami. Popękane części ściany należy przemurować.</w:t>
      </w:r>
    </w:p>
    <w:p w14:paraId="37ED569E" w14:textId="77777777" w:rsidR="006E5DF3" w:rsidRPr="006E5DF3" w:rsidRDefault="006E5DF3" w:rsidP="006E5DF3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E5DF3">
        <w:rPr>
          <w:rFonts w:ascii="Times New Roman" w:hAnsi="Times New Roman"/>
          <w:sz w:val="24"/>
          <w:szCs w:val="24"/>
        </w:rPr>
        <w:t>Wszystkie elementy ścian i dachu budynku przeznaczonego do rozbiórki należy rozebrać z należytą starannością, tak by nie stwarzać zagrożenia dla otoczenia.</w:t>
      </w:r>
    </w:p>
    <w:p w14:paraId="17B80586" w14:textId="6EB6BA93" w:rsidR="004526FC" w:rsidRPr="006E5DF3" w:rsidRDefault="006E5DF3" w:rsidP="006E5DF3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E5DF3">
        <w:rPr>
          <w:rFonts w:ascii="Times New Roman" w:hAnsi="Times New Roman"/>
          <w:sz w:val="24"/>
          <w:szCs w:val="24"/>
        </w:rPr>
        <w:t>Szczegółowy opis rozbiórki w projekcie rozbiórki.</w:t>
      </w:r>
    </w:p>
    <w:p w14:paraId="3602665B" w14:textId="11754042" w:rsidR="004526FC" w:rsidRPr="006E5DF3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="006E5DF3">
        <w:rPr>
          <w:rFonts w:ascii="Times New Roman" w:eastAsia="Times New Roman" w:hAnsi="Times New Roman"/>
          <w:lang w:eastAsia="pl-PL"/>
        </w:rPr>
        <w:t xml:space="preserve">  </w:t>
      </w: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t>Zakres robót i czynności oraz odpowiedzialność Wykonawcy w zakresie objętym proponowaną ceną ofertową obejmuje także:</w:t>
      </w:r>
    </w:p>
    <w:p w14:paraId="151D6EE1" w14:textId="77777777" w:rsidR="004526FC" w:rsidRPr="006E5DF3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sym w:font="Symbol" w:char="F02D"/>
      </w: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organizację, zabezpieczenie, ubezpieczenie i zagospodarowanie terenu robót, </w:t>
      </w:r>
    </w:p>
    <w:p w14:paraId="25335B99" w14:textId="77777777" w:rsidR="004526FC" w:rsidRPr="006E5DF3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sym w:font="Symbol" w:char="F02D"/>
      </w: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doprowadzenie terenu robót budowlanych i jego otoczenia do należytego stanu i porządku po zakończeniu robót, </w:t>
      </w:r>
    </w:p>
    <w:p w14:paraId="3E4DB65A" w14:textId="77777777" w:rsidR="004526FC" w:rsidRPr="006E5DF3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sym w:font="Symbol" w:char="F02D"/>
      </w: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utrzymanie porządku w trakcie realizacji robót oraz systematyczne porządkowanie miejsca wykonywania robót. </w:t>
      </w:r>
    </w:p>
    <w:p w14:paraId="2A96B3B0" w14:textId="77777777" w:rsidR="00DE1EAA" w:rsidRPr="006E11E1" w:rsidRDefault="00DE1EAA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C1DB4D" w14:textId="063039AD" w:rsidR="006E5DF3" w:rsidRPr="006E5DF3" w:rsidRDefault="004526FC" w:rsidP="006E5D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="006E5DF3">
        <w:rPr>
          <w:rFonts w:ascii="Times New Roman" w:eastAsia="Times New Roman" w:hAnsi="Times New Roman"/>
          <w:lang w:eastAsia="pl-PL"/>
        </w:rPr>
        <w:t xml:space="preserve"> </w:t>
      </w:r>
      <w:bookmarkStart w:id="0" w:name="_Hlk64291008"/>
      <w:r w:rsidR="006E5DF3" w:rsidRP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odpowiedzialny jest za całokształt wykonywanego przedmiotu zamówienia, w </w:t>
      </w:r>
      <w:r w:rsid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tym za  przebieg i  terminowe    wykonanie, za jakość, </w:t>
      </w:r>
      <w:r w:rsidR="006E5DF3" w:rsidRP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zgodność z warunkami technicznymi i jakościowymi, spełnienie innych wymagań wynikających z obowiązujących przepisów prawa. </w:t>
      </w:r>
      <w:r w:rsidR="006E5DF3" w:rsidRPr="006E5D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Wykonawca ponosi pełną odpowiedzialność za realizację zadania.</w:t>
      </w:r>
      <w:r w:rsidR="006E5DF3" w:rsidRP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606D284" w14:textId="77777777" w:rsidR="006E5DF3" w:rsidRPr="006E5DF3" w:rsidRDefault="006E5DF3" w:rsidP="006E5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9A4C02" w14:textId="5EC6FEF9" w:rsidR="004526FC" w:rsidRPr="006E11E1" w:rsidRDefault="004526FC" w:rsidP="006E5D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bookmarkEnd w:id="0"/>
      <w:r w:rsidRPr="006E11E1">
        <w:rPr>
          <w:rFonts w:ascii="Times New Roman" w:eastAsia="Times New Roman" w:hAnsi="Times New Roman"/>
          <w:lang w:eastAsia="pl-PL"/>
        </w:rPr>
        <w:t xml:space="preserve">Cena ofertowa jest to wynagrodzenie ryczałtowe za wykonanie całego przedmiotu zamówienia w określonym terminie wraz z podatkiem VAT. </w:t>
      </w:r>
    </w:p>
    <w:p w14:paraId="4762D260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52D8B36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W cenie ryczałtowej należy ująć wszystkie roboty i prace, które są niezbędne dla prawidłowego, zgodnego ze sztuką budowlaną wykonania przedmiotu umowy. </w:t>
      </w:r>
    </w:p>
    <w:p w14:paraId="2F426465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123F00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Kryterium oceny ofert: - Cena- 100% </w:t>
      </w:r>
    </w:p>
    <w:p w14:paraId="5407A157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3C5653D" w14:textId="17DAADAD" w:rsidR="004526FC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Termin wykonania zamówienia: </w:t>
      </w:r>
      <w:r w:rsidR="00534ABE">
        <w:rPr>
          <w:rFonts w:ascii="Times New Roman" w:eastAsia="Times New Roman" w:hAnsi="Times New Roman"/>
          <w:b/>
          <w:bCs/>
          <w:lang w:eastAsia="pl-PL"/>
        </w:rPr>
        <w:t>2 miesiące</w:t>
      </w:r>
      <w:r w:rsidRPr="006E11E1">
        <w:rPr>
          <w:rFonts w:ascii="Times New Roman" w:eastAsia="Times New Roman" w:hAnsi="Times New Roman"/>
          <w:b/>
          <w:bCs/>
          <w:lang w:eastAsia="pl-PL"/>
        </w:rPr>
        <w:t xml:space="preserve"> od momentu podpisania umowy</w:t>
      </w:r>
      <w:r w:rsidRPr="006E11E1">
        <w:rPr>
          <w:rFonts w:ascii="Times New Roman" w:eastAsia="Times New Roman" w:hAnsi="Times New Roman"/>
          <w:lang w:eastAsia="pl-PL"/>
        </w:rPr>
        <w:t>.</w:t>
      </w:r>
    </w:p>
    <w:p w14:paraId="134DA37C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C9BED0" w14:textId="77777777" w:rsidR="004526FC" w:rsidRPr="00290014" w:rsidRDefault="004526FC" w:rsidP="004526FC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90014">
        <w:rPr>
          <w:rFonts w:ascii="Times New Roman" w:eastAsia="Times New Roman" w:hAnsi="Times New Roman"/>
          <w:b/>
          <w:bCs/>
          <w:lang w:eastAsia="pl-PL"/>
        </w:rPr>
        <w:t xml:space="preserve">Przez termin wykonania zamówienia należy rozumieć pisemne zawiadomienie Zamawiającego o zakończeniu robót i gotowości do odbioru. </w:t>
      </w:r>
    </w:p>
    <w:p w14:paraId="04A9E963" w14:textId="77777777" w:rsidR="004526FC" w:rsidRPr="006E11E1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lastRenderedPageBreak/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Przedmiot zamówienia należy wykonać zgodnie z OPZ, obowiązującymi przepisami, normami oraz zasadami sztuki budowlanej. Roboty ujęte w w/w dokumentacji, a nie ujęte w wycenie oferty, nie będą traktowane jako roboty dodatkowe i nie będą dodatkowo finansowane przez Zamawiającego. </w:t>
      </w:r>
    </w:p>
    <w:p w14:paraId="056B3ACF" w14:textId="77777777" w:rsidR="004526FC" w:rsidRPr="006E11E1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7774BA">
        <w:rPr>
          <w:rFonts w:ascii="Times New Roman" w:eastAsia="Times New Roman" w:hAnsi="Times New Roman"/>
          <w:b/>
          <w:bCs/>
          <w:lang w:eastAsia="pl-PL"/>
        </w:rPr>
        <w:t>Roboty należy prowadzić zgodnie z przepisami Prawa budowlanego i przepisami BHP.</w:t>
      </w:r>
      <w:r w:rsidRPr="006E11E1">
        <w:rPr>
          <w:rFonts w:ascii="Times New Roman" w:eastAsia="Times New Roman" w:hAnsi="Times New Roman"/>
          <w:lang w:eastAsia="pl-PL"/>
        </w:rPr>
        <w:t xml:space="preserve"> </w:t>
      </w:r>
    </w:p>
    <w:p w14:paraId="358766A3" w14:textId="7C258C70" w:rsidR="00DC251A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Przedmiar robót, stanowiący załącznik do opisu przedmiotu zamówienia (OPZ), należy traktować jako element dodatkowy, jedynie ułatwiający sporządzenie oferty. Przedmiary robót nie mogą stanowić podstawy do wyceny przedmiotu zamówienia. </w:t>
      </w:r>
    </w:p>
    <w:p w14:paraId="4789AE41" w14:textId="77777777" w:rsidR="00DC251A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35091A5" w14:textId="77777777" w:rsidR="00DC251A" w:rsidRPr="006E11E1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Kryterium oceny ofert: - Cena- 100% </w:t>
      </w:r>
    </w:p>
    <w:p w14:paraId="4E6B6AD7" w14:textId="77777777" w:rsidR="00DC251A" w:rsidRDefault="00DC251A" w:rsidP="004526FC">
      <w:pPr>
        <w:jc w:val="both"/>
        <w:rPr>
          <w:rFonts w:ascii="Times New Roman" w:eastAsia="Times New Roman" w:hAnsi="Times New Roman"/>
          <w:lang w:eastAsia="pl-PL"/>
        </w:rPr>
      </w:pPr>
    </w:p>
    <w:p w14:paraId="3B0B30F5" w14:textId="77777777" w:rsidR="00DC251A" w:rsidRPr="00F075B7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F2F8D">
        <w:rPr>
          <w:rFonts w:ascii="Times New Roman" w:eastAsia="Times New Roman" w:hAnsi="Times New Roman"/>
          <w:b/>
          <w:bCs/>
          <w:lang w:eastAsia="pl-PL"/>
        </w:rPr>
        <w:t>UWAGA!</w:t>
      </w:r>
      <w:r w:rsidRPr="006E11E1">
        <w:rPr>
          <w:rFonts w:ascii="Times New Roman" w:eastAsia="Times New Roman" w:hAnsi="Times New Roman"/>
          <w:lang w:eastAsia="pl-PL"/>
        </w:rPr>
        <w:t xml:space="preserve"> Przedmiar robót ma jedynie charakter pomocniczy, ułatwiający sporządzenie oferty.</w:t>
      </w:r>
    </w:p>
    <w:p w14:paraId="3761E8F1" w14:textId="07EEE057" w:rsidR="00DC251A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t xml:space="preserve">Z uwagi na to, że w ramach niniejszego zamówienia przewidziane jest rozliczenie ryczałtowe, w przypadku wystąpienia w trakcie prowadzenia robót, większej ilości robót w jakiejkolwiek pozycji przedmiaru, bądź nie uwzględnienia jakiejś części zamówienia w przedmiarze, nie będzie to mogło być uznane za roboty dodatkowe z żądaniem dodatkowego wynagrodzenia. </w:t>
      </w:r>
    </w:p>
    <w:p w14:paraId="72210C38" w14:textId="77777777" w:rsidR="00DC251A" w:rsidRPr="006E11E1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5EA9830" w14:textId="1961B392" w:rsidR="00DC251A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62806">
        <w:rPr>
          <w:rFonts w:ascii="Times New Roman" w:eastAsia="Times New Roman" w:hAnsi="Times New Roman"/>
          <w:b/>
          <w:bCs/>
          <w:lang w:eastAsia="pl-PL"/>
        </w:rPr>
        <w:t xml:space="preserve">Przed złożeniem oferty wymagane są oględziny </w:t>
      </w:r>
      <w:r>
        <w:rPr>
          <w:rFonts w:ascii="Times New Roman" w:eastAsia="Times New Roman" w:hAnsi="Times New Roman"/>
          <w:b/>
          <w:bCs/>
          <w:lang w:eastAsia="pl-PL"/>
        </w:rPr>
        <w:t>terenu prac rozbiórkowych</w:t>
      </w:r>
      <w:r>
        <w:rPr>
          <w:rFonts w:ascii="Times New Roman" w:eastAsia="Times New Roman" w:hAnsi="Times New Roman"/>
          <w:lang w:eastAsia="pl-PL"/>
        </w:rPr>
        <w:t xml:space="preserve">. </w:t>
      </w:r>
    </w:p>
    <w:p w14:paraId="5432978C" w14:textId="77777777" w:rsidR="00DC251A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DBBC161" w14:textId="0DA82044" w:rsidR="004526FC" w:rsidRPr="006E11E1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Wymaga się, aby na wykonany przedmiot zamówienia wykonawca udzielił </w:t>
      </w:r>
      <w:r w:rsidR="00131C81">
        <w:rPr>
          <w:rFonts w:ascii="Times New Roman" w:eastAsia="Times New Roman" w:hAnsi="Times New Roman"/>
          <w:lang w:eastAsia="pl-PL"/>
        </w:rPr>
        <w:t>12</w:t>
      </w:r>
      <w:r w:rsidRPr="006E11E1">
        <w:rPr>
          <w:rFonts w:ascii="Times New Roman" w:eastAsia="Times New Roman" w:hAnsi="Times New Roman"/>
          <w:lang w:eastAsia="pl-PL"/>
        </w:rPr>
        <w:t xml:space="preserve"> miesięcy gwarancji na wykonane roboty i wbudowywane materiały. Roszczenia z tytułu gwarancji jakości nie wyłączają odpowiedzialności Wykonawcy z tytułu rękojmi za wady przedmiotu umowy. Wykonawca udziela Zamawiającemu na cały przedmiot umowy rękojmi za wady na okres równy okresowi gwarancji jakości. </w:t>
      </w:r>
    </w:p>
    <w:p w14:paraId="26F6B08F" w14:textId="62934629" w:rsidR="004526FC" w:rsidRPr="006E11E1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Sposób przygotowania i miejsce złożenia oferty: Ofertę należy złożyć do dnia </w:t>
      </w:r>
      <w:r>
        <w:rPr>
          <w:rFonts w:ascii="Times New Roman" w:eastAsia="Times New Roman" w:hAnsi="Times New Roman"/>
          <w:color w:val="FF0000"/>
          <w:lang w:eastAsia="pl-PL"/>
        </w:rPr>
        <w:t>1</w:t>
      </w:r>
      <w:r w:rsidR="00131C81">
        <w:rPr>
          <w:rFonts w:ascii="Times New Roman" w:eastAsia="Times New Roman" w:hAnsi="Times New Roman"/>
          <w:color w:val="FF0000"/>
          <w:lang w:eastAsia="pl-PL"/>
        </w:rPr>
        <w:t>8</w:t>
      </w:r>
      <w:r>
        <w:rPr>
          <w:rFonts w:ascii="Times New Roman" w:eastAsia="Times New Roman" w:hAnsi="Times New Roman"/>
          <w:color w:val="FF0000"/>
          <w:lang w:eastAsia="pl-PL"/>
        </w:rPr>
        <w:t>.0</w:t>
      </w:r>
      <w:r w:rsidR="00913039">
        <w:rPr>
          <w:rFonts w:ascii="Times New Roman" w:eastAsia="Times New Roman" w:hAnsi="Times New Roman"/>
          <w:color w:val="FF0000"/>
          <w:lang w:eastAsia="pl-PL"/>
        </w:rPr>
        <w:t>6</w:t>
      </w:r>
      <w:r w:rsidRPr="006E11E1">
        <w:rPr>
          <w:rFonts w:ascii="Times New Roman" w:eastAsia="Times New Roman" w:hAnsi="Times New Roman"/>
          <w:color w:val="FF0000"/>
          <w:lang w:eastAsia="pl-PL"/>
        </w:rPr>
        <w:t>.202</w:t>
      </w:r>
      <w:r>
        <w:rPr>
          <w:rFonts w:ascii="Times New Roman" w:eastAsia="Times New Roman" w:hAnsi="Times New Roman"/>
          <w:color w:val="FF0000"/>
          <w:lang w:eastAsia="pl-PL"/>
        </w:rPr>
        <w:t>1</w:t>
      </w:r>
      <w:r w:rsidRPr="006E11E1">
        <w:rPr>
          <w:rFonts w:ascii="Times New Roman" w:eastAsia="Times New Roman" w:hAnsi="Times New Roman"/>
          <w:color w:val="FF0000"/>
          <w:lang w:eastAsia="pl-PL"/>
        </w:rPr>
        <w:t xml:space="preserve"> r. do godz. 1</w:t>
      </w:r>
      <w:r>
        <w:rPr>
          <w:rFonts w:ascii="Times New Roman" w:eastAsia="Times New Roman" w:hAnsi="Times New Roman"/>
          <w:color w:val="FF0000"/>
          <w:lang w:eastAsia="pl-PL"/>
        </w:rPr>
        <w:t>0</w:t>
      </w:r>
      <w:r w:rsidRPr="006E11E1">
        <w:rPr>
          <w:rFonts w:ascii="Times New Roman" w:eastAsia="Times New Roman" w:hAnsi="Times New Roman"/>
          <w:color w:val="FF0000"/>
          <w:lang w:eastAsia="pl-PL"/>
        </w:rPr>
        <w:t>.00</w:t>
      </w:r>
      <w:r w:rsidRPr="006E11E1">
        <w:rPr>
          <w:rFonts w:ascii="Times New Roman" w:eastAsia="Times New Roman" w:hAnsi="Times New Roman"/>
          <w:lang w:eastAsia="pl-PL"/>
        </w:rPr>
        <w:t xml:space="preserve">. Ofertę należy sporządzić na przygotowanym formularzu, w języku polskim, w formie pisemnej. Oferta powinna być podpisana przez osobę lub osoby upoważnione. Wypełniony i podpisany druk oferty należy złożyć w formie elektronicznej (skan dokumentu) jako załącznik do oferty składanej przez Platformę Zakupową. </w:t>
      </w:r>
    </w:p>
    <w:p w14:paraId="60E01D69" w14:textId="77777777" w:rsidR="004526FC" w:rsidRPr="006E11E1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</w:p>
    <w:p w14:paraId="10D53F95" w14:textId="77777777" w:rsidR="004526FC" w:rsidRPr="001B1718" w:rsidRDefault="004526FC" w:rsidP="004526FC">
      <w:pPr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1B1718">
        <w:rPr>
          <w:rFonts w:ascii="Times New Roman" w:eastAsia="Times New Roman" w:hAnsi="Times New Roman"/>
          <w:color w:val="FF0000"/>
          <w:lang w:eastAsia="pl-PL"/>
        </w:rPr>
        <w:t xml:space="preserve">Załączniki: </w:t>
      </w:r>
    </w:p>
    <w:p w14:paraId="1EEBFEBA" w14:textId="5E94DC5E" w:rsidR="004526FC" w:rsidRDefault="004526FC" w:rsidP="004526FC">
      <w:pPr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1B1718">
        <w:rPr>
          <w:rFonts w:ascii="Times New Roman" w:eastAsia="Times New Roman" w:hAnsi="Times New Roman"/>
          <w:color w:val="FF0000"/>
          <w:lang w:eastAsia="pl-PL"/>
        </w:rPr>
        <w:t>1.</w:t>
      </w:r>
      <w:r>
        <w:rPr>
          <w:rFonts w:ascii="Times New Roman" w:eastAsia="Times New Roman" w:hAnsi="Times New Roman"/>
          <w:color w:val="FF0000"/>
          <w:lang w:eastAsia="pl-PL"/>
        </w:rPr>
        <w:t xml:space="preserve"> </w:t>
      </w:r>
      <w:r w:rsidRPr="001B1718">
        <w:rPr>
          <w:rFonts w:ascii="Times New Roman" w:eastAsia="Times New Roman" w:hAnsi="Times New Roman"/>
          <w:color w:val="FF0000"/>
          <w:lang w:eastAsia="pl-PL"/>
        </w:rPr>
        <w:t>Wzór formularza ofertowego</w:t>
      </w:r>
      <w:r w:rsidR="005B5287">
        <w:rPr>
          <w:rFonts w:ascii="Times New Roman" w:eastAsia="Times New Roman" w:hAnsi="Times New Roman"/>
          <w:color w:val="FF0000"/>
          <w:lang w:eastAsia="pl-PL"/>
        </w:rPr>
        <w:t>.</w:t>
      </w:r>
      <w:r w:rsidRPr="001B1718">
        <w:rPr>
          <w:rFonts w:ascii="Times New Roman" w:eastAsia="Times New Roman" w:hAnsi="Times New Roman"/>
          <w:color w:val="FF0000"/>
          <w:lang w:eastAsia="pl-PL"/>
        </w:rPr>
        <w:t xml:space="preserve"> </w:t>
      </w:r>
    </w:p>
    <w:p w14:paraId="5A56DB34" w14:textId="67013463" w:rsidR="004526FC" w:rsidRDefault="005B5287" w:rsidP="004526FC">
      <w:pPr>
        <w:jc w:val="both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color w:val="FF0000"/>
          <w:lang w:eastAsia="pl-PL"/>
        </w:rPr>
        <w:t>2</w:t>
      </w:r>
      <w:r w:rsidR="004526FC">
        <w:rPr>
          <w:rFonts w:ascii="Times New Roman" w:eastAsia="Times New Roman" w:hAnsi="Times New Roman"/>
          <w:color w:val="FF0000"/>
          <w:lang w:eastAsia="pl-PL"/>
        </w:rPr>
        <w:t>. Mapka poglądowa.</w:t>
      </w:r>
    </w:p>
    <w:p w14:paraId="3443A88F" w14:textId="6BEFA8D0" w:rsidR="00A032A1" w:rsidRDefault="00A032A1" w:rsidP="004526FC">
      <w:pPr>
        <w:jc w:val="both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color w:val="FF0000"/>
          <w:lang w:eastAsia="pl-PL"/>
        </w:rPr>
        <w:t>3. Zdjęci</w:t>
      </w:r>
      <w:r w:rsidR="00FF2F8D">
        <w:rPr>
          <w:rFonts w:ascii="Times New Roman" w:eastAsia="Times New Roman" w:hAnsi="Times New Roman"/>
          <w:color w:val="FF0000"/>
          <w:lang w:eastAsia="pl-PL"/>
        </w:rPr>
        <w:t>a</w:t>
      </w:r>
      <w:r>
        <w:rPr>
          <w:rFonts w:ascii="Times New Roman" w:eastAsia="Times New Roman" w:hAnsi="Times New Roman"/>
          <w:color w:val="FF0000"/>
          <w:lang w:eastAsia="pl-PL"/>
        </w:rPr>
        <w:t xml:space="preserve"> obiektu.</w:t>
      </w:r>
    </w:p>
    <w:p w14:paraId="5E97F3F2" w14:textId="3A06B9A9" w:rsidR="004526FC" w:rsidRDefault="00FF2F8D" w:rsidP="004526FC">
      <w:pPr>
        <w:jc w:val="both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color w:val="FF0000"/>
          <w:lang w:eastAsia="pl-PL"/>
        </w:rPr>
        <w:t>6</w:t>
      </w:r>
      <w:r w:rsidR="005B5287">
        <w:rPr>
          <w:rFonts w:ascii="Times New Roman" w:eastAsia="Times New Roman" w:hAnsi="Times New Roman"/>
          <w:color w:val="FF0000"/>
          <w:lang w:eastAsia="pl-PL"/>
        </w:rPr>
        <w:t xml:space="preserve">. </w:t>
      </w:r>
      <w:r w:rsidR="004526FC">
        <w:rPr>
          <w:rFonts w:ascii="Times New Roman" w:eastAsia="Times New Roman" w:hAnsi="Times New Roman"/>
          <w:color w:val="FF0000"/>
          <w:lang w:eastAsia="pl-PL"/>
        </w:rPr>
        <w:t>Klauzula RODO.</w:t>
      </w:r>
    </w:p>
    <w:p w14:paraId="02C94F02" w14:textId="4691DDB8" w:rsidR="00FF2F8D" w:rsidRDefault="00FF2F8D" w:rsidP="004526FC">
      <w:pPr>
        <w:jc w:val="both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color w:val="FF0000"/>
          <w:lang w:eastAsia="pl-PL"/>
        </w:rPr>
        <w:t>4. Przedmiar.</w:t>
      </w:r>
    </w:p>
    <w:p w14:paraId="0BE0C31D" w14:textId="734EBA99" w:rsidR="00FF2F8D" w:rsidRPr="00FF2F8D" w:rsidRDefault="00FF2F8D" w:rsidP="004526FC">
      <w:pPr>
        <w:jc w:val="both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color w:val="FF0000"/>
          <w:lang w:eastAsia="pl-PL"/>
        </w:rPr>
        <w:t>5. Projekt</w:t>
      </w:r>
    </w:p>
    <w:p w14:paraId="0676649B" w14:textId="77777777" w:rsidR="004526FC" w:rsidRPr="006E11E1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</w:p>
    <w:p w14:paraId="06FE520C" w14:textId="308F7D2F" w:rsidR="004526FC" w:rsidRPr="006E11E1" w:rsidRDefault="004526FC" w:rsidP="004526FC">
      <w:pPr>
        <w:jc w:val="both"/>
        <w:rPr>
          <w:color w:val="FF0000"/>
        </w:rPr>
      </w:pPr>
      <w:r w:rsidRPr="006E11E1">
        <w:rPr>
          <w:rFonts w:ascii="Times New Roman" w:eastAsia="Times New Roman" w:hAnsi="Times New Roman"/>
          <w:lang w:eastAsia="pl-PL"/>
        </w:rPr>
        <w:t xml:space="preserve">Przygotował: Marcin Lemański dn. </w:t>
      </w:r>
      <w:r>
        <w:rPr>
          <w:rFonts w:ascii="Times New Roman" w:eastAsia="Times New Roman" w:hAnsi="Times New Roman"/>
          <w:color w:val="FF0000"/>
          <w:lang w:eastAsia="pl-PL"/>
        </w:rPr>
        <w:t>1</w:t>
      </w:r>
      <w:r w:rsidR="00FF2F8D">
        <w:rPr>
          <w:rFonts w:ascii="Times New Roman" w:eastAsia="Times New Roman" w:hAnsi="Times New Roman"/>
          <w:color w:val="FF0000"/>
          <w:lang w:eastAsia="pl-PL"/>
        </w:rPr>
        <w:t>1</w:t>
      </w:r>
      <w:r w:rsidRPr="006E11E1">
        <w:rPr>
          <w:rFonts w:ascii="Times New Roman" w:eastAsia="Times New Roman" w:hAnsi="Times New Roman"/>
          <w:color w:val="FF0000"/>
          <w:lang w:eastAsia="pl-PL"/>
        </w:rPr>
        <w:t>.0</w:t>
      </w:r>
      <w:r w:rsidR="00913039">
        <w:rPr>
          <w:rFonts w:ascii="Times New Roman" w:eastAsia="Times New Roman" w:hAnsi="Times New Roman"/>
          <w:color w:val="FF0000"/>
          <w:lang w:eastAsia="pl-PL"/>
        </w:rPr>
        <w:t>6</w:t>
      </w:r>
      <w:r w:rsidRPr="006E11E1">
        <w:rPr>
          <w:rFonts w:ascii="Times New Roman" w:eastAsia="Times New Roman" w:hAnsi="Times New Roman"/>
          <w:color w:val="FF0000"/>
          <w:lang w:eastAsia="pl-PL"/>
        </w:rPr>
        <w:t>.2021 r.</w:t>
      </w:r>
    </w:p>
    <w:p w14:paraId="2DE3D17D" w14:textId="77777777" w:rsidR="00D263BC" w:rsidRDefault="00D263BC"/>
    <w:sectPr w:rsidR="00D2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5B"/>
    <w:rsid w:val="00131C81"/>
    <w:rsid w:val="001654D7"/>
    <w:rsid w:val="001861EE"/>
    <w:rsid w:val="00274035"/>
    <w:rsid w:val="00290014"/>
    <w:rsid w:val="004526FC"/>
    <w:rsid w:val="004A6747"/>
    <w:rsid w:val="004B3862"/>
    <w:rsid w:val="00534ABE"/>
    <w:rsid w:val="005B5287"/>
    <w:rsid w:val="006E5DF3"/>
    <w:rsid w:val="007774BA"/>
    <w:rsid w:val="008C249E"/>
    <w:rsid w:val="00913039"/>
    <w:rsid w:val="009D61A8"/>
    <w:rsid w:val="00A032A1"/>
    <w:rsid w:val="00C6474D"/>
    <w:rsid w:val="00D263BC"/>
    <w:rsid w:val="00DC251A"/>
    <w:rsid w:val="00DE1EAA"/>
    <w:rsid w:val="00DF5A3B"/>
    <w:rsid w:val="00E361A4"/>
    <w:rsid w:val="00E8495B"/>
    <w:rsid w:val="00FE1DD6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2E36"/>
  <w15:chartTrackingRefBased/>
  <w15:docId w15:val="{87F50942-299A-4CBE-9D0C-DEB02373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6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4526FC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4526FC"/>
    <w:pPr>
      <w:widowControl w:val="0"/>
      <w:shd w:val="clear" w:color="auto" w:fill="FFFFFF"/>
      <w:spacing w:after="0" w:line="200" w:lineRule="exact"/>
      <w:ind w:hanging="460"/>
    </w:pPr>
    <w:rPr>
      <w:rFonts w:ascii="Arial" w:eastAsiaTheme="minorHAns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Lemański</dc:creator>
  <cp:keywords/>
  <dc:description/>
  <cp:lastModifiedBy>Marcin Lemański</cp:lastModifiedBy>
  <cp:revision>19</cp:revision>
  <cp:lastPrinted>2021-02-11T08:57:00Z</cp:lastPrinted>
  <dcterms:created xsi:type="dcterms:W3CDTF">2021-02-11T08:44:00Z</dcterms:created>
  <dcterms:modified xsi:type="dcterms:W3CDTF">2021-06-11T09:46:00Z</dcterms:modified>
</cp:coreProperties>
</file>