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3E70" w14:textId="344B27BA" w:rsidR="00721C4D" w:rsidRPr="004C12A4" w:rsidRDefault="00CA3F7A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  <w:r w:rsidRPr="004C12A4">
        <w:rPr>
          <w:rFonts w:ascii="Garamond" w:hAnsi="Garamond"/>
          <w:b/>
        </w:rPr>
        <w:t>IMZP.272.</w:t>
      </w:r>
      <w:r w:rsidR="009F4B77">
        <w:rPr>
          <w:rFonts w:ascii="Garamond" w:hAnsi="Garamond"/>
          <w:b/>
        </w:rPr>
        <w:t>07</w:t>
      </w:r>
      <w:r w:rsidRPr="004C12A4">
        <w:rPr>
          <w:rFonts w:ascii="Garamond" w:hAnsi="Garamond"/>
          <w:b/>
        </w:rPr>
        <w:t>.</w:t>
      </w:r>
      <w:r w:rsidR="004C12A4" w:rsidRPr="004C12A4">
        <w:rPr>
          <w:rFonts w:ascii="Garamond" w:hAnsi="Garamond"/>
          <w:b/>
        </w:rPr>
        <w:t>ZO.</w:t>
      </w:r>
      <w:r w:rsidRPr="004C12A4">
        <w:rPr>
          <w:rFonts w:ascii="Garamond" w:hAnsi="Garamond"/>
          <w:b/>
        </w:rPr>
        <w:t>202</w:t>
      </w:r>
      <w:r w:rsidR="009F4B77">
        <w:rPr>
          <w:rFonts w:ascii="Garamond" w:hAnsi="Garamond"/>
          <w:b/>
        </w:rPr>
        <w:t>4</w:t>
      </w:r>
      <w:r w:rsidRPr="004C12A4">
        <w:rPr>
          <w:rFonts w:ascii="Garamond" w:hAnsi="Garamond"/>
          <w:b/>
        </w:rPr>
        <w:t xml:space="preserve"> </w:t>
      </w:r>
      <w:r w:rsidRPr="004C12A4">
        <w:rPr>
          <w:rFonts w:ascii="Garamond" w:hAnsi="Garamond"/>
          <w:b/>
          <w:lang w:eastAsia="en-US"/>
        </w:rPr>
        <w:t xml:space="preserve"> Załącznik Nr 4</w:t>
      </w:r>
    </w:p>
    <w:p w14:paraId="4925A441" w14:textId="77777777" w:rsidR="007743A3" w:rsidRPr="004C12A4" w:rsidRDefault="007743A3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</w:p>
    <w:p w14:paraId="216031F2" w14:textId="77777777" w:rsidR="00CC0987" w:rsidRPr="004C12A4" w:rsidRDefault="00CC0987" w:rsidP="00CC0987">
      <w:pPr>
        <w:suppressAutoHyphens/>
        <w:spacing w:line="360" w:lineRule="auto"/>
        <w:jc w:val="right"/>
        <w:rPr>
          <w:rFonts w:ascii="Garamond" w:hAnsi="Garamond" w:cs="Arial"/>
          <w:b/>
          <w:sz w:val="22"/>
          <w:szCs w:val="22"/>
          <w:u w:val="single"/>
        </w:rPr>
      </w:pPr>
    </w:p>
    <w:p w14:paraId="0268DFAB" w14:textId="77777777" w:rsidR="00CC0987" w:rsidRPr="00647C12" w:rsidRDefault="00CC0987" w:rsidP="00CC0987">
      <w:pPr>
        <w:suppressAutoHyphens/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647C12">
        <w:rPr>
          <w:rFonts w:ascii="Garamond" w:hAnsi="Garamond" w:cs="Arial"/>
          <w:b/>
          <w:sz w:val="28"/>
          <w:szCs w:val="28"/>
        </w:rPr>
        <w:t>UMOWA NR IMZP………………………..</w:t>
      </w:r>
    </w:p>
    <w:p w14:paraId="0C5952EE" w14:textId="77777777" w:rsidR="00CC0987" w:rsidRPr="004C12A4" w:rsidRDefault="00CC0987" w:rsidP="00CC0987">
      <w:pPr>
        <w:widowControl/>
        <w:spacing w:line="360" w:lineRule="auto"/>
        <w:jc w:val="center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b/>
          <w:color w:val="auto"/>
        </w:rPr>
        <w:t>z dnia ………………………………… roku</w:t>
      </w:r>
    </w:p>
    <w:p w14:paraId="59CF2398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color w:val="auto"/>
        </w:rPr>
      </w:pPr>
    </w:p>
    <w:p w14:paraId="7A95525A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color w:val="auto"/>
        </w:rPr>
        <w:t xml:space="preserve">zawarta w Sochaczewie pomiędzy: </w:t>
      </w:r>
    </w:p>
    <w:p w14:paraId="4D8536F0" w14:textId="791527C8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b/>
          <w:color w:val="auto"/>
        </w:rPr>
        <w:t xml:space="preserve">Powiatem Sochaczewskim </w:t>
      </w:r>
      <w:r w:rsidRPr="004C12A4">
        <w:rPr>
          <w:rFonts w:ascii="Garamond" w:hAnsi="Garamond" w:cs="Arial"/>
          <w:bCs/>
          <w:color w:val="auto"/>
        </w:rPr>
        <w:t xml:space="preserve">z siedzibą w Sochaczewie przy ul. marsz. Józefa Piłsudskiego 65, </w:t>
      </w:r>
      <w:r w:rsidR="004C12A4">
        <w:rPr>
          <w:rFonts w:ascii="Garamond" w:hAnsi="Garamond" w:cs="Arial"/>
          <w:bCs/>
          <w:color w:val="auto"/>
        </w:rPr>
        <w:br/>
      </w:r>
      <w:r w:rsidRPr="004C12A4">
        <w:rPr>
          <w:rFonts w:ascii="Garamond" w:hAnsi="Garamond" w:cs="Arial"/>
          <w:bCs/>
          <w:color w:val="auto"/>
        </w:rPr>
        <w:t>NIP 837 15 11 868</w:t>
      </w:r>
      <w:r w:rsidRPr="004C12A4">
        <w:rPr>
          <w:rFonts w:ascii="Garamond" w:hAnsi="Garamond" w:cs="Arial"/>
          <w:b/>
          <w:color w:val="auto"/>
        </w:rPr>
        <w:t xml:space="preserve">, </w:t>
      </w:r>
      <w:r w:rsidRPr="004C12A4">
        <w:rPr>
          <w:rFonts w:ascii="Garamond" w:hAnsi="Garamond" w:cs="Arial"/>
          <w:color w:val="auto"/>
        </w:rPr>
        <w:t xml:space="preserve">reprezentowanym przez Zarząd Powiatu w imieniu którego działają: </w:t>
      </w:r>
    </w:p>
    <w:p w14:paraId="7370C6C0" w14:textId="77777777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</w:p>
    <w:p w14:paraId="0A9972ED" w14:textId="569D8128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color w:val="auto"/>
        </w:rPr>
        <w:t>1. …………………</w:t>
      </w:r>
      <w:r w:rsidRPr="004C12A4">
        <w:rPr>
          <w:rFonts w:ascii="Garamond" w:hAnsi="Garamond" w:cs="Arial"/>
          <w:color w:val="auto"/>
        </w:rPr>
        <w:tab/>
      </w:r>
      <w:r w:rsidRPr="004C12A4">
        <w:rPr>
          <w:rFonts w:ascii="Garamond" w:hAnsi="Garamond" w:cs="Arial"/>
          <w:color w:val="auto"/>
        </w:rPr>
        <w:tab/>
      </w:r>
      <w:r w:rsidRPr="004C12A4">
        <w:rPr>
          <w:rFonts w:ascii="Garamond" w:hAnsi="Garamond" w:cs="Arial"/>
          <w:color w:val="auto"/>
        </w:rPr>
        <w:tab/>
        <w:t>- ……………………………….</w:t>
      </w:r>
    </w:p>
    <w:p w14:paraId="3BDAAA7E" w14:textId="77777777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color w:val="auto"/>
        </w:rPr>
        <w:t>2. …………………</w:t>
      </w:r>
      <w:r w:rsidRPr="004C12A4">
        <w:rPr>
          <w:rFonts w:ascii="Garamond" w:hAnsi="Garamond" w:cs="Arial"/>
          <w:color w:val="auto"/>
        </w:rPr>
        <w:tab/>
      </w:r>
      <w:r w:rsidRPr="004C12A4">
        <w:rPr>
          <w:rFonts w:ascii="Garamond" w:hAnsi="Garamond" w:cs="Arial"/>
          <w:color w:val="auto"/>
        </w:rPr>
        <w:tab/>
      </w:r>
      <w:r w:rsidRPr="004C12A4">
        <w:rPr>
          <w:rFonts w:ascii="Garamond" w:hAnsi="Garamond" w:cs="Arial"/>
          <w:color w:val="auto"/>
        </w:rPr>
        <w:tab/>
        <w:t>- ……………………………….</w:t>
      </w:r>
    </w:p>
    <w:p w14:paraId="0F715FA9" w14:textId="77777777" w:rsidR="003006DA" w:rsidRPr="004C12A4" w:rsidRDefault="003006DA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</w:p>
    <w:p w14:paraId="4ECB66AF" w14:textId="1BDD2F6E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color w:val="auto"/>
        </w:rPr>
        <w:t xml:space="preserve">przy kontrasygnacie </w:t>
      </w:r>
    </w:p>
    <w:p w14:paraId="6C2F2947" w14:textId="77777777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color w:val="auto"/>
        </w:rPr>
        <w:t>……………………………….</w:t>
      </w:r>
      <w:r w:rsidRPr="004C12A4">
        <w:rPr>
          <w:rFonts w:ascii="Garamond" w:hAnsi="Garamond" w:cs="Arial"/>
          <w:color w:val="auto"/>
        </w:rPr>
        <w:tab/>
        <w:t>- ……………………………….</w:t>
      </w:r>
    </w:p>
    <w:p w14:paraId="4BEB0E3F" w14:textId="77777777" w:rsidR="00CC0987" w:rsidRPr="004C12A4" w:rsidRDefault="00CC0987" w:rsidP="00CC0987">
      <w:pPr>
        <w:widowControl/>
        <w:spacing w:line="276" w:lineRule="auto"/>
        <w:jc w:val="both"/>
        <w:rPr>
          <w:rFonts w:ascii="Garamond" w:hAnsi="Garamond" w:cs="Arial"/>
          <w:b/>
          <w:color w:val="auto"/>
        </w:rPr>
      </w:pPr>
    </w:p>
    <w:p w14:paraId="684F8399" w14:textId="4885B12E" w:rsidR="00CC0987" w:rsidRDefault="00CC0987" w:rsidP="00CC0987">
      <w:pPr>
        <w:widowControl/>
        <w:spacing w:line="276" w:lineRule="auto"/>
        <w:jc w:val="both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b/>
          <w:color w:val="auto"/>
        </w:rPr>
        <w:t>zwanym dalej Zamawiającym,</w:t>
      </w:r>
    </w:p>
    <w:p w14:paraId="24C0EC7F" w14:textId="77777777" w:rsidR="004C12A4" w:rsidRPr="004C12A4" w:rsidRDefault="004C12A4" w:rsidP="00CC0987">
      <w:pPr>
        <w:widowControl/>
        <w:spacing w:line="276" w:lineRule="auto"/>
        <w:jc w:val="both"/>
        <w:rPr>
          <w:rFonts w:ascii="Garamond" w:hAnsi="Garamond" w:cs="Arial"/>
          <w:b/>
          <w:color w:val="auto"/>
        </w:rPr>
      </w:pPr>
    </w:p>
    <w:p w14:paraId="4D7879B2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b/>
          <w:color w:val="auto"/>
        </w:rPr>
        <w:t xml:space="preserve">a:  </w:t>
      </w:r>
    </w:p>
    <w:p w14:paraId="21E177D5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bCs/>
          <w:color w:val="auto"/>
        </w:rPr>
      </w:pPr>
      <w:r w:rsidRPr="004C12A4">
        <w:rPr>
          <w:rFonts w:ascii="Garamond" w:hAnsi="Garamond" w:cs="Arial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BEFBDF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bCs/>
          <w:color w:val="auto"/>
        </w:rPr>
      </w:pPr>
      <w:r w:rsidRPr="004C12A4">
        <w:rPr>
          <w:rFonts w:ascii="Garamond" w:hAnsi="Garamond" w:cs="Arial"/>
          <w:bCs/>
          <w:color w:val="auto"/>
        </w:rPr>
        <w:t>z siedzibą:…………………………………………………………………………………….</w:t>
      </w:r>
    </w:p>
    <w:p w14:paraId="76D17D83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color w:val="auto"/>
        </w:rPr>
      </w:pPr>
      <w:r w:rsidRPr="004C12A4">
        <w:rPr>
          <w:rFonts w:ascii="Garamond" w:hAnsi="Garamond" w:cs="Arial"/>
          <w:bCs/>
          <w:color w:val="auto"/>
        </w:rPr>
        <w:t>…………………………………………………………………………………………………</w:t>
      </w:r>
    </w:p>
    <w:p w14:paraId="5DC9132F" w14:textId="5654B6A1" w:rsidR="00CC0987" w:rsidRDefault="004C12A4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>
        <w:rPr>
          <w:rFonts w:ascii="Garamond" w:hAnsi="Garamond" w:cs="Arial"/>
          <w:b/>
          <w:color w:val="auto"/>
        </w:rPr>
        <w:t>reprezentowany przez:</w:t>
      </w:r>
    </w:p>
    <w:p w14:paraId="256FE092" w14:textId="6C4D3DD6" w:rsidR="004C12A4" w:rsidRDefault="004C12A4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>
        <w:rPr>
          <w:rFonts w:ascii="Garamond" w:hAnsi="Garamond" w:cs="Arial"/>
          <w:b/>
          <w:color w:val="auto"/>
        </w:rPr>
        <w:t>…………………………………….</w:t>
      </w:r>
    </w:p>
    <w:p w14:paraId="3AB61F41" w14:textId="0AEF25BE" w:rsidR="004C12A4" w:rsidRDefault="004C12A4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b/>
          <w:color w:val="auto"/>
        </w:rPr>
        <w:t>zwanym dalej Wykonawcą</w:t>
      </w:r>
      <w:r>
        <w:rPr>
          <w:rFonts w:ascii="Garamond" w:hAnsi="Garamond" w:cs="Arial"/>
          <w:b/>
          <w:color w:val="auto"/>
        </w:rPr>
        <w:t>,</w:t>
      </w:r>
    </w:p>
    <w:p w14:paraId="566CB541" w14:textId="77777777" w:rsidR="004C12A4" w:rsidRPr="004C12A4" w:rsidRDefault="004C12A4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</w:p>
    <w:p w14:paraId="05F1D103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b/>
          <w:color w:val="auto"/>
        </w:rPr>
        <w:t>zwanymi dalej łącznie Stronami,</w:t>
      </w:r>
    </w:p>
    <w:p w14:paraId="28EC18E3" w14:textId="77777777" w:rsidR="00CC0987" w:rsidRPr="004C12A4" w:rsidRDefault="00CC0987" w:rsidP="00CC0987">
      <w:pPr>
        <w:widowControl/>
        <w:spacing w:line="276" w:lineRule="auto"/>
        <w:rPr>
          <w:rFonts w:ascii="Garamond" w:hAnsi="Garamond" w:cs="Arial"/>
          <w:b/>
          <w:color w:val="auto"/>
        </w:rPr>
      </w:pPr>
      <w:r w:rsidRPr="004C12A4">
        <w:rPr>
          <w:rFonts w:ascii="Garamond" w:hAnsi="Garamond" w:cs="Arial"/>
          <w:color w:val="auto"/>
        </w:rPr>
        <w:t>o następującej treści:</w:t>
      </w:r>
    </w:p>
    <w:p w14:paraId="04838A2B" w14:textId="77777777" w:rsidR="00CC0987" w:rsidRPr="004C12A4" w:rsidRDefault="00CC0987" w:rsidP="00CC0987">
      <w:pPr>
        <w:widowControl/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54A3B82B" w14:textId="77777777" w:rsidR="003006DA" w:rsidRPr="004C12A4" w:rsidRDefault="003006DA" w:rsidP="00CC0987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14:paraId="455854F5" w14:textId="7C48ACBA" w:rsidR="00CC0987" w:rsidRDefault="00CC0987" w:rsidP="00CC0987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4C12A4">
        <w:rPr>
          <w:rFonts w:ascii="Garamond" w:hAnsi="Garamond" w:cs="Arial"/>
        </w:rPr>
        <w:t>W związku z realizacją zamówienia publicznego udzielonego na podstawie „Regulaminu udzielania zamówień publicznych o wartości nieprzekraczającej kwoty 130 000,00 zł netto w Powiecie Sochaczewskim – w Starostwie Powiatowym w Sochaczewie i innych jednostkach organizacyjnych Powiatu Sochaczewskiego”, stanowiącego załącznik do Zarządzenia nr 47.2022 Starosty Sochaczewskiego z dnia 28.10.2022 r.</w:t>
      </w:r>
      <w:r w:rsidR="004C12A4">
        <w:rPr>
          <w:rFonts w:ascii="Garamond" w:hAnsi="Garamond" w:cs="Arial"/>
        </w:rPr>
        <w:t>, strony zawierają umowę o następującej treści:</w:t>
      </w:r>
    </w:p>
    <w:p w14:paraId="1C16F66F" w14:textId="77777777" w:rsidR="004C12A4" w:rsidRPr="004C12A4" w:rsidRDefault="004C12A4" w:rsidP="00CC0987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14:paraId="70908D76" w14:textId="77777777" w:rsidR="00CA3F7A" w:rsidRPr="004C12A4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4C12A4"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14:paraId="748FD170" w14:textId="77777777" w:rsidR="00CA3F7A" w:rsidRPr="004C12A4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4C12A4"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14:paraId="2BE13C22" w14:textId="09BC772F" w:rsidR="004C12A4" w:rsidRPr="004C12A4" w:rsidRDefault="00724470" w:rsidP="00724470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4C12A4">
        <w:rPr>
          <w:rFonts w:ascii="Garamond" w:hAnsi="Garamond" w:cs="Times New Roman"/>
          <w:bCs/>
          <w:sz w:val="24"/>
          <w:szCs w:val="24"/>
        </w:rPr>
        <w:t xml:space="preserve">Przedmiotem zamówienia (zwanym dalej także „przedmiotem umowy”) jest realizacja zadania pod nazwą: </w:t>
      </w:r>
      <w:r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>Usuwanie i przechowywanie pojazdów usuniętych z dróg na podstawie</w:t>
      </w:r>
      <w:r w:rsidRPr="004C12A4">
        <w:rPr>
          <w:rFonts w:ascii="Garamond" w:hAnsi="Garamond"/>
          <w:b/>
          <w:bCs/>
          <w:sz w:val="24"/>
          <w:szCs w:val="24"/>
        </w:rPr>
        <w:t xml:space="preserve"> </w:t>
      </w:r>
      <w:r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>art. 130a ustawy z dnia 20 czerwca 1997 roku Prawo o ruchu drogowym</w:t>
      </w:r>
      <w:r w:rsidRPr="004C12A4">
        <w:rPr>
          <w:rFonts w:ascii="Garamond" w:hAnsi="Garamond"/>
          <w:b/>
          <w:bCs/>
          <w:sz w:val="24"/>
          <w:szCs w:val="24"/>
        </w:rPr>
        <w:t xml:space="preserve"> </w:t>
      </w:r>
      <w:r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z terenu Powiatu Sochaczewskiego </w:t>
      </w:r>
      <w:r w:rsidR="00320F3C">
        <w:rPr>
          <w:rStyle w:val="markedcontent"/>
          <w:rFonts w:ascii="Garamond" w:hAnsi="Garamond" w:cs="Arial"/>
          <w:b/>
          <w:bCs/>
          <w:sz w:val="24"/>
          <w:szCs w:val="24"/>
        </w:rPr>
        <w:br/>
      </w:r>
      <w:r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lastRenderedPageBreak/>
        <w:t>w latach 202</w:t>
      </w:r>
      <w:r w:rsidR="009F4B77">
        <w:rPr>
          <w:rStyle w:val="markedcontent"/>
          <w:rFonts w:ascii="Garamond" w:hAnsi="Garamond" w:cs="Arial"/>
          <w:b/>
          <w:bCs/>
          <w:sz w:val="24"/>
          <w:szCs w:val="24"/>
        </w:rPr>
        <w:t>4</w:t>
      </w:r>
      <w:r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– 202</w:t>
      </w:r>
      <w:r w:rsidR="009F4B77">
        <w:rPr>
          <w:rStyle w:val="markedcontent"/>
          <w:rFonts w:ascii="Garamond" w:hAnsi="Garamond" w:cs="Arial"/>
          <w:b/>
          <w:bCs/>
          <w:sz w:val="24"/>
          <w:szCs w:val="24"/>
        </w:rPr>
        <w:t>5</w:t>
      </w:r>
      <w:r w:rsidR="007C45CF"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w tym</w:t>
      </w:r>
      <w:r w:rsidR="007C45CF" w:rsidRPr="004C12A4">
        <w:rPr>
          <w:rFonts w:ascii="Garamond" w:hAnsi="Garamond"/>
          <w:b/>
          <w:bCs/>
          <w:sz w:val="24"/>
          <w:szCs w:val="24"/>
        </w:rPr>
        <w:t xml:space="preserve"> </w:t>
      </w:r>
      <w:r w:rsidR="007C45CF"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>holowanie (przewiezienie) pojazdów na parking Powiatowego Zarządu Dróg</w:t>
      </w:r>
      <w:r w:rsidR="004C12A4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 </w:t>
      </w:r>
      <w:r w:rsidR="007C45CF"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>w</w:t>
      </w:r>
      <w:r w:rsidR="007C45CF" w:rsidRPr="004C12A4">
        <w:rPr>
          <w:rFonts w:ascii="Garamond" w:hAnsi="Garamond"/>
          <w:b/>
          <w:bCs/>
          <w:sz w:val="24"/>
          <w:szCs w:val="24"/>
        </w:rPr>
        <w:t xml:space="preserve"> </w:t>
      </w:r>
      <w:r w:rsidR="007C45CF" w:rsidRPr="004C12A4">
        <w:rPr>
          <w:rStyle w:val="markedcontent"/>
          <w:rFonts w:ascii="Garamond" w:hAnsi="Garamond" w:cs="Arial"/>
          <w:b/>
          <w:bCs/>
          <w:sz w:val="24"/>
          <w:szCs w:val="24"/>
        </w:rPr>
        <w:t>Sochaczewie</w:t>
      </w:r>
      <w:r w:rsidR="007C45CF" w:rsidRPr="004C12A4">
        <w:rPr>
          <w:rStyle w:val="markedcontent"/>
          <w:rFonts w:ascii="Garamond" w:hAnsi="Garamond" w:cs="Arial"/>
          <w:sz w:val="24"/>
          <w:szCs w:val="24"/>
        </w:rPr>
        <w:t>.</w:t>
      </w:r>
      <w:r w:rsidR="007C45CF" w:rsidRPr="004C12A4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p w14:paraId="254381A4" w14:textId="1B4B1E97" w:rsidR="006F19F4" w:rsidRPr="004C12A4" w:rsidRDefault="007C45CF" w:rsidP="004C12A4">
      <w:pPr>
        <w:pStyle w:val="Akapitzlist"/>
        <w:spacing w:line="360" w:lineRule="auto"/>
        <w:ind w:left="36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Przedmiot zamówienia obejmuje również transport pojazdów przechowywanych na parkingu poprzedniego wykonawcy na własny parking (w przypadku zmiany wykonawcy) w ramach zaproponowanej ceny.</w:t>
      </w:r>
    </w:p>
    <w:p w14:paraId="5167E68A" w14:textId="025F837A" w:rsidR="007A03A2" w:rsidRPr="004C12A4" w:rsidRDefault="007A03A2" w:rsidP="00721C4D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Zakres i warunki wykonania przedmiotu umowy, o którym mowa w ust. 1 określa: </w:t>
      </w:r>
    </w:p>
    <w:p w14:paraId="1A042E40" w14:textId="77777777" w:rsidR="007A03A2" w:rsidRPr="004C12A4" w:rsidRDefault="007A03A2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Oferta Wykonawcy, </w:t>
      </w:r>
    </w:p>
    <w:p w14:paraId="1C71F281" w14:textId="36CA2A64" w:rsidR="00AD13DC" w:rsidRPr="004C12A4" w:rsidRDefault="00720CE9" w:rsidP="007C45CF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Zapytanie ofertowe.</w:t>
      </w:r>
    </w:p>
    <w:p w14:paraId="3B39F042" w14:textId="77777777" w:rsidR="00AD13DC" w:rsidRPr="004C12A4" w:rsidRDefault="00AD13DC" w:rsidP="00AD13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A88B66" w14:textId="77777777" w:rsidR="00AD13DC" w:rsidRPr="004C12A4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41AFD3A6" w14:textId="77777777" w:rsidR="00AD13DC" w:rsidRPr="004C12A4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DE8FDC5" w14:textId="1EF8966F" w:rsidR="00AD13DC" w:rsidRPr="004C12A4" w:rsidRDefault="00AD13DC" w:rsidP="00CC0987">
      <w:pPr>
        <w:widowControl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bCs/>
        </w:rPr>
      </w:pPr>
      <w:r w:rsidRPr="004C12A4">
        <w:rPr>
          <w:rFonts w:ascii="Garamond" w:hAnsi="Garamond"/>
        </w:rPr>
        <w:t>Przedmiot zamówienia obejmuje:</w:t>
      </w:r>
    </w:p>
    <w:p w14:paraId="5E5C3453" w14:textId="1182CF36" w:rsidR="00AD13DC" w:rsidRPr="004C12A4" w:rsidRDefault="00AD13DC" w:rsidP="004C12A4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Usuwanie</w:t>
      </w:r>
      <w:r w:rsidR="007C45CF" w:rsidRPr="004C12A4">
        <w:rPr>
          <w:rFonts w:ascii="Garamond" w:hAnsi="Garamond"/>
        </w:rPr>
        <w:t>, w tym</w:t>
      </w:r>
      <w:r w:rsidRPr="004C12A4">
        <w:rPr>
          <w:rFonts w:ascii="Garamond" w:hAnsi="Garamond"/>
        </w:rPr>
        <w:t xml:space="preserve"> załadunek, oczyszczenie miejsca po usuniętym pojeździe, transport na parking strzeżony oraz rozładunek, zgodnie z ww. ustawą oraz rozporządzeniem Ministra Spraw Wewnętrznych i Administracji z dnia 22 czerwca 2011 roku w sprawie usuwania pojazdów, których używanie może zagrażać bezpieczeństwu lub porządkowi ruchu drogowego albo utrudniających prowadzenie akcji ratowniczej (Dz. U. z 2018 roku, poz.2285).</w:t>
      </w:r>
    </w:p>
    <w:p w14:paraId="1250321E" w14:textId="77777777" w:rsidR="00AD13DC" w:rsidRPr="004C12A4" w:rsidRDefault="00AD13DC" w:rsidP="004C12A4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Przechowywanie pojazdów w sposób zapewniający bezpieczeństwo środowiska, na parkingu strzeżonym, zgodnie z obowiązującymi przepisami prawa.</w:t>
      </w:r>
    </w:p>
    <w:p w14:paraId="299F53D6" w14:textId="77777777" w:rsidR="00AD13DC" w:rsidRPr="004C12A4" w:rsidRDefault="00AD13DC" w:rsidP="004C12A4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Dysponowanie:</w:t>
      </w:r>
    </w:p>
    <w:p w14:paraId="605FEF4A" w14:textId="05BB01EA" w:rsidR="00AD13DC" w:rsidRPr="004C12A4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parkingiem strzeżonym z liczbą miejsc parkingowych – min. </w:t>
      </w:r>
      <w:r w:rsidR="0038479A">
        <w:rPr>
          <w:rFonts w:ascii="Garamond" w:hAnsi="Garamond"/>
          <w:sz w:val="24"/>
          <w:szCs w:val="24"/>
        </w:rPr>
        <w:t>3</w:t>
      </w:r>
      <w:r w:rsidRPr="004C12A4">
        <w:rPr>
          <w:rFonts w:ascii="Garamond" w:hAnsi="Garamond"/>
          <w:sz w:val="24"/>
          <w:szCs w:val="24"/>
        </w:rPr>
        <w:t xml:space="preserve">0, wyposażonym </w:t>
      </w:r>
      <w:r w:rsidR="007743A3" w:rsidRPr="004C12A4">
        <w:rPr>
          <w:rFonts w:ascii="Garamond" w:hAnsi="Garamond"/>
          <w:sz w:val="24"/>
          <w:szCs w:val="24"/>
        </w:rPr>
        <w:br/>
      </w:r>
      <w:r w:rsidRPr="004C12A4">
        <w:rPr>
          <w:rFonts w:ascii="Garamond" w:hAnsi="Garamond"/>
          <w:sz w:val="24"/>
          <w:szCs w:val="24"/>
        </w:rPr>
        <w:t xml:space="preserve">w nawierzchnię utwardzoną, ogrodzenie, oświetlenie miejsc parkingowych wraz </w:t>
      </w:r>
      <w:r w:rsidR="007743A3" w:rsidRPr="004C12A4">
        <w:rPr>
          <w:rFonts w:ascii="Garamond" w:hAnsi="Garamond"/>
          <w:sz w:val="24"/>
          <w:szCs w:val="24"/>
        </w:rPr>
        <w:br/>
      </w:r>
      <w:r w:rsidRPr="004C12A4">
        <w:rPr>
          <w:rFonts w:ascii="Garamond" w:hAnsi="Garamond"/>
          <w:sz w:val="24"/>
          <w:szCs w:val="24"/>
        </w:rPr>
        <w:t>z całodobowym dozorem. 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5B6BCCB6" w14:textId="4DBA38B3" w:rsidR="00AD13DC" w:rsidRPr="004C12A4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pojazdem/-ami wraz z niezbędnym wyposażeniem, przystosowanym/-i do holowania </w:t>
      </w:r>
      <w:r w:rsidR="00CF3939" w:rsidRPr="004C12A4">
        <w:rPr>
          <w:rFonts w:ascii="Garamond" w:hAnsi="Garamond"/>
          <w:sz w:val="24"/>
          <w:szCs w:val="24"/>
        </w:rPr>
        <w:br/>
      </w:r>
      <w:r w:rsidRPr="004C12A4">
        <w:rPr>
          <w:rFonts w:ascii="Garamond" w:hAnsi="Garamond"/>
          <w:sz w:val="24"/>
          <w:szCs w:val="24"/>
        </w:rPr>
        <w:t>i załadunku pojazdów:</w:t>
      </w:r>
    </w:p>
    <w:p w14:paraId="5199525C" w14:textId="049AEA59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rowerów i motorowerów</w:t>
      </w:r>
      <w:r w:rsidR="001B4248" w:rsidRPr="004C12A4">
        <w:rPr>
          <w:rFonts w:ascii="Garamond" w:hAnsi="Garamond"/>
        </w:rPr>
        <w:t>,</w:t>
      </w:r>
    </w:p>
    <w:p w14:paraId="01F97103" w14:textId="461D146D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motocykli</w:t>
      </w:r>
      <w:r w:rsidR="001B4248" w:rsidRPr="004C12A4">
        <w:rPr>
          <w:rFonts w:ascii="Garamond" w:hAnsi="Garamond"/>
        </w:rPr>
        <w:t>,</w:t>
      </w:r>
    </w:p>
    <w:p w14:paraId="59712E8B" w14:textId="77777777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o dopuszczalnej masie całkowitej do 3,5 t,</w:t>
      </w:r>
    </w:p>
    <w:p w14:paraId="66137C03" w14:textId="77777777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o dopuszczalnej masie całkowitej powyżej 3,5 t do 7,5 t,</w:t>
      </w:r>
    </w:p>
    <w:p w14:paraId="1489770E" w14:textId="77777777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o dopuszczalnej masie całkowitej powyżej 7,5 t do 16 t,</w:t>
      </w:r>
    </w:p>
    <w:p w14:paraId="78A90024" w14:textId="77777777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o dopuszczalnej masie całkowitej powyżej 16 t,</w:t>
      </w:r>
    </w:p>
    <w:p w14:paraId="06775DCB" w14:textId="77777777" w:rsidR="00AD13DC" w:rsidRPr="004C12A4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przewożących materiały niebezpieczne,</w:t>
      </w:r>
    </w:p>
    <w:p w14:paraId="2C55D9D6" w14:textId="35AEF340" w:rsidR="00AD13DC" w:rsidRPr="004C12A4" w:rsidRDefault="00DE1E3F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h</w:t>
      </w:r>
      <w:r w:rsidR="00AD13DC" w:rsidRPr="004C12A4">
        <w:rPr>
          <w:rFonts w:ascii="Garamond" w:hAnsi="Garamond"/>
        </w:rPr>
        <w:t>ulajn</w:t>
      </w:r>
      <w:r w:rsidRPr="004C12A4">
        <w:rPr>
          <w:rFonts w:ascii="Garamond" w:hAnsi="Garamond"/>
        </w:rPr>
        <w:t>ogi</w:t>
      </w:r>
      <w:r w:rsidR="00AD13DC" w:rsidRPr="004C12A4">
        <w:rPr>
          <w:rFonts w:ascii="Garamond" w:hAnsi="Garamond"/>
        </w:rPr>
        <w:t xml:space="preserve"> elektryczn</w:t>
      </w:r>
      <w:r w:rsidRPr="004C12A4">
        <w:rPr>
          <w:rFonts w:ascii="Garamond" w:hAnsi="Garamond"/>
        </w:rPr>
        <w:t>e</w:t>
      </w:r>
      <w:r w:rsidR="00AD13DC" w:rsidRPr="004C12A4">
        <w:rPr>
          <w:rFonts w:ascii="Garamond" w:hAnsi="Garamond"/>
        </w:rPr>
        <w:t xml:space="preserve"> lub urządzeń transportu osobistego.</w:t>
      </w:r>
    </w:p>
    <w:p w14:paraId="7492BD35" w14:textId="2F6267C1" w:rsidR="00AD13DC" w:rsidRPr="004C12A4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Posiadanie na czas realizacji zamówienia ubezpieczenia od odpowiedzialności cywilnej </w:t>
      </w:r>
      <w:r w:rsidR="007216D6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zakresie prowadzonej działalności zgodnej z przedmiotem zamówienia.</w:t>
      </w:r>
    </w:p>
    <w:p w14:paraId="3C718B9F" w14:textId="77777777" w:rsidR="00AD13DC" w:rsidRPr="004C12A4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lastRenderedPageBreak/>
        <w:t>Posiadanie na czas realizacji zamówienia licencji na wykonywanie krajowego transportu drogowego rzeczy.</w:t>
      </w:r>
    </w:p>
    <w:p w14:paraId="6B0625DB" w14:textId="77777777" w:rsidR="00AD13DC" w:rsidRPr="004C12A4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Transport pojazdów przechowywanych na parkingu poprzedniego wykonawcy na własny parking (w przypadku zmiany wykonawcy) w ramach zaproponowanej ceny.</w:t>
      </w:r>
    </w:p>
    <w:p w14:paraId="70C009A0" w14:textId="1D701397" w:rsidR="00AD13DC" w:rsidRPr="004C12A4" w:rsidRDefault="008F677F" w:rsidP="008F67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W ramach przedmiotu umowy </w:t>
      </w:r>
      <w:r w:rsidR="00AD13DC" w:rsidRPr="004C12A4">
        <w:rPr>
          <w:rFonts w:ascii="Garamond" w:hAnsi="Garamond"/>
          <w:sz w:val="24"/>
          <w:szCs w:val="24"/>
        </w:rPr>
        <w:t>Wykonawca będzie zobowiązany do:</w:t>
      </w:r>
    </w:p>
    <w:p w14:paraId="33FC1CE4" w14:textId="50DD35F6" w:rsidR="008A5F36" w:rsidRPr="004C12A4" w:rsidRDefault="00AD13DC" w:rsidP="008A5F36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realizacji każdego zlecenia usunięcia pojazdu z drogi na podstawie dyspozycji wydanej przez Policję, Straż Miejską (na chwilę przeprowadzania procedury udzielenia zamówienia – żadna </w:t>
      </w:r>
      <w:r w:rsidR="007216D6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z gmin z terenu Powiatu Sochaczewskiego nie posiada straży gminnej) lub osobę dowodzącą akcją ratunkową zgodnie z ustawą i rozporządzeniami o których mowa w pkt.1.</w:t>
      </w:r>
      <w:r w:rsidR="008A5F36" w:rsidRPr="004C12A4">
        <w:rPr>
          <w:rFonts w:ascii="Garamond" w:hAnsi="Garamond"/>
        </w:rPr>
        <w:t xml:space="preserve"> Podstawą do usunięcia pojazdu z drogi przez Wykonawcę</w:t>
      </w:r>
      <w:r w:rsidR="008A5F36" w:rsidRPr="004C12A4">
        <w:rPr>
          <w:rFonts w:ascii="Garamond" w:hAnsi="Garamond"/>
          <w:b/>
          <w:bCs/>
        </w:rPr>
        <w:t xml:space="preserve"> </w:t>
      </w:r>
      <w:r w:rsidR="008A5F36" w:rsidRPr="004C12A4">
        <w:rPr>
          <w:rFonts w:ascii="Garamond" w:hAnsi="Garamond"/>
        </w:rPr>
        <w:t xml:space="preserve">jest dyspozycja, o której mowa w § 2 Rozporządzenia Ministra Spraw Wewnętrznych i Administracji z dnia 22 czerwca 2011 roku </w:t>
      </w:r>
      <w:r w:rsidR="007216D6" w:rsidRPr="004C12A4">
        <w:rPr>
          <w:rFonts w:ascii="Garamond" w:hAnsi="Garamond"/>
        </w:rPr>
        <w:br/>
      </w:r>
      <w:r w:rsidR="008A5F36" w:rsidRPr="004C12A4">
        <w:rPr>
          <w:rFonts w:ascii="Garamond" w:hAnsi="Garamond"/>
        </w:rPr>
        <w:t xml:space="preserve">w sprawie usuwania pojazdów, których używanie może zagrażać bezpieczeństwu </w:t>
      </w:r>
      <w:r w:rsidR="001B4248" w:rsidRPr="004C12A4">
        <w:rPr>
          <w:rFonts w:ascii="Garamond" w:hAnsi="Garamond"/>
        </w:rPr>
        <w:br/>
      </w:r>
      <w:r w:rsidR="008A5F36" w:rsidRPr="004C12A4">
        <w:rPr>
          <w:rFonts w:ascii="Garamond" w:hAnsi="Garamond"/>
        </w:rPr>
        <w:t xml:space="preserve">lub porządkowi ruchu drogowego albo utrudniających prowadzenie akcji ratowniczej. Podstawą do odbioru pojazdu z parkingu przez uprawnioną osobę lub przez właściciela, jest zezwolenie wydane przez podmiot, który zadysponował usunięcie pojazdu oraz dowód wpłaty, </w:t>
      </w:r>
      <w:r w:rsidR="0047082D" w:rsidRPr="004C12A4">
        <w:rPr>
          <w:rFonts w:ascii="Garamond" w:hAnsi="Garamond"/>
        </w:rPr>
        <w:t>uiszczony zgodnie z kwotą</w:t>
      </w:r>
      <w:r w:rsidR="008A5F36" w:rsidRPr="004C12A4">
        <w:rPr>
          <w:rFonts w:ascii="Garamond" w:hAnsi="Garamond"/>
        </w:rPr>
        <w:t xml:space="preserve"> wynikając</w:t>
      </w:r>
      <w:r w:rsidR="0047082D" w:rsidRPr="004C12A4">
        <w:rPr>
          <w:rFonts w:ascii="Garamond" w:hAnsi="Garamond"/>
        </w:rPr>
        <w:t>ą</w:t>
      </w:r>
      <w:r w:rsidR="008A5F36" w:rsidRPr="004C12A4">
        <w:rPr>
          <w:rFonts w:ascii="Garamond" w:hAnsi="Garamond"/>
        </w:rPr>
        <w:t xml:space="preserve"> z Uchwały Rady Powiatu w Sochaczewie</w:t>
      </w:r>
      <w:r w:rsidR="0047082D" w:rsidRPr="004C12A4">
        <w:rPr>
          <w:rFonts w:ascii="Garamond" w:hAnsi="Garamond"/>
        </w:rPr>
        <w:t>,</w:t>
      </w:r>
      <w:r w:rsidR="008A5F36" w:rsidRPr="004C12A4">
        <w:rPr>
          <w:rFonts w:ascii="Garamond" w:hAnsi="Garamond"/>
        </w:rPr>
        <w:t xml:space="preserve"> na konto Zamawiającego</w:t>
      </w:r>
      <w:r w:rsidR="001B4248" w:rsidRPr="004C12A4">
        <w:rPr>
          <w:rFonts w:ascii="Garamond" w:hAnsi="Garamond"/>
        </w:rPr>
        <w:t>,</w:t>
      </w:r>
      <w:r w:rsidR="0047082D" w:rsidRPr="004C12A4">
        <w:rPr>
          <w:rFonts w:ascii="Garamond" w:hAnsi="Garamond"/>
        </w:rPr>
        <w:t xml:space="preserve"> </w:t>
      </w:r>
    </w:p>
    <w:p w14:paraId="7804F75D" w14:textId="4630D593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bookmarkStart w:id="0" w:name="_Hlk140046976"/>
      <w:r w:rsidRPr="004C12A4">
        <w:rPr>
          <w:rFonts w:ascii="Garamond" w:hAnsi="Garamond"/>
        </w:rPr>
        <w:t>zapewnienia maksymalnego czasu dojazdu do miejsca wskazanego przez podmiot wydający dyspozycję usunięcia pojazdu</w:t>
      </w:r>
      <w:r w:rsidR="008F677F" w:rsidRPr="004C12A4">
        <w:rPr>
          <w:rFonts w:ascii="Garamond" w:hAnsi="Garamond"/>
        </w:rPr>
        <w:t xml:space="preserve"> </w:t>
      </w:r>
      <w:r w:rsidR="00EF415E" w:rsidRPr="004C12A4">
        <w:rPr>
          <w:rFonts w:ascii="Garamond" w:hAnsi="Garamond"/>
        </w:rPr>
        <w:t>t.j</w:t>
      </w:r>
      <w:r w:rsidR="008F677F" w:rsidRPr="004C12A4">
        <w:rPr>
          <w:rFonts w:ascii="Garamond" w:hAnsi="Garamond"/>
        </w:rPr>
        <w:t xml:space="preserve"> do</w:t>
      </w:r>
      <w:r w:rsidR="005358DA" w:rsidRPr="004C12A4">
        <w:rPr>
          <w:rFonts w:ascii="Garamond" w:hAnsi="Garamond"/>
        </w:rPr>
        <w:t xml:space="preserve"> 1</w:t>
      </w:r>
      <w:r w:rsidR="003F7FD1" w:rsidRPr="004C12A4">
        <w:rPr>
          <w:rFonts w:ascii="Garamond" w:hAnsi="Garamond"/>
        </w:rPr>
        <w:t>8</w:t>
      </w:r>
      <w:r w:rsidR="005358DA" w:rsidRPr="004C12A4">
        <w:rPr>
          <w:rFonts w:ascii="Garamond" w:hAnsi="Garamond"/>
        </w:rPr>
        <w:t xml:space="preserve">0 </w:t>
      </w:r>
      <w:r w:rsidR="008F677F" w:rsidRPr="004C12A4">
        <w:rPr>
          <w:rFonts w:ascii="Garamond" w:hAnsi="Garamond"/>
        </w:rPr>
        <w:t>minut</w:t>
      </w:r>
      <w:r w:rsidRPr="004C12A4">
        <w:rPr>
          <w:rFonts w:ascii="Garamond" w:hAnsi="Garamond"/>
        </w:rPr>
        <w:t xml:space="preserve">, </w:t>
      </w:r>
      <w:r w:rsidR="008F677F" w:rsidRPr="004C12A4">
        <w:rPr>
          <w:rFonts w:ascii="Garamond" w:hAnsi="Garamond"/>
        </w:rPr>
        <w:t xml:space="preserve">w uzasadnionych przypadkach </w:t>
      </w:r>
      <w:r w:rsidRPr="004C12A4">
        <w:rPr>
          <w:rFonts w:ascii="Garamond" w:hAnsi="Garamond"/>
        </w:rPr>
        <w:t>nie dłuż</w:t>
      </w:r>
      <w:r w:rsidR="008F677F" w:rsidRPr="004C12A4">
        <w:rPr>
          <w:rFonts w:ascii="Garamond" w:hAnsi="Garamond"/>
        </w:rPr>
        <w:t>ej</w:t>
      </w:r>
      <w:r w:rsidRPr="004C12A4">
        <w:rPr>
          <w:rFonts w:ascii="Garamond" w:hAnsi="Garamond"/>
        </w:rPr>
        <w:t xml:space="preserve"> niż </w:t>
      </w:r>
      <w:r w:rsidR="003F7FD1" w:rsidRPr="004C12A4">
        <w:rPr>
          <w:rFonts w:ascii="Garamond" w:hAnsi="Garamond"/>
        </w:rPr>
        <w:t>24</w:t>
      </w:r>
      <w:r w:rsidR="005358DA" w:rsidRPr="004C12A4">
        <w:rPr>
          <w:rFonts w:ascii="Garamond" w:hAnsi="Garamond"/>
        </w:rPr>
        <w:t xml:space="preserve">0 </w:t>
      </w:r>
      <w:r w:rsidRPr="004C12A4">
        <w:rPr>
          <w:rFonts w:ascii="Garamond" w:hAnsi="Garamond"/>
        </w:rPr>
        <w:t>minut od otrzymania zlecenia holowania,</w:t>
      </w:r>
    </w:p>
    <w:bookmarkEnd w:id="0"/>
    <w:p w14:paraId="719291BC" w14:textId="610333A6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odstąpienia od usunięcia pojazdu na polecenie podmiotu, który wydał dyspozycję </w:t>
      </w:r>
      <w:r w:rsidR="007743A3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przypadku ustania przyczyny usunięcia pojazdu,</w:t>
      </w:r>
    </w:p>
    <w:p w14:paraId="1EEDC951" w14:textId="52E15AC5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zabezpieczenia (od chwili przekazania pojazdu przez jednostkę, która wydała dyspozycję usunięcia pojazdu do chwili wydania pojazdu) pojazdu i ładunku, </w:t>
      </w:r>
      <w:r w:rsidR="007743A3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 xml:space="preserve">w </w:t>
      </w:r>
      <w:r w:rsidR="00EF415E" w:rsidRPr="004C12A4">
        <w:rPr>
          <w:rFonts w:ascii="Garamond" w:hAnsi="Garamond"/>
        </w:rPr>
        <w:t>przypadku,</w:t>
      </w:r>
      <w:r w:rsidRPr="004C12A4">
        <w:rPr>
          <w:rFonts w:ascii="Garamond" w:hAnsi="Garamond"/>
        </w:rPr>
        <w:t xml:space="preserve"> gdy taki znajduje się na pojeździe holowanym przed uszkodzeniem, zniszczeniem, kradzieżą, dewastacją w czasie transportu i przechowywania na parkingu,</w:t>
      </w:r>
    </w:p>
    <w:p w14:paraId="2350F12F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dokładnego oczyszczenia miejsca po usuniętym pojeździe, w tym w razie potrzeby zebranie szczątków usuwanego pojazdu i oczyszczenie jezdni z płynów eksploatacyjnych,</w:t>
      </w:r>
    </w:p>
    <w:p w14:paraId="734159DC" w14:textId="47E1DE3B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przemieszczenia na odpowiedni parking, rozładunku oraz właściwego ustawienia pojazdu </w:t>
      </w:r>
      <w:r w:rsidR="009F4B77">
        <w:rPr>
          <w:rFonts w:ascii="Garamond" w:hAnsi="Garamond"/>
        </w:rPr>
        <w:br/>
      </w:r>
      <w:r w:rsidRPr="004C12A4">
        <w:rPr>
          <w:rFonts w:ascii="Garamond" w:hAnsi="Garamond"/>
        </w:rPr>
        <w:t>na parkingu,</w:t>
      </w:r>
    </w:p>
    <w:p w14:paraId="2D213932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sporządzenia dokumentacji fotograficznej przed usunięciem pojazdu (pozwalającej stwierdzić miejsce skąd pojazd jest usuwany oraz ewentualne uszkodzenia pojazdu przed transportem) oraz w dniu wydania osobie upoważnionej do odbioru pojazdu (pozwalającej stwierdzić ewentualne uszkodzenia powstałe podczas parkowania),</w:t>
      </w:r>
    </w:p>
    <w:p w14:paraId="6E9BF8C5" w14:textId="7C1E0C81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prowadzenia całodobowego parkingu strzeżonego do parkowania pojazdów usuwanych </w:t>
      </w:r>
      <w:r w:rsidR="00CF3939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z terenu Powiatu Sochaczewskiego,</w:t>
      </w:r>
    </w:p>
    <w:p w14:paraId="70A393F3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lastRenderedPageBreak/>
        <w:t>przechowywania w zabezpieczonym pomieszczeniu lub w inny sposób (np. w samym pojeździe) wyposażenia pojazdu, części lub innych elementów zabezpieczonego pojazdu, które zostały oddzielone od pojazdu i mogłyby ulec zniszczeniu, oraz zabezpieczenie wlewów paliwa i innych płynów eksploatacyjnych, uniemożliwiających ich wypompowanie przez nieupoważnione osoby,</w:t>
      </w:r>
    </w:p>
    <w:p w14:paraId="4E6FD12E" w14:textId="2CF35701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udzielani</w:t>
      </w:r>
      <w:r w:rsidR="006B3ECA" w:rsidRPr="004C12A4">
        <w:rPr>
          <w:rFonts w:ascii="Garamond" w:hAnsi="Garamond"/>
        </w:rPr>
        <w:t>a</w:t>
      </w:r>
      <w:r w:rsidRPr="004C12A4">
        <w:rPr>
          <w:rFonts w:ascii="Garamond" w:hAnsi="Garamond"/>
        </w:rPr>
        <w:t xml:space="preserve"> pomocy rzeczoznawcom oraz pracownikom zamawiającego przy wykonywaniu oględzin pojazdów,</w:t>
      </w:r>
    </w:p>
    <w:p w14:paraId="32B8ADF3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prowadzenia oddzielnych ewidencji dla:</w:t>
      </w:r>
    </w:p>
    <w:p w14:paraId="71F60DC1" w14:textId="77777777" w:rsidR="00AD13DC" w:rsidRPr="004C12A4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- pojazdów usuniętych z drogi w trybie art.130a Ustawy,</w:t>
      </w:r>
    </w:p>
    <w:p w14:paraId="077A9416" w14:textId="63075943" w:rsidR="00AD13DC" w:rsidRPr="004C12A4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- </w:t>
      </w:r>
      <w:r w:rsidR="00EF415E" w:rsidRPr="004C12A4">
        <w:rPr>
          <w:rFonts w:ascii="Garamond" w:hAnsi="Garamond"/>
        </w:rPr>
        <w:t>pojazdów,</w:t>
      </w:r>
      <w:r w:rsidRPr="004C12A4">
        <w:rPr>
          <w:rFonts w:ascii="Garamond" w:hAnsi="Garamond"/>
        </w:rPr>
        <w:t xml:space="preserve"> w przypadku których nastąpiło odstąpienie od usunięcia w trybie art.130a Ustawy Prawo o ruchu drogowym,</w:t>
      </w:r>
    </w:p>
    <w:p w14:paraId="048FC3EC" w14:textId="77777777" w:rsidR="00AD13DC" w:rsidRPr="004C12A4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- pojazdów przyjętych na parking,</w:t>
      </w:r>
    </w:p>
    <w:p w14:paraId="1A5BE37E" w14:textId="59F0B056" w:rsidR="00AD13DC" w:rsidRPr="004C12A4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-</w:t>
      </w:r>
      <w:r w:rsidR="000948F8">
        <w:rPr>
          <w:rFonts w:ascii="Garamond" w:hAnsi="Garamond"/>
        </w:rPr>
        <w:t xml:space="preserve"> </w:t>
      </w:r>
      <w:r w:rsidRPr="004C12A4">
        <w:rPr>
          <w:rFonts w:ascii="Garamond" w:hAnsi="Garamond"/>
        </w:rPr>
        <w:t xml:space="preserve">pojazdów odebranych oraz nieodebranych przez właścicieli w ustawowym terminie oraz </w:t>
      </w:r>
      <w:r w:rsidR="00001C0C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 xml:space="preserve">do przedstawienia Zamawiającemu do dnia 10 każdego miesiąca sprawozdania </w:t>
      </w:r>
      <w:r w:rsidR="007743A3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podziale na: numer ewidencyjny pojazdu, marka pojazdu, nr rejestracyjny pojazdu, data usunięcia pojazdu i umieszczenia na parkingu, data wydania, liczba dni przechowywania pojazdu, należność dla Wykonawcy za usunięcie i przechowywanie pojazdu</w:t>
      </w:r>
      <w:r w:rsidR="00001C0C" w:rsidRPr="004C12A4">
        <w:rPr>
          <w:rFonts w:ascii="Garamond" w:hAnsi="Garamond"/>
        </w:rPr>
        <w:t>,</w:t>
      </w:r>
    </w:p>
    <w:p w14:paraId="52331970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zabezpieczenia informacji oraz danych osobowych zebranych w czasie trwania umowy przed dostępem osób nieupoważnionych,</w:t>
      </w:r>
    </w:p>
    <w:p w14:paraId="0D63AE2A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wydania pojazdu, po okazaniu dowodu wpłaty kwoty należnej za holowanie oraz przechowywanie pojazdu oraz zezwolenia wydanego przez podmiot wydający dyspozycję usunięcia pojazdu, osobie upoważnionej do odbioru zatrzymanego pojazdu,</w:t>
      </w:r>
    </w:p>
    <w:p w14:paraId="441D37E1" w14:textId="27D2BD21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powiadomienie Zamawiającego oraz podmiotu, który wydał dyspozycję usunięcia pojazdu </w:t>
      </w:r>
      <w:r w:rsidR="00CF3939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trybie art.130a Ustawy, o nieodebraniu pojazdu z parkingu w terminie określonym w art.130a ust.10 ustawy Prawo o ruchu drogowym, nie później niż trzeciego dnia od dnia upływu tego terminu,</w:t>
      </w:r>
    </w:p>
    <w:p w14:paraId="2FF59C8A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24 – godzinnej dyspozycyjności oraz świadczenia usługi w sposób ciągły, w systemie 24 godziny / 7 dni w tygodniu z zapewnieniem całodobowej łączności telefonicznej w celu umożliwienia przekazywania dyspozycji w każdym momencie świadczenia usługi (pod 2 numerami telefonów – stacjonarnym i komórkowym),</w:t>
      </w:r>
    </w:p>
    <w:p w14:paraId="7C831FE3" w14:textId="5B757A88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świadczenia usługi objętej zamówieniem zgodnie z obowiązującymi przepisami, </w:t>
      </w:r>
      <w:r w:rsidR="007743A3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szczególności przepisami ustawy Prawo o ruchu drogowym i Rozporządzeniami wydanymi na podstawie tej ustawy,</w:t>
      </w:r>
    </w:p>
    <w:p w14:paraId="4D6B4BCA" w14:textId="77777777" w:rsidR="00AD13DC" w:rsidRPr="004C12A4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udzielenia pisemnej informacji właścicielowi lub posiadaczowi pojazdu o wysokości opłaty za odstąpienie od usuwania pojazdu zgodnie z uchwałą Rady Powiatu w Sochaczewie, oraz </w:t>
      </w:r>
      <w:r w:rsidRPr="004C12A4">
        <w:rPr>
          <w:rFonts w:ascii="Garamond" w:hAnsi="Garamond"/>
        </w:rPr>
        <w:lastRenderedPageBreak/>
        <w:t>wskazanie numeru rachunku bankowego na który należy uiścić stosowną opłatę, aby móc pojazd odebrać,</w:t>
      </w:r>
    </w:p>
    <w:p w14:paraId="61155577" w14:textId="14C5304B" w:rsidR="00CC6065" w:rsidRPr="004C12A4" w:rsidRDefault="00AD13DC" w:rsidP="00CC6065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przekazania zamawiającemu karty ewidencyjnej pojazdu, kopii dyspozycji usunięcia pojazdu, </w:t>
      </w:r>
      <w:r w:rsidR="007216D6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 xml:space="preserve">a na żądanie – także dokumentacji fotograficznej oraz kopii dowodu wpłaty opłaty należnej za usunięcie i przechowywanie pojazdu (w </w:t>
      </w:r>
      <w:r w:rsidR="00EF415E" w:rsidRPr="004C12A4">
        <w:rPr>
          <w:rFonts w:ascii="Garamond" w:hAnsi="Garamond"/>
        </w:rPr>
        <w:t>przypadku,</w:t>
      </w:r>
      <w:r w:rsidRPr="004C12A4">
        <w:rPr>
          <w:rFonts w:ascii="Garamond" w:hAnsi="Garamond"/>
        </w:rPr>
        <w:t xml:space="preserve"> gdy pojazd został odebrany) w terminie 10 dni od dnia usunięcia pojazdu. Za zgodą zamawiającego, dokumentacja powyższa może być przekazana zamawiającemu w formie elektronicznej na wskazany adres do kontaktów w sprawie realizacji zadania</w:t>
      </w:r>
      <w:r w:rsidR="00001C0C" w:rsidRPr="004C12A4">
        <w:rPr>
          <w:rFonts w:ascii="Garamond" w:hAnsi="Garamond"/>
        </w:rPr>
        <w:t>,</w:t>
      </w:r>
    </w:p>
    <w:p w14:paraId="7AEEE15F" w14:textId="3194A8F9" w:rsidR="00E86F3C" w:rsidRPr="004C12A4" w:rsidRDefault="00E86F3C" w:rsidP="00E86F3C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 w:cs="Arial"/>
        </w:rPr>
        <w:t xml:space="preserve">Wykonawca będzie zobowiązany do prowadzenia w formie papierowej </w:t>
      </w:r>
      <w:r w:rsidRPr="004C12A4">
        <w:rPr>
          <w:rFonts w:ascii="Garamond" w:hAnsi="Garamond" w:cs="Arial"/>
        </w:rPr>
        <w:br/>
        <w:t>i elektronicznej</w:t>
      </w:r>
      <w:r w:rsidRPr="004C12A4">
        <w:rPr>
          <w:rFonts w:ascii="Garamond" w:hAnsi="Garamond"/>
        </w:rPr>
        <w:t xml:space="preserve"> </w:t>
      </w:r>
      <w:r w:rsidRPr="004C12A4">
        <w:rPr>
          <w:rFonts w:ascii="Garamond" w:hAnsi="Garamond" w:cs="Arial"/>
        </w:rPr>
        <w:t>dokumentacji w postaci:</w:t>
      </w:r>
    </w:p>
    <w:p w14:paraId="394900FC" w14:textId="77777777" w:rsidR="00E86F3C" w:rsidRPr="004C12A4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karty ewidencji pojazdu wg wzoru określonego w załączniku nr 2 do umowy,</w:t>
      </w:r>
    </w:p>
    <w:p w14:paraId="40B7869C" w14:textId="688F60E9" w:rsidR="00E86F3C" w:rsidRPr="004C12A4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comiesięcznych sprawozdań dotyczących parkowania usuniętych pojazdów wg wzoru</w:t>
      </w:r>
      <w:r w:rsidRPr="004C12A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określonego w załączniku nr 3 do umowy</w:t>
      </w:r>
      <w:r w:rsidR="00E93AB1" w:rsidRPr="004C12A4">
        <w:rPr>
          <w:rFonts w:ascii="Garamond" w:eastAsia="Times New Roman" w:hAnsi="Garamond" w:cs="Arial"/>
          <w:sz w:val="24"/>
          <w:szCs w:val="24"/>
          <w:lang w:eastAsia="pl-PL"/>
        </w:rPr>
        <w:t>,</w:t>
      </w:r>
    </w:p>
    <w:p w14:paraId="5BB3D7F3" w14:textId="77777777" w:rsidR="00E86F3C" w:rsidRPr="004C12A4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karty parkingowej wg wzoru określonego w załączniku nr 4 do umowy,</w:t>
      </w:r>
    </w:p>
    <w:p w14:paraId="512648DF" w14:textId="526C08B5" w:rsidR="00AD13DC" w:rsidRPr="004C12A4" w:rsidRDefault="00E86F3C" w:rsidP="00CC6065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dokumentacji fotograficznej każdego usuniętego pojazdu wykonanej w dniu usunięcia pojazdu</w:t>
      </w:r>
      <w:r w:rsidRPr="004C12A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C12A4">
        <w:rPr>
          <w:rFonts w:ascii="Garamond" w:eastAsia="Times New Roman" w:hAnsi="Garamond" w:cs="Arial"/>
          <w:sz w:val="24"/>
          <w:szCs w:val="24"/>
          <w:lang w:eastAsia="pl-PL"/>
        </w:rPr>
        <w:t>oraz w dniu przekazania właścicielowi</w:t>
      </w:r>
      <w:r w:rsidR="002966BE" w:rsidRPr="004C12A4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61B381E2" w14:textId="77777777" w:rsidR="00CC6065" w:rsidRPr="004C12A4" w:rsidRDefault="00CC6065" w:rsidP="00CC6065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BA1AAE" w14:textId="51B079D6" w:rsidR="00AD13DC" w:rsidRPr="004C12A4" w:rsidRDefault="00AD13DC" w:rsidP="00CC606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Garamond" w:hAnsi="Garamond"/>
        </w:rPr>
      </w:pPr>
    </w:p>
    <w:p w14:paraId="0E3D2C96" w14:textId="1596E904" w:rsidR="00CC6065" w:rsidRPr="004C12A4" w:rsidRDefault="00CC6065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Wykonawca oświadcza, że posiada uprawnienia oraz sprzęt do świadczenia usługi, o której mowa </w:t>
      </w:r>
      <w:r w:rsidR="007216D6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w przedmiocie umowy umożliwiający załadunek i rozładunek wszystkich pojazdów objętych przedmiotem umowy, niezależnie od ich stanu technicznego</w:t>
      </w:r>
      <w:r w:rsidR="002966BE" w:rsidRPr="004C12A4">
        <w:rPr>
          <w:rFonts w:ascii="Garamond" w:hAnsi="Garamond"/>
        </w:rPr>
        <w:t>.</w:t>
      </w:r>
    </w:p>
    <w:p w14:paraId="409E48DF" w14:textId="572053D6" w:rsidR="00AD13DC" w:rsidRPr="004C12A4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oświadcza, że posiada udokumentowane prawo do dysponowania pojazdami, przy użyciu których będzie wykonywana Umowa i zobowiązuje się do przedstawienia stosownych dokumentów na każde pisemne żądanie Zamawiającego.</w:t>
      </w:r>
    </w:p>
    <w:p w14:paraId="135E6DAE" w14:textId="4F26BA56" w:rsidR="00AD13DC" w:rsidRPr="004C12A4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oświadcza, że pojazdy, przy użyciu których będzie wykonywana Umowa są dopuszczone do ruchu i umożliwiają załadunek i holowanie pojazdów oraz zobowiązuje się do przedstawienia stosownych dokumentów</w:t>
      </w:r>
      <w:r w:rsidR="00CC6065" w:rsidRPr="004C12A4">
        <w:rPr>
          <w:rFonts w:ascii="Garamond" w:hAnsi="Garamond"/>
        </w:rPr>
        <w:t>,</w:t>
      </w:r>
      <w:r w:rsidRPr="004C12A4">
        <w:rPr>
          <w:rFonts w:ascii="Garamond" w:hAnsi="Garamond"/>
        </w:rPr>
        <w:t xml:space="preserve"> na każde pisemne żądanie Zamawiającego.</w:t>
      </w:r>
    </w:p>
    <w:p w14:paraId="688421AE" w14:textId="5975E916" w:rsidR="00AD13DC" w:rsidRPr="004C12A4" w:rsidRDefault="00AD13DC" w:rsidP="007743A3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Zamawiający i Wykonawca wyznaczą osoby upoważnione do kontaktów oraz odpowiedzialne </w:t>
      </w:r>
      <w:r w:rsidR="002966BE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za nadzór nad prawidłową realizacją przedmiotu zamówienia.</w:t>
      </w:r>
    </w:p>
    <w:p w14:paraId="6C8EB60B" w14:textId="77777777" w:rsidR="003006DA" w:rsidRPr="004C12A4" w:rsidRDefault="003006D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</w:p>
    <w:p w14:paraId="5604FD7B" w14:textId="27DD36DE" w:rsidR="00D70A58" w:rsidRPr="004C12A4" w:rsidRDefault="00CA3F7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§ </w:t>
      </w:r>
      <w:r w:rsidR="00F92599" w:rsidRPr="004C12A4">
        <w:rPr>
          <w:rFonts w:ascii="Garamond" w:hAnsi="Garamond"/>
          <w:b/>
        </w:rPr>
        <w:t>2</w:t>
      </w:r>
    </w:p>
    <w:p w14:paraId="7319C268" w14:textId="1B7BD865" w:rsidR="007979AA" w:rsidRPr="004C12A4" w:rsidRDefault="007979AA" w:rsidP="00721C4D">
      <w:pPr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Okres obowiązywania Umowy </w:t>
      </w:r>
    </w:p>
    <w:p w14:paraId="3E43FC5A" w14:textId="77777777" w:rsidR="007979AA" w:rsidRPr="004C12A4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Umowa zostaje zawarta na czas określony.</w:t>
      </w:r>
    </w:p>
    <w:p w14:paraId="5134EA2D" w14:textId="77777777" w:rsidR="007979AA" w:rsidRPr="004C12A4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4C12A4">
        <w:rPr>
          <w:rFonts w:ascii="Garamond" w:hAnsi="Garamond"/>
          <w:bCs/>
        </w:rPr>
        <w:t xml:space="preserve">Termin rozpoczęcia realizacji przedmiotu umowy przypada na dzień </w:t>
      </w:r>
      <w:r w:rsidRPr="004C12A4">
        <w:rPr>
          <w:rFonts w:ascii="Garamond" w:hAnsi="Garamond"/>
          <w:b/>
        </w:rPr>
        <w:t>zawarcia umowy.</w:t>
      </w:r>
    </w:p>
    <w:p w14:paraId="37E128AD" w14:textId="39E16F19" w:rsidR="00482DA7" w:rsidRPr="000F725B" w:rsidRDefault="007979AA" w:rsidP="007743A3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4C12A4">
        <w:rPr>
          <w:rFonts w:ascii="Garamond" w:hAnsi="Garamond"/>
          <w:bCs/>
        </w:rPr>
        <w:t xml:space="preserve">Termin zakończenia przedmiotu umowy nastąpi w dniu </w:t>
      </w:r>
      <w:r w:rsidR="000948F8" w:rsidRPr="000948F8">
        <w:rPr>
          <w:rFonts w:ascii="Garamond" w:hAnsi="Garamond"/>
          <w:b/>
          <w:bCs/>
          <w:highlight w:val="yellow"/>
        </w:rPr>
        <w:t>……….</w:t>
      </w:r>
      <w:r w:rsidRPr="000948F8">
        <w:rPr>
          <w:rFonts w:ascii="Garamond" w:hAnsi="Garamond"/>
          <w:b/>
          <w:bCs/>
          <w:highlight w:val="yellow"/>
        </w:rPr>
        <w:t xml:space="preserve"> 202</w:t>
      </w:r>
      <w:r w:rsidR="000948F8" w:rsidRPr="000948F8">
        <w:rPr>
          <w:rFonts w:ascii="Garamond" w:hAnsi="Garamond"/>
          <w:b/>
          <w:bCs/>
          <w:highlight w:val="yellow"/>
        </w:rPr>
        <w:t>5</w:t>
      </w:r>
      <w:r w:rsidRPr="000948F8">
        <w:rPr>
          <w:rFonts w:ascii="Garamond" w:hAnsi="Garamond"/>
          <w:b/>
          <w:bCs/>
          <w:highlight w:val="yellow"/>
        </w:rPr>
        <w:t xml:space="preserve"> roku</w:t>
      </w:r>
      <w:r w:rsidR="009C06A6" w:rsidRPr="000948F8">
        <w:rPr>
          <w:rFonts w:ascii="Garamond" w:hAnsi="Garamond"/>
          <w:b/>
          <w:bCs/>
          <w:highlight w:val="yellow"/>
        </w:rPr>
        <w:t>.</w:t>
      </w:r>
    </w:p>
    <w:p w14:paraId="43CFEF9C" w14:textId="77777777" w:rsidR="000F725B" w:rsidRDefault="000F725B" w:rsidP="000F725B">
      <w:pPr>
        <w:pStyle w:val="Default"/>
        <w:suppressAutoHyphens/>
        <w:autoSpaceDN/>
        <w:adjustRightInd/>
        <w:spacing w:line="360" w:lineRule="auto"/>
        <w:jc w:val="both"/>
        <w:rPr>
          <w:rFonts w:ascii="Garamond" w:hAnsi="Garamond"/>
          <w:b/>
          <w:bCs/>
        </w:rPr>
      </w:pPr>
    </w:p>
    <w:p w14:paraId="6D474D7B" w14:textId="77777777" w:rsidR="000F725B" w:rsidRPr="004C12A4" w:rsidRDefault="000F725B" w:rsidP="000F725B">
      <w:pPr>
        <w:pStyle w:val="Default"/>
        <w:suppressAutoHyphens/>
        <w:autoSpaceDN/>
        <w:adjustRightInd/>
        <w:spacing w:line="360" w:lineRule="auto"/>
        <w:jc w:val="both"/>
        <w:rPr>
          <w:rFonts w:ascii="Garamond" w:hAnsi="Garamond"/>
        </w:rPr>
      </w:pPr>
    </w:p>
    <w:p w14:paraId="79AA416B" w14:textId="77777777" w:rsidR="003006DA" w:rsidRPr="004C12A4" w:rsidRDefault="003006D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</w:p>
    <w:p w14:paraId="10EEF720" w14:textId="39EAA434" w:rsidR="00F92599" w:rsidRPr="004C12A4" w:rsidRDefault="00F92599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lastRenderedPageBreak/>
        <w:t>§ 3</w:t>
      </w:r>
    </w:p>
    <w:p w14:paraId="1B1633E6" w14:textId="613270FD" w:rsidR="00482DA7" w:rsidRPr="004C12A4" w:rsidRDefault="00F92599" w:rsidP="007743A3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Wartość Zamówienia</w:t>
      </w:r>
      <w:r w:rsidR="00FA1FDB" w:rsidRPr="004C12A4">
        <w:rPr>
          <w:rFonts w:ascii="Garamond" w:hAnsi="Garamond"/>
          <w:b/>
        </w:rPr>
        <w:t xml:space="preserve"> </w:t>
      </w:r>
      <w:r w:rsidR="009B58C3" w:rsidRPr="004C12A4">
        <w:rPr>
          <w:rFonts w:ascii="Garamond" w:hAnsi="Garamond"/>
          <w:b/>
        </w:rPr>
        <w:t>i terminy</w:t>
      </w:r>
      <w:r w:rsidR="00FA1FDB" w:rsidRPr="004C12A4">
        <w:rPr>
          <w:rFonts w:ascii="Garamond" w:hAnsi="Garamond"/>
          <w:b/>
        </w:rPr>
        <w:t xml:space="preserve"> płatności</w:t>
      </w:r>
    </w:p>
    <w:p w14:paraId="7090E953" w14:textId="77777777" w:rsidR="00482DA7" w:rsidRPr="004C12A4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Wstępna wartość przedmiotu umowy określonego w § 1 umowy, zgodnie z ofertą Wykonawcy:</w:t>
      </w:r>
    </w:p>
    <w:p w14:paraId="025400FA" w14:textId="3EF0B6FA" w:rsidR="00482DA7" w:rsidRPr="004C12A4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kwota netto: ………………………….. zł + należny podatek VAT</w:t>
      </w:r>
    </w:p>
    <w:p w14:paraId="6BB638FB" w14:textId="77777777" w:rsidR="00482DA7" w:rsidRPr="004C12A4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kwota brutto: …………………………………. zł</w:t>
      </w:r>
    </w:p>
    <w:p w14:paraId="38258C39" w14:textId="77777777" w:rsidR="00482DA7" w:rsidRPr="004C12A4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słownie brutto: ………………………………………………………………….. zł.</w:t>
      </w:r>
    </w:p>
    <w:p w14:paraId="384E2EFF" w14:textId="41377926" w:rsidR="00482DA7" w:rsidRPr="004C12A4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Za należyte wykonanie przez </w:t>
      </w:r>
      <w:r w:rsidRPr="004C12A4">
        <w:rPr>
          <w:rFonts w:ascii="Garamond" w:hAnsi="Garamond"/>
          <w:b/>
          <w:bCs/>
          <w:sz w:val="24"/>
          <w:szCs w:val="24"/>
        </w:rPr>
        <w:t xml:space="preserve">Wykonawcę </w:t>
      </w:r>
      <w:r w:rsidRPr="004C12A4">
        <w:rPr>
          <w:rFonts w:ascii="Garamond" w:hAnsi="Garamond"/>
          <w:sz w:val="24"/>
          <w:szCs w:val="24"/>
        </w:rPr>
        <w:t xml:space="preserve">przedmiotu umowy </w:t>
      </w:r>
      <w:r w:rsidRPr="004C12A4">
        <w:rPr>
          <w:rFonts w:ascii="Garamond" w:hAnsi="Garamond"/>
          <w:b/>
          <w:bCs/>
          <w:sz w:val="24"/>
          <w:szCs w:val="24"/>
        </w:rPr>
        <w:t xml:space="preserve">Zamawiający </w:t>
      </w:r>
      <w:r w:rsidRPr="004C12A4">
        <w:rPr>
          <w:rFonts w:ascii="Garamond" w:hAnsi="Garamond"/>
          <w:sz w:val="24"/>
          <w:szCs w:val="24"/>
        </w:rPr>
        <w:t xml:space="preserve">zobowiązuje się zapłacić </w:t>
      </w:r>
      <w:r w:rsidRPr="004C12A4">
        <w:rPr>
          <w:rFonts w:ascii="Garamond" w:hAnsi="Garamond"/>
          <w:b/>
          <w:bCs/>
          <w:sz w:val="24"/>
          <w:szCs w:val="24"/>
        </w:rPr>
        <w:t xml:space="preserve">Wykonawcy </w:t>
      </w:r>
      <w:r w:rsidRPr="004C12A4">
        <w:rPr>
          <w:rFonts w:ascii="Garamond" w:hAnsi="Garamond"/>
          <w:sz w:val="24"/>
          <w:szCs w:val="24"/>
        </w:rPr>
        <w:t>wynagrodzenie ustalone zgodnie z poniższymi zasadami:</w:t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</w:p>
    <w:tbl>
      <w:tblPr>
        <w:tblW w:w="9881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685"/>
        <w:gridCol w:w="1610"/>
        <w:gridCol w:w="1318"/>
        <w:gridCol w:w="1758"/>
      </w:tblGrid>
      <w:tr w:rsidR="00482DA7" w:rsidRPr="004C12A4" w14:paraId="223B18F3" w14:textId="77777777" w:rsidTr="000948F8">
        <w:trPr>
          <w:trHeight w:val="798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B56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Lp.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A57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2597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Cena jedn. Netto</w:t>
            </w:r>
          </w:p>
          <w:p w14:paraId="4BF7FDC0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(PLN)</w:t>
            </w: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9E2C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Stawka pod. VAT</w:t>
            </w: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B549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Cena jedn. Brutto</w:t>
            </w:r>
          </w:p>
          <w:p w14:paraId="38B566F2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(PLN)</w:t>
            </w:r>
          </w:p>
        </w:tc>
      </w:tr>
      <w:tr w:rsidR="00482DA7" w:rsidRPr="004C12A4" w14:paraId="7113B752" w14:textId="77777777" w:rsidTr="000948F8">
        <w:trPr>
          <w:trHeight w:val="271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DD3F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91D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roweru lub motoroweru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3B7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84A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992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15929659" w14:textId="77777777" w:rsidTr="000948F8">
        <w:trPr>
          <w:trHeight w:val="256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C78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D1A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motocyklu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AE7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955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3ED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5D612821" w14:textId="77777777" w:rsidTr="000948F8">
        <w:trPr>
          <w:trHeight w:val="256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843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3.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E814" w14:textId="03CC91FF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pojazdu o DMC poniżej 3,5 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26A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90E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15FC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3DA50BEE" w14:textId="77777777" w:rsidTr="000948F8">
        <w:trPr>
          <w:trHeight w:val="318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740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4.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613" w14:textId="2D0A3AC3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pojazdu o DMC powyżej 3,5t do 7,5t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BF5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360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AB51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6ADEB96A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78A9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5.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BC61A" w14:textId="2F75777F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pojazdu o DMC powyżej 7,5t do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9CC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37A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803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2521B84E" w14:textId="77777777" w:rsidTr="000948F8">
        <w:trPr>
          <w:trHeight w:val="256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C111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6.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7E3F" w14:textId="56EE7FC1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pojazdu o DMC. powyżej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025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9A13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95E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76229437" w14:textId="77777777" w:rsidTr="000948F8">
        <w:trPr>
          <w:trHeight w:val="542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845B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7.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DB2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pojazdu przewożącego materiały niebezpieczne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ACC1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416F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E03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0CFEADAA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CF3F3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8.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6F6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usunięcie hulajnogi elektrycznej lub urządzenia transportu osobistego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3F6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E1E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782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3A3967D4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146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8.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508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roweru lub motoroweru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E277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EF5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118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023FB541" w14:textId="77777777" w:rsidTr="000948F8">
        <w:trPr>
          <w:trHeight w:val="542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F16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9.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D26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motocyklu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207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62C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3533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0FF1F1D3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3C4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10.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5C72" w14:textId="444A172C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pojazdu o DMC. poniżej 3,5t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341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41E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DB18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28019EB9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6F7C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11.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C1E" w14:textId="4EADC660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pojazdu o DMC. powyżej 3,5t do 7,5t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30CF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71F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881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54897882" w14:textId="77777777" w:rsidTr="000948F8">
        <w:trPr>
          <w:trHeight w:val="542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2DF0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12.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9FE7" w14:textId="72302A86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 xml:space="preserve">każda rozpoczęta doba </w:t>
            </w:r>
            <w:r w:rsidR="00EF415E" w:rsidRPr="004C12A4">
              <w:rPr>
                <w:rFonts w:ascii="Garamond" w:hAnsi="Garamond"/>
                <w:b/>
              </w:rPr>
              <w:t>parkowania pojazdu</w:t>
            </w:r>
            <w:r w:rsidRPr="004C12A4">
              <w:rPr>
                <w:rFonts w:ascii="Garamond" w:hAnsi="Garamond"/>
                <w:b/>
              </w:rPr>
              <w:t xml:space="preserve"> o DMC. powyżej 7,5t do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6B3C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C29F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483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5DAB490C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104F8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13.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6D98" w14:textId="341C476D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 xml:space="preserve">każda rozpoczęta doba parkowania pojazdu </w:t>
            </w:r>
            <w:r w:rsidR="00EF415E" w:rsidRPr="004C12A4">
              <w:rPr>
                <w:rFonts w:ascii="Garamond" w:hAnsi="Garamond"/>
                <w:b/>
              </w:rPr>
              <w:t>o DMC</w:t>
            </w:r>
            <w:r w:rsidRPr="004C12A4">
              <w:rPr>
                <w:rFonts w:ascii="Garamond" w:hAnsi="Garamond"/>
                <w:b/>
              </w:rPr>
              <w:t xml:space="preserve"> powyżej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2F58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159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0F4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24D7DE54" w14:textId="77777777" w:rsidTr="000948F8">
        <w:trPr>
          <w:trHeight w:val="527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E2FEC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14.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2D0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pojazdu przewożącego materiały niebezpieczne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2E0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A86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189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49C06C7B" w14:textId="77777777" w:rsidTr="000948F8">
        <w:trPr>
          <w:trHeight w:val="813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10F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15.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201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każda rozpoczęta doba parkowania hulajnogi elektrycznej lub urządzenia transportu osobistego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0FF1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77F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089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4552205C" w14:textId="77777777" w:rsidTr="000948F8">
        <w:trPr>
          <w:trHeight w:val="256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E814C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16.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3FEA" w14:textId="43F8B61B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 xml:space="preserve">odstąpienie od usuwania pojazdu na </w:t>
            </w:r>
            <w:r w:rsidRPr="004C12A4">
              <w:rPr>
                <w:rFonts w:ascii="Garamond" w:hAnsi="Garamond"/>
                <w:b/>
              </w:rPr>
              <w:lastRenderedPageBreak/>
              <w:t xml:space="preserve">polecenie </w:t>
            </w:r>
            <w:r w:rsidR="00EF415E" w:rsidRPr="004C12A4">
              <w:rPr>
                <w:rFonts w:ascii="Garamond" w:hAnsi="Garamond"/>
                <w:b/>
              </w:rPr>
              <w:t>podmiotu,</w:t>
            </w:r>
            <w:r w:rsidRPr="004C12A4">
              <w:rPr>
                <w:rFonts w:ascii="Garamond" w:hAnsi="Garamond"/>
                <w:b/>
              </w:rPr>
              <w:t xml:space="preserve"> który wydał dyspozycję usunięcia pojazdu w przypadku ustania przyczyny usunięcia pojazdu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BED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E95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A72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58110780" w14:textId="77777777" w:rsidTr="000948F8">
        <w:trPr>
          <w:trHeight w:val="144"/>
        </w:trPr>
        <w:tc>
          <w:tcPr>
            <w:tcW w:w="988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49ED" w14:textId="4F5E4A1D" w:rsidR="00482DA7" w:rsidRPr="004C12A4" w:rsidRDefault="00482DA7" w:rsidP="00205992">
            <w:pPr>
              <w:pStyle w:val="Akapitzlis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4C12A4">
              <w:rPr>
                <w:rFonts w:ascii="Garamond" w:hAnsi="Garamond"/>
                <w:sz w:val="24"/>
                <w:szCs w:val="24"/>
              </w:rPr>
              <w:t>Holowanie (</w:t>
            </w:r>
            <w:r w:rsidRPr="004C12A4">
              <w:rPr>
                <w:rFonts w:ascii="Garamond" w:hAnsi="Garamond"/>
                <w:b/>
                <w:sz w:val="24"/>
                <w:szCs w:val="24"/>
              </w:rPr>
              <w:t>przewiezienie z parkingu Wykonawcy</w:t>
            </w:r>
            <w:r w:rsidRPr="004C12A4">
              <w:rPr>
                <w:rFonts w:ascii="Garamond" w:hAnsi="Garamond"/>
                <w:sz w:val="24"/>
                <w:szCs w:val="24"/>
              </w:rPr>
              <w:t xml:space="preserve">) na parking </w:t>
            </w:r>
            <w:r w:rsidRPr="004C12A4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Powiatowego Zarządu Dróg </w:t>
            </w:r>
            <w:r w:rsidR="007216D6" w:rsidRPr="004C12A4">
              <w:rPr>
                <w:rFonts w:ascii="Garamond" w:hAnsi="Garamond"/>
                <w:b/>
                <w:sz w:val="24"/>
                <w:szCs w:val="24"/>
                <w:u w:val="single"/>
              </w:rPr>
              <w:br/>
            </w:r>
            <w:r w:rsidRPr="004C12A4">
              <w:rPr>
                <w:rFonts w:ascii="Garamond" w:hAnsi="Garamond"/>
                <w:b/>
                <w:sz w:val="24"/>
                <w:szCs w:val="24"/>
                <w:u w:val="single"/>
              </w:rPr>
              <w:t>w Sochaczewie przy ulicy Gwardyjskiej 10, 96-500 Sochaczew</w:t>
            </w:r>
            <w:r w:rsidRPr="004C12A4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482DA7" w:rsidRPr="004C12A4" w14:paraId="41B9B7A0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9A3D3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Lp.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A5D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721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Cena jedn. Netto</w:t>
            </w:r>
          </w:p>
          <w:p w14:paraId="202689FF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 xml:space="preserve">(PLN) za </w:t>
            </w:r>
          </w:p>
          <w:p w14:paraId="4D5300E8" w14:textId="082F784B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 km</w:t>
            </w: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AEE8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Stawka pod. VAT</w:t>
            </w: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BFF8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Cena jedn. Brutto</w:t>
            </w:r>
          </w:p>
          <w:p w14:paraId="42513DB9" w14:textId="77777777" w:rsidR="00482DA7" w:rsidRPr="004C12A4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(PLN) za 1 km</w:t>
            </w:r>
          </w:p>
        </w:tc>
      </w:tr>
      <w:tr w:rsidR="00482DA7" w:rsidRPr="004C12A4" w14:paraId="6433DC4D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651A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17.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A6BF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roweru lub motoroweru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CBE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05B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70A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0BF7917A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73E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18.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31E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motocyklu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267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4C6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A75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17146757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9E02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19.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7E67" w14:textId="3F988A66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pojazdu o DMC poniżej 3,5 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20C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CA63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0C1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2BF464F6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D2E14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20.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74F4" w14:textId="23DC13EA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pojazdu o DMC powyżej 3,5t do 7,5t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9D9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7C3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C85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5A7146C4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20EA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21.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FBF9" w14:textId="6910775D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pojazdu o DMC powyżej 7,5t do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817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44F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7AF1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7643B76D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C30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22.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C268" w14:textId="603B74BB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pojazdu o DMC powyżej 16t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C19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F7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7C1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34B020F7" w14:textId="77777777" w:rsidTr="000948F8">
        <w:trPr>
          <w:trHeight w:val="144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C377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23.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13E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pojazdu przewożącego materiały niebezpieczne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162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1D66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D195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4C12A4" w14:paraId="004336D3" w14:textId="77777777" w:rsidTr="000948F8">
        <w:trPr>
          <w:trHeight w:val="798"/>
        </w:trPr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636B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24.</w:t>
            </w:r>
          </w:p>
        </w:tc>
        <w:tc>
          <w:tcPr>
            <w:tcW w:w="4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E8D9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Holowanie (przewiezienie) hulajnogi elektrycznej lub urządzenia transportu osobistego.</w:t>
            </w:r>
          </w:p>
        </w:tc>
        <w:tc>
          <w:tcPr>
            <w:tcW w:w="1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92AA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68B0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F51D" w14:textId="77777777" w:rsidR="00482DA7" w:rsidRPr="004C12A4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</w:tbl>
    <w:p w14:paraId="2D9AF599" w14:textId="77777777" w:rsidR="00482DA7" w:rsidRPr="004C12A4" w:rsidRDefault="00482DA7" w:rsidP="00482DA7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18AC79CD" w14:textId="77777777" w:rsidR="00127D5F" w:rsidRPr="004C12A4" w:rsidRDefault="00AB553C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Obciążanie za przechowywanie pojazdów powyżej 30 dób – w wysokości 1/4 ceny podstawowej dla każdego rodzaju pojazdów od rozpoczęcia 31 doby.</w:t>
      </w:r>
    </w:p>
    <w:p w14:paraId="52853C5E" w14:textId="5AAE7606" w:rsidR="00127D5F" w:rsidRPr="004C12A4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Transport pojazdów przechowywanych na parkingu poprzedniego wykonawcy na własny parking </w:t>
      </w:r>
      <w:r w:rsidR="00CF3939" w:rsidRPr="004C12A4">
        <w:rPr>
          <w:rFonts w:ascii="Garamond" w:hAnsi="Garamond"/>
        </w:rPr>
        <w:br/>
      </w:r>
      <w:r w:rsidRPr="004C12A4">
        <w:rPr>
          <w:rFonts w:ascii="Garamond" w:hAnsi="Garamond"/>
        </w:rPr>
        <w:t>(w przypadku zmiany wykonawcy) odbędzie się w ramach zaproponowanej ceny ogólnej, bez dodatkowego wynagrodzenia.</w:t>
      </w:r>
    </w:p>
    <w:p w14:paraId="40EB8D64" w14:textId="77777777" w:rsidR="00127D5F" w:rsidRPr="004C12A4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Zamawiającemu przysługuje prawo do potrącania z należnego wynagrodzenia kwot wynikających z kar umownych.</w:t>
      </w:r>
    </w:p>
    <w:p w14:paraId="5E9EFB21" w14:textId="77777777" w:rsidR="00127D5F" w:rsidRPr="004C12A4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Strony ustalają, że obowiązującą je formą wynagrodzenia będzie wynagrodzenie kosztorysowe, obejmujące koszty holowania i przechowywania pojazdów zależne od liczby dób postoju na parkingu Wykonawcy.</w:t>
      </w:r>
    </w:p>
    <w:p w14:paraId="3122F2CB" w14:textId="77777777" w:rsidR="00127D5F" w:rsidRPr="004C12A4" w:rsidRDefault="00127D5F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Finalna wartość przedmiotu umowy jest uzależniona od ilości wykonanych usług. </w:t>
      </w:r>
    </w:p>
    <w:p w14:paraId="5B9EE2E9" w14:textId="77777777" w:rsidR="002966BE" w:rsidRPr="004C12A4" w:rsidRDefault="00F92599" w:rsidP="002966BE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  <w:bCs/>
          <w:color w:val="auto"/>
          <w:lang w:eastAsia="zh-CN"/>
        </w:rPr>
        <w:t>Wykonawca wystawi Zamawiającemu fakturę VAT, będącą podstawą dokonania płatności.</w:t>
      </w:r>
    </w:p>
    <w:p w14:paraId="7AC35F01" w14:textId="6E4EAF10" w:rsidR="002966BE" w:rsidRPr="004C12A4" w:rsidRDefault="002966BE" w:rsidP="002966BE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 w:cs="Arial"/>
          <w:bCs/>
        </w:rPr>
        <w:t>Wykonawca wskazuje w fakturze:</w:t>
      </w:r>
    </w:p>
    <w:p w14:paraId="3420AAEA" w14:textId="77777777" w:rsidR="002966BE" w:rsidRPr="004C12A4" w:rsidRDefault="002966BE" w:rsidP="002966BE">
      <w:pPr>
        <w:widowControl/>
        <w:numPr>
          <w:ilvl w:val="0"/>
          <w:numId w:val="48"/>
        </w:numPr>
        <w:suppressAutoHyphens/>
        <w:spacing w:line="360" w:lineRule="auto"/>
        <w:ind w:left="851" w:hanging="425"/>
        <w:contextualSpacing/>
        <w:jc w:val="both"/>
        <w:rPr>
          <w:rFonts w:ascii="Garamond" w:hAnsi="Garamond" w:cs="Arial"/>
          <w:bCs/>
          <w:color w:val="auto"/>
          <w:lang w:eastAsia="zh-CN"/>
        </w:rPr>
      </w:pPr>
      <w:r w:rsidRPr="004C12A4">
        <w:rPr>
          <w:rFonts w:ascii="Garamond" w:hAnsi="Garamond" w:cs="Arial"/>
          <w:bCs/>
          <w:color w:val="auto"/>
          <w:lang w:eastAsia="zh-CN"/>
        </w:rPr>
        <w:t>jako nabywcę: Powiat Sochaczewski z siedzibą: ul. marsz. J. Piłsudskiego 65, 96-500 Sochaczew, NIP 837 15 11 868,</w:t>
      </w:r>
    </w:p>
    <w:p w14:paraId="6449AF18" w14:textId="77777777" w:rsidR="002966BE" w:rsidRPr="004C12A4" w:rsidRDefault="002966BE" w:rsidP="002966BE">
      <w:pPr>
        <w:widowControl/>
        <w:numPr>
          <w:ilvl w:val="0"/>
          <w:numId w:val="48"/>
        </w:numPr>
        <w:suppressAutoHyphens/>
        <w:spacing w:line="360" w:lineRule="auto"/>
        <w:ind w:left="851" w:hanging="284"/>
        <w:contextualSpacing/>
        <w:jc w:val="both"/>
        <w:rPr>
          <w:rFonts w:ascii="Garamond" w:hAnsi="Garamond" w:cs="Arial"/>
          <w:bCs/>
          <w:color w:val="auto"/>
          <w:lang w:eastAsia="zh-CN"/>
        </w:rPr>
      </w:pPr>
      <w:r w:rsidRPr="004C12A4">
        <w:rPr>
          <w:rFonts w:ascii="Garamond" w:hAnsi="Garamond" w:cs="Arial"/>
          <w:bCs/>
          <w:color w:val="auto"/>
          <w:lang w:eastAsia="zh-CN"/>
        </w:rPr>
        <w:lastRenderedPageBreak/>
        <w:t xml:space="preserve">jako odbiorcę (płatnika) faktury: Starostwo Powiatowe w Sochaczewie, </w:t>
      </w:r>
      <w:r w:rsidRPr="004C12A4">
        <w:rPr>
          <w:rFonts w:ascii="Garamond" w:hAnsi="Garamond" w:cs="Arial"/>
          <w:bCs/>
          <w:color w:val="auto"/>
          <w:lang w:eastAsia="zh-CN"/>
        </w:rPr>
        <w:br/>
        <w:t>ul. marsz. J. Piłsudskiego 65, 96-500 Sochaczew,</w:t>
      </w:r>
    </w:p>
    <w:p w14:paraId="79CF0E9F" w14:textId="77777777" w:rsidR="002966BE" w:rsidRPr="004C12A4" w:rsidRDefault="002966BE" w:rsidP="002966BE">
      <w:pPr>
        <w:widowControl/>
        <w:suppressAutoHyphens/>
        <w:spacing w:line="360" w:lineRule="auto"/>
        <w:ind w:left="709" w:firstLine="142"/>
        <w:jc w:val="both"/>
        <w:rPr>
          <w:rFonts w:ascii="Garamond" w:hAnsi="Garamond" w:cs="Arial"/>
          <w:bCs/>
          <w:color w:val="auto"/>
          <w:lang w:eastAsia="zh-CN"/>
        </w:rPr>
      </w:pPr>
      <w:r w:rsidRPr="004C12A4">
        <w:rPr>
          <w:rFonts w:ascii="Garamond" w:hAnsi="Garamond" w:cs="Arial"/>
          <w:bCs/>
          <w:color w:val="auto"/>
          <w:lang w:eastAsia="zh-CN"/>
        </w:rPr>
        <w:t>wraz z nazwą wykonanych usług – nr umowy z której wynika płatność.</w:t>
      </w:r>
    </w:p>
    <w:p w14:paraId="05123F95" w14:textId="639A2A9C" w:rsidR="00F92599" w:rsidRPr="004C12A4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C12A4">
        <w:rPr>
          <w:rFonts w:ascii="Garamond" w:hAnsi="Garamond"/>
          <w:bCs/>
          <w:color w:val="auto"/>
          <w:lang w:eastAsia="zh-CN"/>
        </w:rPr>
        <w:t xml:space="preserve">Zapłata należności, o której mowa w ust.1 nastąpi przelewem na konto Wykonawcy wskazane w fakturze VAT w terminie 30 dni od daty otrzymania faktury. </w:t>
      </w:r>
    </w:p>
    <w:p w14:paraId="281DE5F6" w14:textId="77777777" w:rsidR="00F92599" w:rsidRPr="004C12A4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4C12A4">
        <w:rPr>
          <w:rFonts w:ascii="Garamond" w:hAnsi="Garamond"/>
          <w:bCs/>
          <w:color w:val="auto"/>
          <w:lang w:eastAsia="zh-CN"/>
        </w:rPr>
        <w:t>Zapłatę uważa się za dokonaną w dniu obciążenia rachunku bankowego Zamawiającego.</w:t>
      </w:r>
    </w:p>
    <w:p w14:paraId="1E0BD600" w14:textId="77777777" w:rsidR="00F92599" w:rsidRPr="004C12A4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4C12A4">
        <w:rPr>
          <w:rFonts w:ascii="Garamond" w:hAnsi="Garamond"/>
          <w:bCs/>
          <w:color w:val="auto"/>
          <w:lang w:eastAsia="zh-CN"/>
        </w:rPr>
        <w:t>Wierzytelności związane z realizacją niniejszej umowy nie mogą być przedmiotem obrotu pomiędzy osobami trzecimi.</w:t>
      </w:r>
    </w:p>
    <w:p w14:paraId="471D8A5A" w14:textId="188581BF" w:rsidR="00F92599" w:rsidRPr="004C12A4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4C12A4">
        <w:rPr>
          <w:rFonts w:ascii="Garamond" w:hAnsi="Garamond"/>
          <w:bCs/>
          <w:color w:val="auto"/>
          <w:lang w:eastAsia="zh-CN"/>
        </w:rPr>
        <w:t>Wynagrodzenie ustalone w ust.</w:t>
      </w:r>
      <w:r w:rsidR="00541C70" w:rsidRPr="004C12A4">
        <w:rPr>
          <w:rFonts w:ascii="Garamond" w:hAnsi="Garamond"/>
          <w:bCs/>
          <w:color w:val="auto"/>
          <w:lang w:eastAsia="zh-CN"/>
        </w:rPr>
        <w:t xml:space="preserve"> </w:t>
      </w:r>
      <w:r w:rsidRPr="004C12A4">
        <w:rPr>
          <w:rFonts w:ascii="Garamond" w:hAnsi="Garamond"/>
          <w:bCs/>
          <w:color w:val="auto"/>
          <w:lang w:eastAsia="zh-CN"/>
        </w:rPr>
        <w:t>1 obejmuje wszelkie koszty związane z realizacją przedmiotu umowy</w:t>
      </w:r>
      <w:r w:rsidR="009D58A4" w:rsidRPr="004C12A4">
        <w:rPr>
          <w:rFonts w:ascii="Garamond" w:hAnsi="Garamond"/>
          <w:bCs/>
          <w:color w:val="auto"/>
          <w:lang w:eastAsia="zh-CN"/>
        </w:rPr>
        <w:t>.</w:t>
      </w:r>
    </w:p>
    <w:p w14:paraId="0053B4CA" w14:textId="7520BCFD" w:rsidR="007216D6" w:rsidRPr="004C12A4" w:rsidRDefault="00F92599" w:rsidP="007216D6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4C12A4">
        <w:rPr>
          <w:rFonts w:ascii="Garamond" w:hAnsi="Garamond"/>
          <w:bCs/>
          <w:color w:val="auto"/>
          <w:lang w:eastAsia="zh-CN"/>
        </w:rPr>
        <w:t>Zamawiający zastrzega możliwość potrącenia kar umownych wskazanych w §</w:t>
      </w:r>
      <w:r w:rsidR="00AF6961" w:rsidRPr="004C12A4">
        <w:rPr>
          <w:rFonts w:ascii="Garamond" w:hAnsi="Garamond"/>
          <w:bCs/>
          <w:color w:val="auto"/>
          <w:lang w:eastAsia="zh-CN"/>
        </w:rPr>
        <w:t>6</w:t>
      </w:r>
      <w:r w:rsidRPr="004C12A4">
        <w:rPr>
          <w:rFonts w:ascii="Garamond" w:hAnsi="Garamond"/>
          <w:bCs/>
          <w:color w:val="auto"/>
          <w:lang w:eastAsia="zh-CN"/>
        </w:rPr>
        <w:t xml:space="preserve"> umowy </w:t>
      </w:r>
      <w:r w:rsidR="009D58A4" w:rsidRPr="004C12A4">
        <w:rPr>
          <w:rFonts w:ascii="Garamond" w:hAnsi="Garamond"/>
          <w:bCs/>
          <w:color w:val="auto"/>
          <w:lang w:eastAsia="zh-CN"/>
        </w:rPr>
        <w:br/>
      </w:r>
      <w:r w:rsidRPr="004C12A4">
        <w:rPr>
          <w:rFonts w:ascii="Garamond" w:hAnsi="Garamond"/>
          <w:bCs/>
          <w:color w:val="auto"/>
          <w:lang w:eastAsia="zh-CN"/>
        </w:rPr>
        <w:t>z wynagrodzenia należnego Wykonawcy.</w:t>
      </w:r>
    </w:p>
    <w:p w14:paraId="330B430C" w14:textId="77777777" w:rsidR="007216D6" w:rsidRPr="004C12A4" w:rsidRDefault="007216D6" w:rsidP="007216D6">
      <w:pPr>
        <w:widowControl/>
        <w:spacing w:line="360" w:lineRule="auto"/>
        <w:rPr>
          <w:rFonts w:ascii="Garamond" w:hAnsi="Garamond"/>
          <w:b/>
          <w:color w:val="auto"/>
        </w:rPr>
      </w:pPr>
    </w:p>
    <w:p w14:paraId="7253B91C" w14:textId="76FFBD9F" w:rsidR="00CA3F7A" w:rsidRPr="004C12A4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4C12A4">
        <w:rPr>
          <w:rFonts w:ascii="Garamond" w:hAnsi="Garamond"/>
          <w:b/>
          <w:color w:val="auto"/>
        </w:rPr>
        <w:t xml:space="preserve">§ </w:t>
      </w:r>
      <w:r w:rsidR="0095504F" w:rsidRPr="004C12A4">
        <w:rPr>
          <w:rFonts w:ascii="Garamond" w:hAnsi="Garamond"/>
          <w:b/>
          <w:color w:val="auto"/>
        </w:rPr>
        <w:t>4</w:t>
      </w:r>
    </w:p>
    <w:p w14:paraId="1731A9F8" w14:textId="6FC26FF6" w:rsidR="00CA3F7A" w:rsidRPr="004C12A4" w:rsidRDefault="00CA3F7A" w:rsidP="00721C4D">
      <w:pPr>
        <w:keepNext/>
        <w:widowControl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4C12A4">
        <w:rPr>
          <w:rFonts w:ascii="Garamond" w:hAnsi="Garamond"/>
          <w:b/>
          <w:color w:val="auto"/>
        </w:rPr>
        <w:t>Obowiązki Wykonawcy</w:t>
      </w:r>
    </w:p>
    <w:p w14:paraId="582A4DF8" w14:textId="2C20C05D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zobowiązuje się wykonać umowę zgodnie z obowiązującymi przepisami i zasadami przyjętymi w danej dziedzinie i zobowiązuje się do dysponowania odpowiednią ilością osób zapewniającą szybkie i sprawne wykonywanie umowy.</w:t>
      </w:r>
    </w:p>
    <w:p w14:paraId="69FE0420" w14:textId="77777777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 wykonaniu umowy Wykonawca zobowiązuje się dołożyć najwyższej staranności uwzględniającej zawodowy charakter działalności.</w:t>
      </w:r>
    </w:p>
    <w:p w14:paraId="50F12214" w14:textId="62BFB8A7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zobowiązuje się do dostarczenia Zamawiającemu w ciągu 10 dni od dnia usunięcia pojazdu wypełnionej Karty Ewidencyjnej Pojazdu (zał. nr 2 do umowy), kopii dyspozycji usunięcia pojazdu oraz na życzenie Zamawiającego – dokumentacji fotograficznej pojazdu – w formie papierowej lub elektronicznej.</w:t>
      </w:r>
    </w:p>
    <w:p w14:paraId="4DB54D08" w14:textId="58A0DFBD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ponosi pełną odpowiedzialność za szkody i straty powstałe w wyniku niewłaściwie świadczonych usług objętych umową, w tym za uszkodzenia związane z usuwaniem oraz przechowywaniem pojazdu na parkingu, jak również za utratę przedmiotów znajdujących się w pojeździe oraz stanowiących jego wyposażenie.</w:t>
      </w:r>
      <w:r w:rsidRPr="004C12A4">
        <w:rPr>
          <w:rFonts w:ascii="Garamond" w:hAnsi="Garamond"/>
          <w:color w:val="auto"/>
        </w:rPr>
        <w:t xml:space="preserve"> Nienależyte wykonanie przedmiotu Umowy może pociągnąć </w:t>
      </w:r>
      <w:r w:rsidR="007529FC" w:rsidRPr="004C12A4">
        <w:rPr>
          <w:rFonts w:ascii="Garamond" w:hAnsi="Garamond"/>
          <w:color w:val="auto"/>
        </w:rPr>
        <w:br/>
      </w:r>
      <w:r w:rsidRPr="004C12A4">
        <w:rPr>
          <w:rFonts w:ascii="Garamond" w:hAnsi="Garamond"/>
          <w:color w:val="auto"/>
        </w:rPr>
        <w:t>za sobą zmniejszenie wynagrodzenia w stosownej wielkości.</w:t>
      </w:r>
    </w:p>
    <w:p w14:paraId="3F58F7BC" w14:textId="77777777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ponosi odpowiedzialność finansową za parkowane pojazdy oraz odpowiada za stan pojazdów przyjętych do parkowania i za ich zabezpieczenie przed niekontrolowanym demontażem.</w:t>
      </w:r>
    </w:p>
    <w:p w14:paraId="4309B949" w14:textId="77777777" w:rsidR="00971DD6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Zamawiający ma prawo do kontroli realizacji przedmiotu zamówienia.</w:t>
      </w:r>
    </w:p>
    <w:p w14:paraId="24519AA3" w14:textId="77777777" w:rsidR="001171C3" w:rsidRPr="004C12A4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Wykonawca zobowiązany jest do wystawiania upoważnionej osobie odbierającej pojazd karty parkingowej z informacją o obciążeniu właściciela pojazdu stawkami określonymi w stosownej uchwale Rady Powiatu w Sochaczewie w przypadku odbioru pojazdu z parkingu strzeżonego oraz z numerem rachunku, na który ma zostać zrealizowana płatność (zał. nr 4 do umowy).</w:t>
      </w:r>
    </w:p>
    <w:p w14:paraId="7E2E572B" w14:textId="2AEEC03C" w:rsidR="00CA3F7A" w:rsidRPr="004C12A4" w:rsidRDefault="00CA3F7A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4C12A4">
        <w:rPr>
          <w:rFonts w:ascii="Garamond" w:hAnsi="Garamond"/>
          <w:color w:val="auto"/>
        </w:rPr>
        <w:lastRenderedPageBreak/>
        <w:t>Przedstawicielem Wykonawcy w odniesieniu do zamówienia objętego niniejszą Umową jest   ............................................................... .</w:t>
      </w:r>
    </w:p>
    <w:p w14:paraId="7ACA2229" w14:textId="77777777" w:rsidR="003006DA" w:rsidRPr="004C12A4" w:rsidRDefault="003006D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</w:p>
    <w:p w14:paraId="062EAE31" w14:textId="139CA09B" w:rsidR="00CA3F7A" w:rsidRPr="004C12A4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4C12A4">
        <w:rPr>
          <w:rFonts w:ascii="Garamond" w:hAnsi="Garamond"/>
          <w:b/>
          <w:color w:val="auto"/>
        </w:rPr>
        <w:t xml:space="preserve">§ </w:t>
      </w:r>
      <w:r w:rsidR="00067448" w:rsidRPr="004C12A4">
        <w:rPr>
          <w:rFonts w:ascii="Garamond" w:hAnsi="Garamond"/>
          <w:b/>
          <w:color w:val="auto"/>
        </w:rPr>
        <w:t>5</w:t>
      </w:r>
    </w:p>
    <w:p w14:paraId="47DD3716" w14:textId="77777777" w:rsidR="00CA3F7A" w:rsidRPr="004C12A4" w:rsidRDefault="00CA3F7A" w:rsidP="00721C4D">
      <w:pPr>
        <w:widowControl/>
        <w:tabs>
          <w:tab w:val="left" w:pos="4860"/>
          <w:tab w:val="center" w:pos="4961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4C12A4">
        <w:rPr>
          <w:rFonts w:ascii="Garamond" w:hAnsi="Garamond"/>
          <w:b/>
          <w:color w:val="auto"/>
        </w:rPr>
        <w:t>Obowiązki Zamawiającego</w:t>
      </w:r>
    </w:p>
    <w:p w14:paraId="79795E68" w14:textId="77777777" w:rsidR="00CA3F7A" w:rsidRPr="004C12A4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4C12A4"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14:paraId="5E82B642" w14:textId="77777777" w:rsidR="001171C3" w:rsidRPr="004C12A4" w:rsidRDefault="00CA3F7A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4C12A4">
        <w:rPr>
          <w:rFonts w:ascii="Garamond" w:hAnsi="Garamond"/>
          <w:color w:val="auto"/>
        </w:rPr>
        <w:t>Zamawiający zobowiązany jest do terminowego opłacania przedłożonych faktur.</w:t>
      </w:r>
      <w:r w:rsidR="001171C3" w:rsidRPr="004C12A4">
        <w:rPr>
          <w:rFonts w:ascii="Garamond" w:hAnsi="Garamond"/>
          <w:color w:val="auto"/>
        </w:rPr>
        <w:t xml:space="preserve"> </w:t>
      </w:r>
    </w:p>
    <w:p w14:paraId="37B62A41" w14:textId="2089B8C9" w:rsidR="001171C3" w:rsidRPr="004C12A4" w:rsidRDefault="001171C3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4C12A4">
        <w:rPr>
          <w:rFonts w:ascii="Garamond" w:hAnsi="Garamond"/>
          <w:color w:val="auto"/>
        </w:rPr>
        <w:t xml:space="preserve">Bieżący nadzór nad realizacją Umowy ze strony Zamawiającego będzie sprawować </w:t>
      </w:r>
    </w:p>
    <w:p w14:paraId="53A07007" w14:textId="6280EA1B" w:rsidR="00CA3F7A" w:rsidRPr="004C12A4" w:rsidRDefault="001171C3" w:rsidP="007743A3">
      <w:pPr>
        <w:widowControl/>
        <w:spacing w:line="360" w:lineRule="auto"/>
        <w:ind w:left="567"/>
        <w:jc w:val="both"/>
        <w:rPr>
          <w:rFonts w:ascii="Garamond" w:hAnsi="Garamond"/>
          <w:color w:val="auto"/>
        </w:rPr>
      </w:pPr>
      <w:r w:rsidRPr="004C12A4">
        <w:rPr>
          <w:rFonts w:ascii="Garamond" w:hAnsi="Garamond"/>
          <w:color w:val="auto"/>
        </w:rPr>
        <w:t>……………………………………………tel………………..email………………</w:t>
      </w:r>
    </w:p>
    <w:p w14:paraId="4B6E471A" w14:textId="77777777" w:rsidR="003006DA" w:rsidRPr="004C12A4" w:rsidRDefault="003006DA" w:rsidP="00AF6961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497B82BA" w14:textId="378D8684" w:rsidR="00CA3F7A" w:rsidRPr="004C12A4" w:rsidRDefault="00CA3F7A" w:rsidP="00AF6961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§ </w:t>
      </w:r>
      <w:r w:rsidR="00C37C32" w:rsidRPr="004C12A4">
        <w:rPr>
          <w:rFonts w:ascii="Garamond" w:hAnsi="Garamond"/>
          <w:b/>
        </w:rPr>
        <w:t>6</w:t>
      </w:r>
    </w:p>
    <w:p w14:paraId="61488C39" w14:textId="62CDE925" w:rsidR="00CA3F7A" w:rsidRPr="004C12A4" w:rsidRDefault="00775D57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Kary umowne</w:t>
      </w:r>
    </w:p>
    <w:p w14:paraId="246087AE" w14:textId="77777777" w:rsidR="00AF6961" w:rsidRPr="004C12A4" w:rsidRDefault="00AF6961" w:rsidP="00AF6961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Zamawiający może żądać od Wykonawcy kary umownej:</w:t>
      </w:r>
    </w:p>
    <w:p w14:paraId="2641D536" w14:textId="02280138" w:rsidR="00AF6961" w:rsidRPr="004C12A4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w razie zwłoki Wykonawcy w dojeździe do usuwanego pojazdu w stosunku do czasu określonego w § </w:t>
      </w:r>
      <w:r w:rsidR="003C499D" w:rsidRPr="004C12A4">
        <w:rPr>
          <w:rFonts w:ascii="Garamond" w:hAnsi="Garamond"/>
        </w:rPr>
        <w:t>1</w:t>
      </w:r>
      <w:r w:rsidRPr="004C12A4">
        <w:rPr>
          <w:rFonts w:ascii="Garamond" w:hAnsi="Garamond"/>
        </w:rPr>
        <w:t xml:space="preserve"> pkt.</w:t>
      </w:r>
      <w:r w:rsidR="00BF7725" w:rsidRPr="004C12A4">
        <w:rPr>
          <w:rFonts w:ascii="Garamond" w:hAnsi="Garamond"/>
        </w:rPr>
        <w:t>4 lit. b)</w:t>
      </w:r>
      <w:r w:rsidRPr="004C12A4">
        <w:rPr>
          <w:rFonts w:ascii="Garamond" w:hAnsi="Garamond"/>
        </w:rPr>
        <w:t xml:space="preserve">, Wykonawca zapłaci Zamawiającemu karę w wysokości 300 zł, bez względu na kategorię pojazdu, za każde kolejne rozpoczęte </w:t>
      </w:r>
      <w:r w:rsidR="005358DA" w:rsidRPr="004C12A4">
        <w:rPr>
          <w:rFonts w:ascii="Garamond" w:hAnsi="Garamond"/>
        </w:rPr>
        <w:t>6</w:t>
      </w:r>
      <w:r w:rsidRPr="004C12A4">
        <w:rPr>
          <w:rFonts w:ascii="Garamond" w:hAnsi="Garamond"/>
        </w:rPr>
        <w:t>0 minut zwłoki. Kara będzie naliczana na pisemny wniosek podmiotu, który wydał dyspozycję usunięcia pojazdu</w:t>
      </w:r>
      <w:r w:rsidR="00411CB2" w:rsidRPr="004C12A4">
        <w:rPr>
          <w:rFonts w:ascii="Garamond" w:hAnsi="Garamond"/>
        </w:rPr>
        <w:t>,</w:t>
      </w:r>
    </w:p>
    <w:p w14:paraId="469D3888" w14:textId="094651EB" w:rsidR="00AF6961" w:rsidRPr="004C12A4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 xml:space="preserve">za zwłokę w przedłożeniu dokumentów, o których mowa w § </w:t>
      </w:r>
      <w:r w:rsidR="00BF7725" w:rsidRPr="004C12A4">
        <w:rPr>
          <w:rFonts w:ascii="Garamond" w:hAnsi="Garamond"/>
        </w:rPr>
        <w:t>1</w:t>
      </w:r>
      <w:r w:rsidRPr="004C12A4">
        <w:rPr>
          <w:rFonts w:ascii="Garamond" w:hAnsi="Garamond"/>
        </w:rPr>
        <w:t xml:space="preserve"> pkt.</w:t>
      </w:r>
      <w:r w:rsidR="00BF7725" w:rsidRPr="004C12A4">
        <w:rPr>
          <w:rFonts w:ascii="Garamond" w:hAnsi="Garamond"/>
        </w:rPr>
        <w:t xml:space="preserve">4 </w:t>
      </w:r>
      <w:r w:rsidRPr="004C12A4">
        <w:rPr>
          <w:rFonts w:ascii="Garamond" w:hAnsi="Garamond"/>
        </w:rPr>
        <w:t xml:space="preserve">lit. </w:t>
      </w:r>
      <w:r w:rsidR="00BF7725" w:rsidRPr="004C12A4">
        <w:rPr>
          <w:rFonts w:ascii="Garamond" w:hAnsi="Garamond"/>
        </w:rPr>
        <w:t>i</w:t>
      </w:r>
      <w:r w:rsidRPr="004C12A4">
        <w:rPr>
          <w:rFonts w:ascii="Garamond" w:hAnsi="Garamond"/>
        </w:rPr>
        <w:t xml:space="preserve">) i </w:t>
      </w:r>
      <w:r w:rsidR="00BF7725" w:rsidRPr="004C12A4">
        <w:rPr>
          <w:rFonts w:ascii="Garamond" w:hAnsi="Garamond"/>
        </w:rPr>
        <w:t>p</w:t>
      </w:r>
      <w:r w:rsidRPr="004C12A4">
        <w:rPr>
          <w:rFonts w:ascii="Garamond" w:hAnsi="Garamond"/>
        </w:rPr>
        <w:t xml:space="preserve">) oraz w § </w:t>
      </w:r>
      <w:r w:rsidR="00BF7725" w:rsidRPr="004C12A4">
        <w:rPr>
          <w:rFonts w:ascii="Garamond" w:hAnsi="Garamond"/>
        </w:rPr>
        <w:t>4</w:t>
      </w:r>
      <w:r w:rsidRPr="004C12A4">
        <w:rPr>
          <w:rFonts w:ascii="Garamond" w:hAnsi="Garamond"/>
        </w:rPr>
        <w:t xml:space="preserve"> ust.</w:t>
      </w:r>
      <w:r w:rsidR="00BF7725" w:rsidRPr="004C12A4">
        <w:rPr>
          <w:rFonts w:ascii="Garamond" w:hAnsi="Garamond"/>
        </w:rPr>
        <w:t>3</w:t>
      </w:r>
      <w:r w:rsidRPr="004C12A4">
        <w:rPr>
          <w:rFonts w:ascii="Garamond" w:hAnsi="Garamond"/>
        </w:rPr>
        <w:t xml:space="preserve"> – w wysokości 100 zł – w każdym stwierdzonym przypadku, za każdy dzień zwłoki</w:t>
      </w:r>
      <w:r w:rsidR="00411CB2" w:rsidRPr="004C12A4">
        <w:rPr>
          <w:rFonts w:ascii="Garamond" w:hAnsi="Garamond"/>
        </w:rPr>
        <w:t>,</w:t>
      </w:r>
    </w:p>
    <w:p w14:paraId="1CF5D9BB" w14:textId="77777777" w:rsidR="00AF6961" w:rsidRPr="004C12A4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 razie odstąpienia od Umowy z przyczyn, za które ponosi odpowiedzialność Wykonawca, zapłaci on karę w wysokości 5 tysięcy złotych brutto.</w:t>
      </w:r>
    </w:p>
    <w:p w14:paraId="73F76C45" w14:textId="0DC479C5" w:rsidR="009B2AED" w:rsidRPr="004C12A4" w:rsidRDefault="00AF6961" w:rsidP="009B2AED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 razie odstąpienia od Umowy z przyczyn, za które ponosi odpowiedzialność Zamawiający,</w:t>
      </w:r>
      <w:r w:rsidR="00BF7725" w:rsidRPr="004C12A4">
        <w:rPr>
          <w:rFonts w:ascii="Garamond" w:hAnsi="Garamond"/>
        </w:rPr>
        <w:t xml:space="preserve"> </w:t>
      </w:r>
      <w:r w:rsidRPr="004C12A4">
        <w:rPr>
          <w:rFonts w:ascii="Garamond" w:hAnsi="Garamond"/>
        </w:rPr>
        <w:t>ponosi on karę na rzecz Wykonawcy</w:t>
      </w:r>
      <w:r w:rsidRPr="004C12A4">
        <w:rPr>
          <w:rFonts w:ascii="Garamond" w:hAnsi="Garamond"/>
          <w:b/>
          <w:bCs/>
        </w:rPr>
        <w:t xml:space="preserve"> </w:t>
      </w:r>
      <w:r w:rsidRPr="004C12A4">
        <w:rPr>
          <w:rFonts w:ascii="Garamond" w:hAnsi="Garamond"/>
        </w:rPr>
        <w:t xml:space="preserve">w wysokości 5 tysięcy złotych brutto, z zastrzeżeniem </w:t>
      </w:r>
      <w:r w:rsidR="00BF7725" w:rsidRPr="004C12A4">
        <w:rPr>
          <w:rFonts w:ascii="Garamond" w:hAnsi="Garamond"/>
        </w:rPr>
        <w:t xml:space="preserve">przysługujących zamawiającemu </w:t>
      </w:r>
      <w:r w:rsidR="009B2AED" w:rsidRPr="004C12A4">
        <w:rPr>
          <w:rFonts w:ascii="Garamond" w:hAnsi="Garamond"/>
        </w:rPr>
        <w:t>okoliczności odstąpienia od umowy</w:t>
      </w:r>
      <w:r w:rsidR="002D7BBD" w:rsidRPr="004C12A4">
        <w:rPr>
          <w:rFonts w:ascii="Garamond" w:hAnsi="Garamond"/>
        </w:rPr>
        <w:t xml:space="preserve"> wskazanych w § 10 umowy.</w:t>
      </w:r>
    </w:p>
    <w:p w14:paraId="4495A35F" w14:textId="295E8EAA" w:rsidR="007F326F" w:rsidRPr="004C12A4" w:rsidRDefault="00CA3F7A" w:rsidP="007743A3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14:paraId="07E716F3" w14:textId="77777777" w:rsidR="003006DA" w:rsidRPr="004C12A4" w:rsidRDefault="003006DA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3C00F4E6" w14:textId="60AA7F6B" w:rsidR="00CA3F7A" w:rsidRPr="004C12A4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§ </w:t>
      </w:r>
      <w:r w:rsidR="007743A3" w:rsidRPr="004C12A4">
        <w:rPr>
          <w:rFonts w:ascii="Garamond" w:hAnsi="Garamond"/>
          <w:b/>
        </w:rPr>
        <w:t>7</w:t>
      </w:r>
    </w:p>
    <w:p w14:paraId="0BBFDDCB" w14:textId="77777777" w:rsidR="00CA3F7A" w:rsidRPr="004C12A4" w:rsidRDefault="00CA3F7A" w:rsidP="00721C4D">
      <w:pPr>
        <w:keepNext/>
        <w:widowControl/>
        <w:spacing w:line="360" w:lineRule="auto"/>
        <w:jc w:val="center"/>
        <w:outlineLvl w:val="7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Rozstrzyganie sporów</w:t>
      </w:r>
    </w:p>
    <w:p w14:paraId="5AAC7E19" w14:textId="58D73E1A" w:rsidR="00CA3F7A" w:rsidRPr="004C12A4" w:rsidRDefault="00CA3F7A" w:rsidP="00721C4D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Wszystkie problemy i spory wynikające z Umowy</w:t>
      </w:r>
      <w:r w:rsidR="00A87F48" w:rsidRPr="004C12A4">
        <w:rPr>
          <w:rFonts w:ascii="Garamond" w:hAnsi="Garamond"/>
        </w:rPr>
        <w:t>,</w:t>
      </w:r>
      <w:r w:rsidRPr="004C12A4">
        <w:rPr>
          <w:rFonts w:ascii="Garamond" w:hAnsi="Garamond"/>
        </w:rPr>
        <w:t xml:space="preserve"> dla których strony nie znajdą polubownego rozwiązania</w:t>
      </w:r>
      <w:r w:rsidR="00A87F48" w:rsidRPr="004C12A4">
        <w:rPr>
          <w:rFonts w:ascii="Garamond" w:hAnsi="Garamond"/>
        </w:rPr>
        <w:t>,</w:t>
      </w:r>
      <w:r w:rsidRPr="004C12A4">
        <w:rPr>
          <w:rFonts w:ascii="Garamond" w:hAnsi="Garamond"/>
        </w:rPr>
        <w:t xml:space="preserve"> będą rozstrzygane przez Sąd miejscowo właściwy dla Zamawiającego.</w:t>
      </w:r>
    </w:p>
    <w:p w14:paraId="5A886CD5" w14:textId="5C902145" w:rsidR="009B58C3" w:rsidRPr="004C12A4" w:rsidRDefault="00CA3F7A" w:rsidP="007743A3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4C12A4">
        <w:rPr>
          <w:rFonts w:ascii="Garamond" w:hAnsi="Garamond"/>
        </w:rPr>
        <w:t>W sprawach nieuregulowanych Umową mają zastosowanie przepisy Kodeksu Cywilnego</w:t>
      </w:r>
      <w:r w:rsidR="00E103EA">
        <w:rPr>
          <w:rFonts w:ascii="Garamond" w:hAnsi="Garamond"/>
        </w:rPr>
        <w:t>.</w:t>
      </w:r>
      <w:r w:rsidRPr="004C12A4">
        <w:rPr>
          <w:rFonts w:ascii="Garamond" w:hAnsi="Garamond"/>
        </w:rPr>
        <w:t xml:space="preserve"> </w:t>
      </w:r>
    </w:p>
    <w:p w14:paraId="7D7C899F" w14:textId="77777777" w:rsidR="003006DA" w:rsidRPr="004C12A4" w:rsidRDefault="003006DA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006F677F" w14:textId="77777777" w:rsidR="000F725B" w:rsidRDefault="000F725B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1ABF48E9" w14:textId="77777777" w:rsidR="000F725B" w:rsidRDefault="000F725B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7AEB9713" w14:textId="4CE22557" w:rsidR="00721C4D" w:rsidRPr="004C12A4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lastRenderedPageBreak/>
        <w:t xml:space="preserve">§ </w:t>
      </w:r>
      <w:r w:rsidR="007743A3" w:rsidRPr="004C12A4">
        <w:rPr>
          <w:rFonts w:ascii="Garamond" w:hAnsi="Garamond"/>
          <w:b/>
        </w:rPr>
        <w:t>8</w:t>
      </w:r>
    </w:p>
    <w:p w14:paraId="3B0FB022" w14:textId="77777777" w:rsidR="00721C4D" w:rsidRPr="004C12A4" w:rsidRDefault="00721C4D" w:rsidP="00721C4D">
      <w:pPr>
        <w:spacing w:line="360" w:lineRule="auto"/>
        <w:jc w:val="center"/>
        <w:rPr>
          <w:rFonts w:ascii="Garamond" w:hAnsi="Garamond"/>
          <w:b/>
          <w:bCs/>
        </w:rPr>
      </w:pPr>
      <w:r w:rsidRPr="004C12A4">
        <w:rPr>
          <w:rFonts w:ascii="Garamond" w:hAnsi="Garamond"/>
          <w:b/>
          <w:bCs/>
        </w:rPr>
        <w:t>Wierzytelności</w:t>
      </w:r>
    </w:p>
    <w:p w14:paraId="25060016" w14:textId="13D69263" w:rsidR="00721C4D" w:rsidRPr="004C12A4" w:rsidRDefault="00721C4D" w:rsidP="007743A3">
      <w:pPr>
        <w:autoSpaceDE w:val="0"/>
        <w:autoSpaceDN w:val="0"/>
        <w:spacing w:line="360" w:lineRule="auto"/>
        <w:rPr>
          <w:rFonts w:ascii="Garamond" w:eastAsia="Lucida Sans Unicode" w:hAnsi="Garamond"/>
          <w:kern w:val="3"/>
        </w:rPr>
      </w:pPr>
      <w:r w:rsidRPr="004C12A4">
        <w:rPr>
          <w:rFonts w:ascii="Garamond" w:eastAsia="Lucida Sans Unicode" w:hAnsi="Garamond"/>
          <w:kern w:val="3"/>
        </w:rPr>
        <w:t>Wykonawca nie może przenieść wierzytelności wynikających z niniejszej umowy na osobę trzecią bez uprzedniej zgody Zamawiającego, wyrażonej w formie pisemnej pod rygorem nieważności.</w:t>
      </w:r>
    </w:p>
    <w:p w14:paraId="1D7DB14E" w14:textId="77777777" w:rsidR="003006DA" w:rsidRPr="004C12A4" w:rsidRDefault="003006DA" w:rsidP="004418E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617DDCE3" w14:textId="2DB896CB" w:rsidR="00D2741B" w:rsidRPr="004C12A4" w:rsidRDefault="00721C4D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§ </w:t>
      </w:r>
      <w:r w:rsidR="007743A3" w:rsidRPr="004C12A4">
        <w:rPr>
          <w:rFonts w:ascii="Garamond" w:hAnsi="Garamond"/>
          <w:b/>
        </w:rPr>
        <w:t>9</w:t>
      </w:r>
    </w:p>
    <w:p w14:paraId="610172D9" w14:textId="7D23CD09" w:rsidR="00D2741B" w:rsidRPr="004C12A4" w:rsidRDefault="00D2741B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  <w:bCs/>
        </w:rPr>
        <w:t>Odstąpienie od umowy</w:t>
      </w:r>
    </w:p>
    <w:p w14:paraId="0F9FCE12" w14:textId="231D52CE" w:rsidR="00D2741B" w:rsidRPr="004C12A4" w:rsidRDefault="00D2741B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 xml:space="preserve">Zamawiającemu przysługuje prawo odstąpienia od umowy w </w:t>
      </w:r>
      <w:r w:rsidR="004418ED" w:rsidRPr="004C12A4">
        <w:rPr>
          <w:rFonts w:ascii="Garamond" w:hAnsi="Garamond"/>
          <w:bCs/>
        </w:rPr>
        <w:t xml:space="preserve">przypadku </w:t>
      </w:r>
      <w:r w:rsidR="009B58C3" w:rsidRPr="004C12A4">
        <w:rPr>
          <w:rFonts w:ascii="Garamond" w:hAnsi="Garamond"/>
          <w:bCs/>
        </w:rPr>
        <w:t>niewywiązania</w:t>
      </w:r>
      <w:r w:rsidR="004418ED" w:rsidRPr="004C12A4">
        <w:rPr>
          <w:rFonts w:ascii="Garamond" w:hAnsi="Garamond"/>
          <w:bCs/>
        </w:rPr>
        <w:t xml:space="preserve"> się przez Wykonawcę z obowiązków wynikających z zapisów umowy.</w:t>
      </w:r>
    </w:p>
    <w:p w14:paraId="0F98A68F" w14:textId="3BEBF3A1" w:rsidR="004418ED" w:rsidRPr="004C12A4" w:rsidRDefault="004418ED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 xml:space="preserve">Wykonawcy przysługuje prawo odstąpienia od umowy, jeżeli Zamawiający nie wywiązuje się </w:t>
      </w:r>
      <w:r w:rsidR="00CF3939" w:rsidRPr="004C12A4">
        <w:rPr>
          <w:rFonts w:ascii="Garamond" w:hAnsi="Garamond"/>
          <w:bCs/>
        </w:rPr>
        <w:br/>
      </w:r>
      <w:r w:rsidRPr="004C12A4">
        <w:rPr>
          <w:rFonts w:ascii="Garamond" w:hAnsi="Garamond"/>
          <w:bCs/>
        </w:rPr>
        <w:t>z obowiązku zapłaty faktur, mimo dodatkowego wezwania w terminie trzech miesięcy od upływu terminu na zapłatę faktur, określonego w niniejszej umowie</w:t>
      </w:r>
      <w:r w:rsidR="00411CB2" w:rsidRPr="004C12A4">
        <w:rPr>
          <w:rFonts w:ascii="Garamond" w:hAnsi="Garamond"/>
          <w:bCs/>
        </w:rPr>
        <w:t>.</w:t>
      </w:r>
    </w:p>
    <w:p w14:paraId="34F0C4ED" w14:textId="2B9E0D0B" w:rsidR="00920A38" w:rsidRPr="004C12A4" w:rsidRDefault="00920A38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 xml:space="preserve">Strony mogą odstąpić od umowy z zachowaniem 3 miesięcznego okresu wypowiedzenia, ze skutkiem na koniec miesiąca. </w:t>
      </w:r>
    </w:p>
    <w:p w14:paraId="7CE362CB" w14:textId="7F0F0EF0" w:rsidR="007743A3" w:rsidRPr="004C12A4" w:rsidRDefault="004418ED" w:rsidP="007743A3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 xml:space="preserve">Pod rygorem nieważności odstąpienie od umowy winno nastąpić w formie pisemnej </w:t>
      </w:r>
      <w:r w:rsidR="007F326F" w:rsidRPr="004C12A4">
        <w:rPr>
          <w:rFonts w:ascii="Garamond" w:hAnsi="Garamond"/>
          <w:bCs/>
        </w:rPr>
        <w:br/>
      </w:r>
      <w:r w:rsidRPr="004C12A4">
        <w:rPr>
          <w:rFonts w:ascii="Garamond" w:hAnsi="Garamond"/>
          <w:bCs/>
        </w:rPr>
        <w:t>i powinno zawierać uzasadnienie.</w:t>
      </w:r>
    </w:p>
    <w:p w14:paraId="16C5EE54" w14:textId="77777777" w:rsidR="003006DA" w:rsidRPr="004C12A4" w:rsidRDefault="003006DA" w:rsidP="00D2741B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3926BE81" w14:textId="7A07C2B7" w:rsidR="00D2741B" w:rsidRPr="004C12A4" w:rsidRDefault="00D2741B" w:rsidP="00D2741B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§ 1</w:t>
      </w:r>
      <w:r w:rsidR="007743A3" w:rsidRPr="004C12A4">
        <w:rPr>
          <w:rFonts w:ascii="Garamond" w:hAnsi="Garamond"/>
          <w:b/>
        </w:rPr>
        <w:t>0</w:t>
      </w:r>
    </w:p>
    <w:p w14:paraId="77C9EC72" w14:textId="10761B4B" w:rsidR="00A87F48" w:rsidRPr="004C12A4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Postanowienia końcowe</w:t>
      </w:r>
    </w:p>
    <w:p w14:paraId="7455D535" w14:textId="4F11B17B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</w:rPr>
        <w:t>Zmiany Umowy wymagają formy pisemnego aneksu pod rygorem nieważności.</w:t>
      </w:r>
    </w:p>
    <w:p w14:paraId="025B785A" w14:textId="1F6AE946" w:rsidR="00C4519B" w:rsidRPr="004C12A4" w:rsidRDefault="00C4519B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 w:cs="Calibri"/>
        </w:rPr>
        <w:t>W przypadku zakończenia bądź zerwania umowy wykonawca zobowiązany będzie przewieźć pojazdy z wyznaczonego parkingu Wykonawcy - na parking Powiatowego Zarządu Dróg w Sochaczewie przy ulicy Gwardyjskiej 10, 96-500 Sochaczew w terminie 30 dni.</w:t>
      </w:r>
    </w:p>
    <w:p w14:paraId="77BB0D02" w14:textId="5BEBDBC8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 xml:space="preserve">W przypadku nieważności któregokolwiek z zapisów umowy, obowiązuje ona w pozostałym zakresie. W takim przypadku strony umowy zastąpią nieważne postanowienie innym, niepodważalnym prawnie postanowieniem, które możliwie najwierniej oddaje zamierzony cel gospodarczy nieważnego postanowienia. </w:t>
      </w:r>
    </w:p>
    <w:p w14:paraId="5DEF028E" w14:textId="6865CC84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Sądem właściwym dla rozstrzygania sporów wynikłych na tle wykonywania niniejszej umowy</w:t>
      </w:r>
      <w:r w:rsidR="005F7ECE" w:rsidRPr="004C12A4">
        <w:rPr>
          <w:rFonts w:ascii="Garamond" w:hAnsi="Garamond"/>
          <w:bCs/>
        </w:rPr>
        <w:t>,</w:t>
      </w:r>
      <w:r w:rsidRPr="004C12A4">
        <w:rPr>
          <w:rFonts w:ascii="Garamond" w:hAnsi="Garamond"/>
          <w:bCs/>
        </w:rPr>
        <w:t xml:space="preserve"> jest sąd właściwy miejscowo dla Zmawiającego.</w:t>
      </w:r>
    </w:p>
    <w:p w14:paraId="3541F31A" w14:textId="77777777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Osobami do bieżących kontaktów pomiędzy Stronami są:</w:t>
      </w:r>
    </w:p>
    <w:p w14:paraId="42309686" w14:textId="77777777" w:rsidR="005F7ECE" w:rsidRPr="004C12A4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Ze strony Zamawiającego:</w:t>
      </w:r>
    </w:p>
    <w:p w14:paraId="5078010D" w14:textId="77777777" w:rsidR="005358DA" w:rsidRPr="004C12A4" w:rsidRDefault="005358DA" w:rsidP="005358DA">
      <w:pPr>
        <w:spacing w:line="360" w:lineRule="auto"/>
        <w:ind w:left="567"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Kornelia Feliniak, tel.: 46 864-18-39; e-mail: kofeliniak@powiatsochaczew.pl,</w:t>
      </w:r>
    </w:p>
    <w:p w14:paraId="26CD37E0" w14:textId="77777777" w:rsidR="005358DA" w:rsidRPr="004C12A4" w:rsidRDefault="005358DA" w:rsidP="005358DA">
      <w:pPr>
        <w:spacing w:line="360" w:lineRule="auto"/>
        <w:ind w:left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Robert Szewczyk, tel.: 46 864-18-15; e-mail: rszewczyk@powiatsochaczew.pl,</w:t>
      </w:r>
    </w:p>
    <w:p w14:paraId="250B264A" w14:textId="77777777" w:rsidR="00A87F48" w:rsidRPr="004C12A4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Ze strony Wykonawcy:</w:t>
      </w:r>
    </w:p>
    <w:p w14:paraId="0EF6617A" w14:textId="1220AC3B" w:rsidR="005F7ECE" w:rsidRPr="004C12A4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4C12A4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1D06507A" w14:textId="0A7C062A" w:rsidR="005F7ECE" w:rsidRPr="004C12A4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4C12A4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5DE7440C" w14:textId="77777777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lastRenderedPageBreak/>
        <w:t>Umowę sporządzono w czterech jednobrzmiących egzemplarzach – trzy egzemplarze dla Zamawiającego i jeden egzemplarz dla Wykonawcy.</w:t>
      </w:r>
    </w:p>
    <w:p w14:paraId="3ABB67A6" w14:textId="7937940C" w:rsidR="005F7ECE" w:rsidRPr="004C12A4" w:rsidRDefault="005F7ECE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W sprawach nieuregulowanych niniejszą umową mają zastosowanie odpowiednie przepisy kodeksu cywilnego z odrębnościami wnikającymi z innych przepisów.</w:t>
      </w:r>
    </w:p>
    <w:p w14:paraId="0C2A6418" w14:textId="24C1D2A9" w:rsidR="00A87F48" w:rsidRPr="004C12A4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C12A4">
        <w:rPr>
          <w:rFonts w:ascii="Garamond" w:hAnsi="Garamond"/>
          <w:bCs/>
        </w:rPr>
        <w:t>Załącznikami do umowy są:</w:t>
      </w:r>
    </w:p>
    <w:p w14:paraId="4A54F7F0" w14:textId="77777777" w:rsidR="007743A3" w:rsidRPr="004C12A4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Załącznik Nr 1 – wykaz pojazdów,</w:t>
      </w:r>
    </w:p>
    <w:p w14:paraId="539EB62D" w14:textId="77777777" w:rsidR="007743A3" w:rsidRPr="004C12A4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Załącznik Nr 2 – karta ewidencji pojazdu,</w:t>
      </w:r>
    </w:p>
    <w:p w14:paraId="5A550C77" w14:textId="77777777" w:rsidR="007743A3" w:rsidRPr="004C12A4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Załącznik Nr 3 – sprawozdanie miesięczne,</w:t>
      </w:r>
    </w:p>
    <w:p w14:paraId="29895973" w14:textId="77777777" w:rsidR="007743A3" w:rsidRPr="004C12A4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Załącznik Nr 4 – karta parkingowa,</w:t>
      </w:r>
    </w:p>
    <w:p w14:paraId="005ABE94" w14:textId="37EDBC8A" w:rsidR="004418ED" w:rsidRPr="004C12A4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 xml:space="preserve">Załącznik Nr 5 – </w:t>
      </w:r>
      <w:r w:rsidR="000E4A6B" w:rsidRPr="004C12A4">
        <w:rPr>
          <w:rFonts w:ascii="Garamond" w:hAnsi="Garamond"/>
          <w:sz w:val="24"/>
          <w:szCs w:val="24"/>
        </w:rPr>
        <w:t>RODO</w:t>
      </w:r>
      <w:r w:rsidR="00647C12">
        <w:rPr>
          <w:rFonts w:ascii="Garamond" w:hAnsi="Garamond"/>
          <w:sz w:val="24"/>
          <w:szCs w:val="24"/>
        </w:rPr>
        <w:t>,</w:t>
      </w:r>
    </w:p>
    <w:p w14:paraId="22FAC4B9" w14:textId="3666D625" w:rsidR="00492F00" w:rsidRPr="004C12A4" w:rsidRDefault="00492F00" w:rsidP="00492F0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4C12A4">
        <w:rPr>
          <w:rFonts w:ascii="Garamond" w:hAnsi="Garamond"/>
          <w:sz w:val="24"/>
          <w:szCs w:val="24"/>
        </w:rPr>
        <w:t>Załącznik Nr 6</w:t>
      </w:r>
      <w:r w:rsidR="00411CB2" w:rsidRPr="004C12A4">
        <w:rPr>
          <w:rFonts w:ascii="Garamond" w:hAnsi="Garamond"/>
          <w:sz w:val="24"/>
          <w:szCs w:val="24"/>
        </w:rPr>
        <w:t xml:space="preserve"> –</w:t>
      </w:r>
      <w:r w:rsidR="000E4A6B" w:rsidRPr="004C12A4">
        <w:rPr>
          <w:rFonts w:ascii="Garamond" w:hAnsi="Garamond"/>
          <w:sz w:val="24"/>
          <w:szCs w:val="24"/>
        </w:rPr>
        <w:t xml:space="preserve"> oferta Wykonawcy</w:t>
      </w:r>
      <w:r w:rsidR="00647C12">
        <w:rPr>
          <w:rFonts w:ascii="Garamond" w:hAnsi="Garamond"/>
          <w:sz w:val="24"/>
          <w:szCs w:val="24"/>
        </w:rPr>
        <w:t>.</w:t>
      </w:r>
    </w:p>
    <w:p w14:paraId="0C170147" w14:textId="77777777" w:rsidR="00492F00" w:rsidRPr="004C12A4" w:rsidRDefault="00492F00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17830B81" w14:textId="77777777" w:rsidR="003006DA" w:rsidRPr="004C12A4" w:rsidRDefault="003006DA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2073CBD7" w14:textId="77777777" w:rsidR="003006DA" w:rsidRPr="004C12A4" w:rsidRDefault="003006DA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7F839B6" w14:textId="77777777" w:rsidR="003006DA" w:rsidRPr="004C12A4" w:rsidRDefault="003006DA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4703"/>
        <w:gridCol w:w="1445"/>
        <w:gridCol w:w="3258"/>
      </w:tblGrid>
      <w:tr w:rsidR="00492F00" w:rsidRPr="004C12A4" w14:paraId="7F4BE6B5" w14:textId="77777777" w:rsidTr="00492F00">
        <w:tc>
          <w:tcPr>
            <w:tcW w:w="4703" w:type="dxa"/>
            <w:hideMark/>
          </w:tcPr>
          <w:p w14:paraId="5BE8EEF3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703" w:type="dxa"/>
            <w:gridSpan w:val="2"/>
            <w:hideMark/>
          </w:tcPr>
          <w:p w14:paraId="1223B7B9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Wykonawca</w:t>
            </w:r>
          </w:p>
        </w:tc>
      </w:tr>
      <w:tr w:rsidR="00492F00" w:rsidRPr="004C12A4" w14:paraId="32D2E070" w14:textId="77777777" w:rsidTr="00492F00">
        <w:tc>
          <w:tcPr>
            <w:tcW w:w="4703" w:type="dxa"/>
          </w:tcPr>
          <w:p w14:paraId="1DDE97EE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F7747C5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1E094741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64FF57A9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</w:tr>
      <w:tr w:rsidR="00492F00" w:rsidRPr="004C12A4" w14:paraId="0F69A7DF" w14:textId="77777777" w:rsidTr="00492F00">
        <w:tc>
          <w:tcPr>
            <w:tcW w:w="4703" w:type="dxa"/>
          </w:tcPr>
          <w:p w14:paraId="5EF8EDB2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EC3AAAC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03773645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:rsidRPr="004C12A4" w14:paraId="5B9F42DB" w14:textId="77777777" w:rsidTr="00492F00">
        <w:tc>
          <w:tcPr>
            <w:tcW w:w="4703" w:type="dxa"/>
          </w:tcPr>
          <w:p w14:paraId="6359CF54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773C800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Kontrasygnata</w:t>
            </w:r>
          </w:p>
        </w:tc>
        <w:tc>
          <w:tcPr>
            <w:tcW w:w="4703" w:type="dxa"/>
            <w:gridSpan w:val="2"/>
          </w:tcPr>
          <w:p w14:paraId="7FCC4C7D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:rsidRPr="004C12A4" w14:paraId="5E5A9811" w14:textId="77777777" w:rsidTr="00492F00">
        <w:tc>
          <w:tcPr>
            <w:tcW w:w="4703" w:type="dxa"/>
          </w:tcPr>
          <w:p w14:paraId="07D4B7AF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6976C2D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4C12A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7A1DA547" w14:textId="77777777" w:rsidR="00492F00" w:rsidRPr="004C12A4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7743A3" w:rsidRPr="004C12A4" w14:paraId="60AABA65" w14:textId="77777777" w:rsidTr="00492F00">
        <w:trPr>
          <w:gridAfter w:val="1"/>
          <w:wAfter w:w="3258" w:type="dxa"/>
        </w:trPr>
        <w:tc>
          <w:tcPr>
            <w:tcW w:w="6148" w:type="dxa"/>
            <w:gridSpan w:val="2"/>
          </w:tcPr>
          <w:p w14:paraId="5E79067F" w14:textId="77777777" w:rsidR="007743A3" w:rsidRPr="004C12A4" w:rsidRDefault="007743A3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798BDCCB" w14:textId="77777777" w:rsidR="00937369" w:rsidRPr="004C12A4" w:rsidRDefault="00937369" w:rsidP="007216D6">
            <w:pPr>
              <w:spacing w:before="120" w:line="360" w:lineRule="auto"/>
              <w:rPr>
                <w:rFonts w:ascii="Garamond" w:eastAsia="Calibri" w:hAnsi="Garamond"/>
                <w:b/>
                <w:lang w:eastAsia="en-US"/>
              </w:rPr>
            </w:pPr>
          </w:p>
          <w:p w14:paraId="708C8B20" w14:textId="77777777" w:rsidR="00937369" w:rsidRPr="004C12A4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4A27EFFF" w14:textId="77777777" w:rsidR="00C4519B" w:rsidRPr="004C12A4" w:rsidRDefault="00C4519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14782C6A" w14:textId="77777777" w:rsidR="003006DA" w:rsidRPr="004C12A4" w:rsidRDefault="003006DA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503051BD" w14:textId="77777777" w:rsidR="003006DA" w:rsidRPr="004C12A4" w:rsidRDefault="003006DA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25A75D31" w14:textId="77777777" w:rsidR="003006DA" w:rsidRPr="004C12A4" w:rsidRDefault="003006DA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71CCCE87" w14:textId="77777777" w:rsidR="003006DA" w:rsidRPr="004C12A4" w:rsidRDefault="003006DA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6928E374" w14:textId="4BCFAF7B" w:rsidR="003006DA" w:rsidRPr="004C12A4" w:rsidRDefault="003006DA" w:rsidP="00320F3C">
            <w:pPr>
              <w:spacing w:before="120" w:line="360" w:lineRule="auto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4519B" w:rsidRPr="004C12A4" w14:paraId="063A0F88" w14:textId="77777777" w:rsidTr="00492F00">
        <w:trPr>
          <w:gridAfter w:val="1"/>
          <w:wAfter w:w="3258" w:type="dxa"/>
        </w:trPr>
        <w:tc>
          <w:tcPr>
            <w:tcW w:w="6148" w:type="dxa"/>
            <w:gridSpan w:val="2"/>
          </w:tcPr>
          <w:p w14:paraId="616F4F17" w14:textId="77777777" w:rsidR="00C4519B" w:rsidRPr="004C12A4" w:rsidRDefault="00C4519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14:paraId="34222743" w14:textId="7F619AA3" w:rsidR="00DF1E54" w:rsidRPr="004C12A4" w:rsidRDefault="00DF1E54" w:rsidP="001C790F">
      <w:pPr>
        <w:spacing w:line="360" w:lineRule="auto"/>
        <w:jc w:val="right"/>
        <w:rPr>
          <w:rFonts w:ascii="Garamond" w:hAnsi="Garamond"/>
        </w:rPr>
      </w:pPr>
      <w:r w:rsidRPr="004C12A4">
        <w:rPr>
          <w:rFonts w:ascii="Garamond" w:hAnsi="Garamond"/>
        </w:rPr>
        <w:lastRenderedPageBreak/>
        <w:t>IMZP. 272.</w:t>
      </w:r>
      <w:r w:rsidR="00647C12">
        <w:rPr>
          <w:rFonts w:ascii="Garamond" w:hAnsi="Garamond"/>
        </w:rPr>
        <w:t>07</w:t>
      </w:r>
      <w:r w:rsidRPr="004C12A4">
        <w:rPr>
          <w:rFonts w:ascii="Garamond" w:hAnsi="Garamond"/>
        </w:rPr>
        <w:t>.</w:t>
      </w:r>
      <w:r w:rsidR="001C790F" w:rsidRPr="004C12A4">
        <w:rPr>
          <w:rFonts w:ascii="Garamond" w:hAnsi="Garamond"/>
        </w:rPr>
        <w:t>ZO.</w:t>
      </w:r>
      <w:r w:rsidRPr="004C12A4">
        <w:rPr>
          <w:rFonts w:ascii="Garamond" w:hAnsi="Garamond"/>
        </w:rPr>
        <w:t>202</w:t>
      </w:r>
      <w:r w:rsidR="00647C12">
        <w:rPr>
          <w:rFonts w:ascii="Garamond" w:hAnsi="Garamond"/>
        </w:rPr>
        <w:t>4</w:t>
      </w:r>
      <w:r w:rsidRPr="004C12A4">
        <w:rPr>
          <w:rFonts w:ascii="Garamond" w:hAnsi="Garamond"/>
        </w:rPr>
        <w:t xml:space="preserve"> Zał. nr </w:t>
      </w:r>
      <w:r w:rsidR="000E4A6B" w:rsidRPr="004C12A4">
        <w:rPr>
          <w:rFonts w:ascii="Garamond" w:hAnsi="Garamond"/>
        </w:rPr>
        <w:t>5</w:t>
      </w:r>
    </w:p>
    <w:p w14:paraId="1D0D001D" w14:textId="16CA0CB0" w:rsidR="00DF1E54" w:rsidRPr="004C12A4" w:rsidRDefault="00DF1E54" w:rsidP="00721C4D">
      <w:pPr>
        <w:spacing w:line="360" w:lineRule="auto"/>
        <w:jc w:val="right"/>
        <w:rPr>
          <w:rFonts w:ascii="Garamond" w:hAnsi="Garamond"/>
        </w:rPr>
      </w:pPr>
    </w:p>
    <w:p w14:paraId="2E03DAE3" w14:textId="77777777" w:rsidR="00DF1E54" w:rsidRPr="004C12A4" w:rsidRDefault="00DF1E54" w:rsidP="00721C4D">
      <w:pPr>
        <w:spacing w:line="360" w:lineRule="auto"/>
        <w:jc w:val="center"/>
        <w:rPr>
          <w:rFonts w:ascii="Garamond" w:hAnsi="Garamond" w:cstheme="minorHAnsi"/>
          <w:b/>
          <w:bCs/>
          <w:color w:val="auto"/>
        </w:rPr>
      </w:pPr>
      <w:r w:rsidRPr="004C12A4">
        <w:rPr>
          <w:rFonts w:ascii="Garamond" w:hAnsi="Garamond" w:cstheme="minorHAnsi"/>
          <w:b/>
          <w:bCs/>
        </w:rPr>
        <w:t>Klauzula informacyjna</w:t>
      </w:r>
    </w:p>
    <w:p w14:paraId="719CED68" w14:textId="77777777" w:rsidR="00320F3C" w:rsidRPr="00B01CB1" w:rsidRDefault="00320F3C" w:rsidP="00320F3C">
      <w:pPr>
        <w:spacing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Zgodnie z </w:t>
      </w:r>
      <w:r w:rsidRPr="00B01CB1">
        <w:rPr>
          <w:rFonts w:ascii="Garamond" w:hAnsi="Garamond"/>
          <w:b/>
          <w:bCs/>
        </w:rPr>
        <w:t>art. 13 ust. 1 i 2 </w:t>
      </w:r>
      <w:r w:rsidRPr="00B01CB1">
        <w:rPr>
          <w:rFonts w:ascii="Garamond" w:hAnsi="Garamond"/>
        </w:rPr>
        <w:t>Rozporządzenia Parlamentu Europejskiego i Rady (UE) 2016/679</w:t>
      </w:r>
      <w:r w:rsidRPr="00B01CB1">
        <w:rPr>
          <w:rFonts w:ascii="Garamond" w:hAnsi="Garamond"/>
        </w:rPr>
        <w:br/>
        <w:t xml:space="preserve">z dnia 27 kwietnia 2016 r. w sprawie ochrony osób fizycznych w związku z przetwarzaniem danych osobowych i w sprawie swobodnego przepływu takich danych i w sprawie swobodnego przepływu takich danych oraz uchylenia dyrektywy 96/46/WE (ogólne rozporządzenie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o ochronie danych osobowych) (Dz. Urz. UE L 119 z 04.05.2016, str. 1) zwanego dalej </w:t>
      </w:r>
      <w:r w:rsidRPr="00B01CB1">
        <w:rPr>
          <w:rFonts w:ascii="Garamond" w:hAnsi="Garamond"/>
          <w:b/>
          <w:bCs/>
        </w:rPr>
        <w:t>RODO</w:t>
      </w:r>
      <w:r w:rsidRPr="00B01CB1">
        <w:rPr>
          <w:rFonts w:ascii="Garamond" w:hAnsi="Garamond"/>
        </w:rPr>
        <w:t>), uprzejmie informujemy że:</w:t>
      </w:r>
    </w:p>
    <w:p w14:paraId="2C4C9CAA" w14:textId="77777777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Administratorem pozyskiwanych danych osobowych jest Starostwo Powiatowe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 xml:space="preserve">w Sochaczewie, adres siedziby: ul. Marsz. J. Piłsudskiego 65, kontakt mailowy: e-mail: </w:t>
      </w:r>
      <w:hyperlink r:id="rId8" w:history="1">
        <w:r w:rsidRPr="00B01CB1">
          <w:rPr>
            <w:rStyle w:val="Hipercze"/>
            <w:rFonts w:ascii="Garamond" w:hAnsi="Garamond"/>
          </w:rPr>
          <w:t>starostwo@powiatsochaczew.pl</w:t>
        </w:r>
      </w:hyperlink>
      <w:r w:rsidRPr="00B01CB1">
        <w:rPr>
          <w:rFonts w:ascii="Garamond" w:hAnsi="Garamond"/>
        </w:rPr>
        <w:t>, tel. 046 864-18-40.</w:t>
      </w:r>
    </w:p>
    <w:p w14:paraId="1222FAF4" w14:textId="61113797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Inspektorem ochrony danych w Starostwie Powiatowym w Sochaczewie jest Kinga Oklińska.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 xml:space="preserve">W sprawach związanych z danymi osobowymi można się kontaktować się z Inspektorem ochrony danych w Starostwie Powiatowym w Sochaczewie pod adresem e-mail: </w:t>
      </w:r>
      <w:hyperlink r:id="rId9" w:history="1">
        <w:r w:rsidRPr="00B01CB1">
          <w:rPr>
            <w:rStyle w:val="Hipercze"/>
            <w:rFonts w:ascii="Garamond" w:hAnsi="Garamond"/>
          </w:rPr>
          <w:t>iodo@powiatsochaczew.pl</w:t>
        </w:r>
      </w:hyperlink>
      <w:r w:rsidRPr="00B01CB1">
        <w:rPr>
          <w:rFonts w:ascii="Garamond" w:hAnsi="Garamond"/>
        </w:rPr>
        <w:t>.</w:t>
      </w:r>
    </w:p>
    <w:p w14:paraId="63022A45" w14:textId="77777777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  <w:b/>
          <w:bCs/>
        </w:rPr>
      </w:pPr>
      <w:r w:rsidRPr="00B01CB1">
        <w:rPr>
          <w:rFonts w:ascii="Garamond" w:hAnsi="Garamond"/>
        </w:rPr>
        <w:t xml:space="preserve">Pani/Pana dane osobowe przetwarzane będą na podstawie art. 6 ust. 1 lit. c RODO,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celu związanym z procedurą udzielenia zamówienia, do którego nie stosuje się przepisów ustawy prawo zamówień publicznych prowadzoną w formie zapytania ofertowego, zwanego „procedurą”.</w:t>
      </w:r>
    </w:p>
    <w:p w14:paraId="651C8BC8" w14:textId="77777777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 Procedura jest prowadzona w celu zapewnienia wydatkowania środków publicznych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sposób oszczędny i z zachowaniem zasad uzyskiwania najlepszych efektów z danych nakładów, co stanowi obowiązek Urzędu jako jednostki sektora finansów publicznych, określony w przepisach ustawy z dnia 27 sierpnia 2009 r. o finansach publicznych (Dz.U.2022.1634).</w:t>
      </w:r>
    </w:p>
    <w:p w14:paraId="132B5505" w14:textId="31263540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Odbiorcami Pani/Pana danych osobowych będą upoważnieni pracownicy Urzędu, którzy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 xml:space="preserve">w procedurze dokonują wszystkich czynności prowadzących do wyboru najkorzystniejszej oferty,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sposób zapewniający zachowanie uczciwej konkurencji i równe traktowanie wykonawców oraz zgodnie z zasadami proporcjonalności i przejrzystości, tym samym realizując generalne zasady udzielania zamówień publicznych; odbiorcą Pani/Pana danych osobowych będzie także spółka określona w pkt 1.</w:t>
      </w:r>
    </w:p>
    <w:p w14:paraId="006960BC" w14:textId="77777777" w:rsidR="00320F3C" w:rsidRPr="00B01CB1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 Pani/Pana dane osobowe będą przechowywane w Urzędzie przez okres 2 lat od dnia zakończenia procedury oraz przez cały czas obowiązywania umowy zawartej w wyniku rozstrzygnięcia procedury.</w:t>
      </w:r>
    </w:p>
    <w:p w14:paraId="65B0BD73" w14:textId="435FEE26" w:rsidR="00320F3C" w:rsidRPr="00320F3C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Obowiązek podania przez Panią/Pana danych osobowych bezpośrednio Pani/Pana dotyczących wynika z Pani/Pana dobrowolnego uczestnictwa w procedurze oraz jest warunkiem zawarcia umowy w sprawie zamówienia. Konsekwencją niepodania danych osobowych będzie niemożliwość </w:t>
      </w:r>
      <w:r w:rsidRPr="00B01CB1">
        <w:rPr>
          <w:rFonts w:ascii="Garamond" w:hAnsi="Garamond"/>
        </w:rPr>
        <w:lastRenderedPageBreak/>
        <w:t xml:space="preserve">weryfikacji spełniania warunków udziału w procedurze i dokonania oceny ofert, a także niemożność </w:t>
      </w:r>
      <w:r w:rsidRPr="00320F3C">
        <w:rPr>
          <w:rFonts w:ascii="Garamond" w:hAnsi="Garamond"/>
        </w:rPr>
        <w:t>zawarcia umowy.</w:t>
      </w:r>
    </w:p>
    <w:p w14:paraId="4860C49D" w14:textId="77777777" w:rsidR="00320F3C" w:rsidRPr="00320F3C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320F3C">
        <w:rPr>
          <w:rFonts w:ascii="Garamond" w:hAnsi="Garamond"/>
        </w:rPr>
        <w:t xml:space="preserve"> W odniesieniu do Pani/Pana danych osobowych decyzje nie będą podejmowane </w:t>
      </w:r>
      <w:r w:rsidRPr="00320F3C">
        <w:rPr>
          <w:rFonts w:ascii="Garamond" w:hAnsi="Garamond"/>
        </w:rPr>
        <w:br/>
        <w:t>w sposób zautomatyzowany.</w:t>
      </w:r>
    </w:p>
    <w:p w14:paraId="4363891C" w14:textId="77777777" w:rsidR="00320F3C" w:rsidRPr="00320F3C" w:rsidRDefault="00320F3C" w:rsidP="00320F3C">
      <w:pPr>
        <w:widowControl/>
        <w:numPr>
          <w:ilvl w:val="0"/>
          <w:numId w:val="49"/>
        </w:numPr>
        <w:spacing w:after="160" w:line="360" w:lineRule="auto"/>
        <w:jc w:val="both"/>
        <w:rPr>
          <w:rFonts w:ascii="Garamond" w:hAnsi="Garamond"/>
        </w:rPr>
      </w:pPr>
      <w:r w:rsidRPr="00320F3C">
        <w:rPr>
          <w:rFonts w:ascii="Garamond" w:hAnsi="Garamond"/>
        </w:rPr>
        <w:t>Posiada Pani/Pan prawo:</w:t>
      </w:r>
    </w:p>
    <w:p w14:paraId="5C8FDB59" w14:textId="77777777" w:rsidR="00320F3C" w:rsidRPr="00320F3C" w:rsidRDefault="00320F3C" w:rsidP="00320F3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20F3C">
        <w:rPr>
          <w:rFonts w:ascii="Garamond" w:hAnsi="Garamond"/>
          <w:sz w:val="24"/>
          <w:szCs w:val="24"/>
        </w:rPr>
        <w:t>dostępu do Pani/Pana danych osobowych;</w:t>
      </w:r>
    </w:p>
    <w:p w14:paraId="15DEDFEB" w14:textId="77777777" w:rsidR="00320F3C" w:rsidRPr="00320F3C" w:rsidRDefault="00320F3C" w:rsidP="00320F3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20F3C">
        <w:rPr>
          <w:rFonts w:ascii="Garamond" w:hAnsi="Garamond"/>
          <w:sz w:val="24"/>
          <w:szCs w:val="24"/>
        </w:rPr>
        <w:t>do sprostowania Pani/Pana danych osobowych;</w:t>
      </w:r>
    </w:p>
    <w:p w14:paraId="2240F425" w14:textId="77777777" w:rsidR="00320F3C" w:rsidRPr="00320F3C" w:rsidRDefault="00320F3C" w:rsidP="00320F3C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320F3C">
        <w:rPr>
          <w:rFonts w:ascii="Garamond" w:hAnsi="Garamond"/>
          <w:sz w:val="24"/>
          <w:szCs w:val="24"/>
        </w:rPr>
        <w:t>wniesienia skargi do Prezesa Urzędu Ochrony Danych Osobowych, w przypadku gdy uzna Pani/Pan, że przetwarzanie danych osobowych Pani/Pana dotyczących narusza przepisy RODO.</w:t>
      </w:r>
    </w:p>
    <w:p w14:paraId="30E2E4A4" w14:textId="77777777" w:rsidR="00320F3C" w:rsidRPr="00320F3C" w:rsidRDefault="00320F3C" w:rsidP="00320F3C">
      <w:pPr>
        <w:spacing w:line="360" w:lineRule="auto"/>
        <w:jc w:val="both"/>
        <w:rPr>
          <w:rFonts w:ascii="Garamond" w:hAnsi="Garamond"/>
        </w:rPr>
      </w:pPr>
    </w:p>
    <w:p w14:paraId="0B6A4012" w14:textId="77777777" w:rsidR="00320F3C" w:rsidRPr="00320F3C" w:rsidRDefault="00320F3C" w:rsidP="00320F3C">
      <w:pPr>
        <w:spacing w:line="360" w:lineRule="auto"/>
        <w:jc w:val="both"/>
        <w:rPr>
          <w:rFonts w:ascii="Garamond" w:hAnsi="Garamond"/>
        </w:rPr>
      </w:pPr>
      <w:r w:rsidRPr="00320F3C">
        <w:rPr>
          <w:rFonts w:ascii="Garamond" w:hAnsi="Garamond"/>
        </w:rPr>
        <w:t>Jednocześnie </w:t>
      </w:r>
      <w:r w:rsidRPr="00320F3C">
        <w:rPr>
          <w:rFonts w:ascii="Garamond" w:hAnsi="Garamond"/>
          <w:b/>
          <w:bCs/>
        </w:rPr>
        <w:t>Zamawiający</w:t>
      </w:r>
      <w:r w:rsidRPr="00320F3C">
        <w:rPr>
          <w:rFonts w:ascii="Garamond" w:hAnsi="Garamond"/>
        </w:rPr>
        <w:t> przypomina o ciążącym na Pani/Panu obowiązku informacyjnym wynikającym z art. 14 RODO względem osób fizycznych, których dane przekazane zostaną </w:t>
      </w:r>
      <w:r w:rsidRPr="00320F3C">
        <w:rPr>
          <w:rFonts w:ascii="Garamond" w:hAnsi="Garamond"/>
          <w:b/>
          <w:bCs/>
        </w:rPr>
        <w:t>Zamawiającemu</w:t>
      </w:r>
      <w:r w:rsidRPr="00320F3C">
        <w:rPr>
          <w:rFonts w:ascii="Garamond" w:hAnsi="Garamond"/>
        </w:rPr>
        <w:t xml:space="preserve"> w związku z prowadzonym postępowaniem i które </w:t>
      </w:r>
      <w:r w:rsidRPr="00320F3C">
        <w:rPr>
          <w:rFonts w:ascii="Garamond" w:hAnsi="Garamond"/>
          <w:b/>
          <w:bCs/>
        </w:rPr>
        <w:t>Zamawiający</w:t>
      </w:r>
      <w:r w:rsidRPr="00320F3C">
        <w:rPr>
          <w:rFonts w:ascii="Garamond" w:hAnsi="Garamond"/>
        </w:rPr>
        <w:t xml:space="preserve"> pośrednio pozyska od wykonawcy biorącego udział w postępowaniu, chyba że ma zastosowanie co najmniej jedno z wyłączeń, o których mowa w </w:t>
      </w:r>
      <w:r w:rsidRPr="00320F3C">
        <w:rPr>
          <w:rFonts w:ascii="Garamond" w:hAnsi="Garamond"/>
          <w:b/>
          <w:bCs/>
        </w:rPr>
        <w:t>art. 14 ust. 5 RODO.</w:t>
      </w:r>
    </w:p>
    <w:p w14:paraId="378CDE1F" w14:textId="06C9DED7" w:rsidR="00DF1E54" w:rsidRPr="00320F3C" w:rsidRDefault="00DF1E54" w:rsidP="00320F3C">
      <w:pPr>
        <w:spacing w:line="360" w:lineRule="auto"/>
        <w:rPr>
          <w:rFonts w:ascii="Garamond" w:hAnsi="Garamond" w:cstheme="minorBidi"/>
        </w:rPr>
      </w:pPr>
    </w:p>
    <w:p w14:paraId="0976896B" w14:textId="238280E6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6097C5C7" w14:textId="398B5569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3158691F" w14:textId="27C5AB25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65437EF5" w14:textId="696A7902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34B1332B" w14:textId="0D04D29D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0D108A49" w14:textId="4E95BD4E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618C284F" w14:textId="58F349C5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78FD15EA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1F254081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6C9415F4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15E6C222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63A07701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5766A2E6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434E0134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2D0276E1" w14:textId="77777777" w:rsidR="00320F3C" w:rsidRDefault="00320F3C" w:rsidP="00721C4D">
      <w:pPr>
        <w:spacing w:line="360" w:lineRule="auto"/>
        <w:rPr>
          <w:rFonts w:ascii="Garamond" w:hAnsi="Garamond" w:cstheme="minorBidi"/>
        </w:rPr>
      </w:pPr>
    </w:p>
    <w:p w14:paraId="137E5686" w14:textId="77777777" w:rsidR="00320F3C" w:rsidRPr="004C12A4" w:rsidRDefault="00320F3C" w:rsidP="00721C4D">
      <w:pPr>
        <w:spacing w:line="360" w:lineRule="auto"/>
        <w:rPr>
          <w:rFonts w:ascii="Garamond" w:hAnsi="Garamond" w:cstheme="minorBidi"/>
        </w:rPr>
      </w:pPr>
    </w:p>
    <w:p w14:paraId="2A8D15A3" w14:textId="18CACCFF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6EEB7147" w14:textId="77777777" w:rsidR="00C4519B" w:rsidRPr="004C12A4" w:rsidRDefault="00C4519B" w:rsidP="00721C4D">
      <w:pPr>
        <w:spacing w:line="360" w:lineRule="auto"/>
        <w:rPr>
          <w:rFonts w:ascii="Garamond" w:hAnsi="Garamond" w:cstheme="minorBidi"/>
        </w:rPr>
      </w:pPr>
    </w:p>
    <w:p w14:paraId="38DDDBA0" w14:textId="77777777" w:rsidR="000E4A6B" w:rsidRPr="004C12A4" w:rsidRDefault="000E4A6B" w:rsidP="00721C4D">
      <w:pPr>
        <w:spacing w:line="360" w:lineRule="auto"/>
        <w:rPr>
          <w:rFonts w:ascii="Garamond" w:hAnsi="Garamond" w:cstheme="minorBidi"/>
        </w:rPr>
      </w:pPr>
    </w:p>
    <w:p w14:paraId="42B79165" w14:textId="77777777" w:rsidR="000E4A6B" w:rsidRPr="004C12A4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lastRenderedPageBreak/>
        <w:t>Załącznik nr 1 do umowy Nr ...................... z dnia .........................</w:t>
      </w:r>
    </w:p>
    <w:p w14:paraId="1751AB68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tbl>
      <w:tblPr>
        <w:tblW w:w="962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1675"/>
        <w:gridCol w:w="4096"/>
      </w:tblGrid>
      <w:tr w:rsidR="000E4A6B" w:rsidRPr="004C12A4" w14:paraId="1BFB0832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74D9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87467EC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04C3A054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FEA76F4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092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DA63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77BF0A3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8CB93E7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4F5D3F8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25D19CC6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..............................................</w:t>
            </w:r>
          </w:p>
          <w:p w14:paraId="75781CF0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 xml:space="preserve">                      data</w:t>
            </w:r>
          </w:p>
        </w:tc>
      </w:tr>
      <w:tr w:rsidR="000E4A6B" w:rsidRPr="004C12A4" w14:paraId="1C080C65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3F3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0414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52F3" w14:textId="77777777" w:rsidR="000E4A6B" w:rsidRPr="004C12A4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BD0498B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00A244F3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9645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7"/>
        <w:gridCol w:w="2798"/>
      </w:tblGrid>
      <w:tr w:rsidR="000E4A6B" w:rsidRPr="004C12A4" w14:paraId="4AE84D72" w14:textId="77777777" w:rsidTr="00205992">
        <w:trPr>
          <w:trHeight w:val="1568"/>
          <w:tblHeader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BDAC" w14:textId="77777777" w:rsidR="000E4A6B" w:rsidRPr="004C12A4" w:rsidRDefault="000E4A6B" w:rsidP="00205992">
            <w:pPr>
              <w:suppressAutoHyphens/>
              <w:ind w:firstLine="1"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8"/>
                <w:lang w:eastAsia="zh-CN"/>
              </w:rPr>
              <w:t xml:space="preserve">Wykaz </w:t>
            </w:r>
            <w:r w:rsidRPr="004C12A4">
              <w:rPr>
                <w:rFonts w:ascii="Garamond" w:eastAsia="HG Mincho Light J" w:hAnsi="Garamond"/>
                <w:b/>
                <w:bCs/>
                <w:sz w:val="28"/>
                <w:lang w:eastAsia="zh-CN"/>
              </w:rPr>
              <w:t>pojazdów wraz z niezbędnym wyposażeniem</w:t>
            </w:r>
          </w:p>
        </w:tc>
      </w:tr>
      <w:tr w:rsidR="000E4A6B" w:rsidRPr="004C12A4" w14:paraId="2529708A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EB40" w14:textId="77777777" w:rsidR="000E4A6B" w:rsidRPr="004C12A4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bCs/>
                <w:lang w:eastAsia="zh-CN"/>
              </w:rPr>
              <w:t>Nazwa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D21D" w14:textId="77777777" w:rsidR="000E4A6B" w:rsidRPr="004C12A4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bCs/>
                <w:lang w:eastAsia="zh-CN"/>
              </w:rPr>
              <w:t>Numery rejestracyjne pojazdów</w:t>
            </w:r>
          </w:p>
        </w:tc>
      </w:tr>
      <w:tr w:rsidR="000E4A6B" w:rsidRPr="004C12A4" w14:paraId="4CF88CC5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14FB" w14:textId="77777777" w:rsidR="000E4A6B" w:rsidRPr="004C12A4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lang w:eastAsia="zh-CN" w:bidi="pl-PL"/>
              </w:rPr>
              <w:t>Pojazd/-y wraz z niezbędnym wyposażeniem, przystosowanym do holowania i załadunku: rowerów, motorowerów, motocykli, pojazdów o dopuszczalnej masie całkowitej poniżej 3,5 t,  pojazdów o dopuszczalnej masie całkowitej powyżej 3,5 t do 7,5 t, o dopuszczalnej masie całkowitej powyżej 7,5 t do 16 t, o dopuszczalnej masie całkowitej powyżej 16 t,  przewożących materiały niebezpieczne, hulajnóg elektrycznych lub urządzeń transportu osobistego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986" w14:textId="77777777" w:rsidR="000E4A6B" w:rsidRPr="004C12A4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2E296F" w14:textId="77777777" w:rsidR="000E4A6B" w:rsidRPr="004C12A4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63D4EBC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9027517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30A014C" w14:textId="77777777" w:rsidR="00C4519B" w:rsidRPr="004C12A4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F950AD4" w14:textId="77777777" w:rsidR="00C4519B" w:rsidRPr="004C12A4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6C78601" w14:textId="77777777" w:rsidR="00C4519B" w:rsidRPr="004C12A4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E52B152" w14:textId="73CD51C9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  <w:r w:rsidRPr="004C12A4">
        <w:rPr>
          <w:rFonts w:ascii="Garamond" w:eastAsia="HG Mincho Light J" w:hAnsi="Garamond"/>
          <w:b/>
          <w:lang w:eastAsia="zh-CN"/>
        </w:rPr>
        <w:t xml:space="preserve">  </w:t>
      </w:r>
      <w:r w:rsidRPr="004C12A4">
        <w:rPr>
          <w:rFonts w:ascii="Garamond" w:eastAsia="HG Mincho Light J" w:hAnsi="Garamond"/>
          <w:b/>
          <w:bCs/>
          <w:lang w:eastAsia="zh-CN"/>
        </w:rPr>
        <w:t>ZAMAWIAJĄCY:</w:t>
      </w:r>
      <w:r w:rsidRPr="004C12A4">
        <w:rPr>
          <w:rFonts w:ascii="Garamond" w:eastAsia="HG Mincho Light J" w:hAnsi="Garamond"/>
          <w:b/>
          <w:bCs/>
          <w:lang w:eastAsia="zh-CN"/>
        </w:rPr>
        <w:tab/>
      </w:r>
      <w:r w:rsidRPr="004C12A4">
        <w:rPr>
          <w:rFonts w:ascii="Garamond" w:eastAsia="HG Mincho Light J" w:hAnsi="Garamond"/>
          <w:b/>
          <w:bCs/>
          <w:lang w:eastAsia="zh-CN"/>
        </w:rPr>
        <w:tab/>
      </w:r>
      <w:r w:rsidRPr="004C12A4">
        <w:rPr>
          <w:rFonts w:ascii="Garamond" w:eastAsia="HG Mincho Light J" w:hAnsi="Garamond"/>
          <w:b/>
          <w:bCs/>
          <w:lang w:eastAsia="zh-CN"/>
        </w:rPr>
        <w:tab/>
      </w:r>
      <w:r w:rsidRPr="004C12A4">
        <w:rPr>
          <w:rFonts w:ascii="Garamond" w:eastAsia="HG Mincho Light J" w:hAnsi="Garamond"/>
          <w:b/>
          <w:bCs/>
          <w:lang w:eastAsia="zh-CN"/>
        </w:rPr>
        <w:tab/>
      </w:r>
      <w:r w:rsidRPr="004C12A4">
        <w:rPr>
          <w:rFonts w:ascii="Garamond" w:eastAsia="HG Mincho Light J" w:hAnsi="Garamond"/>
          <w:b/>
          <w:bCs/>
          <w:lang w:eastAsia="zh-CN"/>
        </w:rPr>
        <w:tab/>
      </w:r>
      <w:r w:rsidRPr="004C12A4">
        <w:rPr>
          <w:rFonts w:ascii="Garamond" w:eastAsia="HG Mincho Light J" w:hAnsi="Garamond"/>
          <w:b/>
          <w:bCs/>
          <w:lang w:eastAsia="zh-CN"/>
        </w:rPr>
        <w:tab/>
        <w:t>WYKONAWCA:</w:t>
      </w:r>
    </w:p>
    <w:p w14:paraId="256978F2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74176B18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417478AC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C462930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1AA6F3F3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11E97F22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  <w:r w:rsidRPr="004C12A4">
        <w:rPr>
          <w:rFonts w:ascii="Garamond" w:eastAsia="HG Mincho Light J" w:hAnsi="Garamond"/>
          <w:b/>
          <w:lang w:eastAsia="zh-CN"/>
        </w:rPr>
        <w:t>…………………………..</w:t>
      </w:r>
      <w:r w:rsidRPr="004C12A4">
        <w:rPr>
          <w:rFonts w:ascii="Garamond" w:eastAsia="HG Mincho Light J" w:hAnsi="Garamond"/>
          <w:b/>
          <w:lang w:eastAsia="zh-CN"/>
        </w:rPr>
        <w:tab/>
      </w:r>
      <w:r w:rsidRPr="004C12A4">
        <w:rPr>
          <w:rFonts w:ascii="Garamond" w:eastAsia="HG Mincho Light J" w:hAnsi="Garamond"/>
          <w:b/>
          <w:lang w:eastAsia="zh-CN"/>
        </w:rPr>
        <w:tab/>
      </w:r>
      <w:r w:rsidRPr="004C12A4">
        <w:rPr>
          <w:rFonts w:ascii="Garamond" w:eastAsia="HG Mincho Light J" w:hAnsi="Garamond"/>
          <w:b/>
          <w:lang w:eastAsia="zh-CN"/>
        </w:rPr>
        <w:tab/>
      </w:r>
      <w:r w:rsidRPr="004C12A4">
        <w:rPr>
          <w:rFonts w:ascii="Garamond" w:eastAsia="HG Mincho Light J" w:hAnsi="Garamond"/>
          <w:b/>
          <w:lang w:eastAsia="zh-CN"/>
        </w:rPr>
        <w:tab/>
        <w:t>………………………………</w:t>
      </w:r>
    </w:p>
    <w:p w14:paraId="45BEE443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4747BEEC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67442BF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5315926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6135F6BF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6E47E576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73AC52B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04AAF2A5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D2B4643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70333328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DE212A1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bCs/>
          <w:lang w:eastAsia="zh-CN"/>
        </w:rPr>
        <w:sectPr w:rsidR="000E4A6B" w:rsidRPr="004C12A4" w:rsidSect="0090492A">
          <w:footerReference w:type="even" r:id="rId10"/>
          <w:footerReference w:type="default" r:id="rId11"/>
          <w:pgSz w:w="11909" w:h="16834"/>
          <w:pgMar w:top="851" w:right="852" w:bottom="1134" w:left="1134" w:header="0" w:footer="375" w:gutter="0"/>
          <w:cols w:space="720"/>
          <w:noEndnote/>
          <w:docGrid w:linePitch="360"/>
        </w:sectPr>
      </w:pPr>
    </w:p>
    <w:p w14:paraId="54F17D5C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p w14:paraId="4F630837" w14:textId="77777777" w:rsidR="000E4A6B" w:rsidRPr="004C12A4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>Załącznik nr 2 do umowy Nr ...................... z dnia .........................</w:t>
      </w:r>
    </w:p>
    <w:p w14:paraId="253EFEFF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7CC94E61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>Numer ewidencji pojazdu ...................</w:t>
      </w:r>
    </w:p>
    <w:p w14:paraId="51D0E5F5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>(nadawany przez Wykonawcę)</w:t>
      </w:r>
    </w:p>
    <w:p w14:paraId="5612D89F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2C0D25D4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tbl>
      <w:tblPr>
        <w:tblW w:w="15329" w:type="dxa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268"/>
        <w:gridCol w:w="1701"/>
        <w:gridCol w:w="2835"/>
        <w:gridCol w:w="4353"/>
        <w:gridCol w:w="2631"/>
      </w:tblGrid>
      <w:tr w:rsidR="000E4A6B" w:rsidRPr="004C12A4" w14:paraId="7BA30275" w14:textId="77777777" w:rsidTr="00205992">
        <w:tc>
          <w:tcPr>
            <w:tcW w:w="15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F63C" w14:textId="77777777" w:rsidR="000E4A6B" w:rsidRPr="004C12A4" w:rsidRDefault="000E4A6B" w:rsidP="00205992">
            <w:pPr>
              <w:suppressAutoHyphens/>
              <w:ind w:left="69"/>
              <w:jc w:val="center"/>
              <w:rPr>
                <w:rFonts w:ascii="Garamond" w:eastAsia="HG Mincho Light J" w:hAnsi="Garamond"/>
                <w:b/>
                <w:bCs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bCs/>
                <w:lang w:eastAsia="zh-CN" w:bidi="pl-PL"/>
              </w:rPr>
              <w:t>KARTA  EWIDENCJI POJAZDU</w:t>
            </w:r>
          </w:p>
        </w:tc>
      </w:tr>
      <w:tr w:rsidR="000E4A6B" w:rsidRPr="004C12A4" w14:paraId="4DF4C934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3838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Miejsce, z którego pojazd został usunięty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7D9B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Data usunięcia pojazdu z drogi oraz godzina umieszczenia na parkingu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852A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Marka, typ, model pojazdu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7EA3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Numer rejestracyjny, oraz inne cechy identyfikacyjne</w:t>
            </w: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2002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Opis stanu (wyglądu) pojazdu (np. kolor, ilość drzwi, itp.)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E30A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Uwagi</w:t>
            </w:r>
          </w:p>
        </w:tc>
      </w:tr>
      <w:tr w:rsidR="000E4A6B" w:rsidRPr="004C12A4" w14:paraId="5931F89A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B02C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717B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724B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95B0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1. nr rejestracyjny</w:t>
            </w:r>
          </w:p>
          <w:p w14:paraId="4E987719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4A1DE514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 xml:space="preserve"> ..............................................</w:t>
            </w:r>
          </w:p>
          <w:p w14:paraId="77EA18CA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6AC5E621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2. inne cechy identyfikacyjne</w:t>
            </w:r>
          </w:p>
          <w:p w14:paraId="451A7DCB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2458ADB0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...............................................</w:t>
            </w:r>
          </w:p>
          <w:p w14:paraId="790C03B6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67F5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122D" w14:textId="77777777" w:rsidR="000E4A6B" w:rsidRPr="004C12A4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</w:tr>
    </w:tbl>
    <w:p w14:paraId="6D1B04E2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4097433E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5FB8628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D565DD6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55AA227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</w:p>
    <w:p w14:paraId="510B699D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3DDF95C2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458118A1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049ABA93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3EF443F6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3BE014CD" w14:textId="77777777" w:rsidR="000E4A6B" w:rsidRPr="004C12A4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566507D6" w14:textId="540DBD29" w:rsidR="000E4A6B" w:rsidRPr="004C12A4" w:rsidRDefault="000E4A6B" w:rsidP="000E4A6B">
      <w:pPr>
        <w:suppressAutoHyphens/>
        <w:jc w:val="both"/>
        <w:rPr>
          <w:rFonts w:ascii="Garamond" w:hAnsi="Garamond"/>
          <w:color w:val="auto"/>
          <w:szCs w:val="20"/>
        </w:rPr>
      </w:pPr>
    </w:p>
    <w:p w14:paraId="2E1EB4EC" w14:textId="77777777" w:rsidR="000E4A6B" w:rsidRPr="004C12A4" w:rsidRDefault="000E4A6B" w:rsidP="000E4A6B">
      <w:pPr>
        <w:suppressAutoHyphens/>
        <w:jc w:val="both"/>
        <w:rPr>
          <w:rFonts w:ascii="Garamond" w:hAnsi="Garamond"/>
          <w:color w:val="auto"/>
          <w:szCs w:val="20"/>
        </w:rPr>
      </w:pPr>
    </w:p>
    <w:p w14:paraId="7CEA8903" w14:textId="77777777" w:rsidR="000E4A6B" w:rsidRPr="004C12A4" w:rsidRDefault="000E4A6B" w:rsidP="000E4A6B">
      <w:pPr>
        <w:suppressAutoHyphens/>
        <w:jc w:val="right"/>
        <w:rPr>
          <w:rFonts w:ascii="Garamond" w:eastAsia="HG Mincho Light J" w:hAnsi="Garamond"/>
          <w:b/>
          <w:lang w:eastAsia="zh-CN"/>
        </w:rPr>
      </w:pPr>
      <w:r w:rsidRPr="004C12A4">
        <w:rPr>
          <w:rFonts w:ascii="Garamond" w:eastAsia="HG Mincho Light J" w:hAnsi="Garamond"/>
          <w:b/>
          <w:lang w:eastAsia="zh-CN"/>
        </w:rPr>
        <w:lastRenderedPageBreak/>
        <w:t>Załącznik nr 3 do umowy Nr ...................... z dnia.........................</w:t>
      </w:r>
    </w:p>
    <w:p w14:paraId="4C9723FC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p w14:paraId="5D4C69F7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140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783"/>
        <w:gridCol w:w="1914"/>
        <w:gridCol w:w="2187"/>
        <w:gridCol w:w="1777"/>
        <w:gridCol w:w="2187"/>
        <w:gridCol w:w="2638"/>
      </w:tblGrid>
      <w:tr w:rsidR="000E4A6B" w:rsidRPr="004C12A4" w14:paraId="6524061D" w14:textId="77777777" w:rsidTr="000E4A6B">
        <w:trPr>
          <w:trHeight w:val="262"/>
        </w:trPr>
        <w:tc>
          <w:tcPr>
            <w:tcW w:w="140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0664" w14:textId="77777777" w:rsidR="000E4A6B" w:rsidRPr="004C12A4" w:rsidRDefault="000E4A6B" w:rsidP="00205992">
            <w:pPr>
              <w:suppressAutoHyphens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bCs/>
                <w:lang w:eastAsia="zh-CN"/>
              </w:rPr>
              <w:t>SPRAWOZDANIE ZA MIESIĄC …...................20.... r.</w:t>
            </w:r>
          </w:p>
        </w:tc>
      </w:tr>
      <w:tr w:rsidR="000E4A6B" w:rsidRPr="004C12A4" w14:paraId="0FFED041" w14:textId="77777777" w:rsidTr="000E4A6B">
        <w:trPr>
          <w:trHeight w:val="91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73E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L.p.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52C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Numer ewidencyjny pojazdu*</w:t>
            </w:r>
          </w:p>
          <w:p w14:paraId="3C540DB6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marka pojazdu, nr rejestracyjny pojazdu, DMC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E28B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Data usunięcia pojazdu i umieszczenia na parkingu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F02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Data wydania pojazdu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B86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Liczba dni przechowywania pojazdu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BA14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Okres przechowywania (od dnia do dnia)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84B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sz w:val="20"/>
                <w:lang w:eastAsia="zh-CN"/>
              </w:rPr>
              <w:t>Należność dla Wykonawcy za usunięcie i przechowywanie pojazdu</w:t>
            </w:r>
          </w:p>
        </w:tc>
      </w:tr>
      <w:tr w:rsidR="000E4A6B" w:rsidRPr="004C12A4" w14:paraId="0F0B3D7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0AA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907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54E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530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22B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4F6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C72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763A2F6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D1F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6CE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65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582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A2F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D2A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051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7349353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7F8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4B1C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37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30D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E24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662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C8E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6CABAF9A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FC0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E85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197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CB3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F20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790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7F1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1DE259F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8D86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5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1AC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40F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3E4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A6B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108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C90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5EF63E6F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A164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6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3D6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CFC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A45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98A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88F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7CB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633A18E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601A4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7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B7D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5C9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E526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D52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CD7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7D6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5BD636D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6E7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8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EAE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7CA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F41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81E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644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938C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30C9FF2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3C1B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9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B08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E0EB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61D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B0C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82B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6816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09BA8459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D85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10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0D698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7B6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233C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39D5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3B8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F49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1CF81AD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EEBF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F9D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836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CEFE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48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697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226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09A9E08C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9E3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9F30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FF95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B67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F98D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4A4C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28A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7A4B364D" w14:textId="77777777" w:rsidTr="000E4A6B">
        <w:trPr>
          <w:trHeight w:val="295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05B8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9CA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BAF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ABF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DD79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5461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FCE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4C12A4" w14:paraId="64FF76CD" w14:textId="77777777" w:rsidTr="000E4A6B">
        <w:trPr>
          <w:trHeight w:val="262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1DC3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4C12A4">
              <w:rPr>
                <w:rFonts w:ascii="Garamond" w:eastAsia="HG Mincho Light J" w:hAnsi="Garamond"/>
                <w:b/>
                <w:lang w:eastAsia="zh-CN"/>
              </w:rPr>
              <w:t>14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89FE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D26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A07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05F6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9252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3977" w14:textId="77777777" w:rsidR="000E4A6B" w:rsidRPr="004C12A4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60B492A4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A6A91A5" w14:textId="77777777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</w:p>
    <w:p w14:paraId="2B13CFA9" w14:textId="266E8B55" w:rsidR="000E4A6B" w:rsidRPr="004C12A4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4C12A4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</w:r>
      <w:r w:rsidRPr="004C12A4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79E41065" w14:textId="77777777" w:rsidR="00937369" w:rsidRPr="004C12A4" w:rsidRDefault="00937369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32124D34" w14:textId="787D6372" w:rsidR="000E4A6B" w:rsidRPr="004C12A4" w:rsidRDefault="000E4A6B" w:rsidP="000E4A6B">
      <w:pPr>
        <w:spacing w:line="360" w:lineRule="auto"/>
        <w:jc w:val="right"/>
        <w:rPr>
          <w:rFonts w:ascii="Garamond" w:eastAsia="HG Mincho Light J" w:hAnsi="Garamond"/>
          <w:b/>
          <w:lang w:eastAsia="zh-CN"/>
        </w:rPr>
      </w:pPr>
      <w:r w:rsidRPr="004C12A4">
        <w:rPr>
          <w:rFonts w:ascii="Garamond" w:eastAsia="HG Mincho Light J" w:hAnsi="Garamond"/>
          <w:b/>
          <w:lang w:eastAsia="zh-CN"/>
        </w:rPr>
        <w:lastRenderedPageBreak/>
        <w:t>Załącznik nr 4 do umowy Nr ...................... z dnia.........................</w:t>
      </w:r>
    </w:p>
    <w:p w14:paraId="7D5CFBFB" w14:textId="77777777" w:rsidR="000E4A6B" w:rsidRPr="004C12A4" w:rsidRDefault="000E4A6B" w:rsidP="000E4A6B">
      <w:pPr>
        <w:spacing w:line="360" w:lineRule="auto"/>
        <w:jc w:val="right"/>
        <w:rPr>
          <w:rFonts w:ascii="Garamond" w:hAnsi="Garamond"/>
          <w:b/>
          <w:u w:val="single"/>
        </w:rPr>
      </w:pPr>
    </w:p>
    <w:p w14:paraId="59050590" w14:textId="77777777" w:rsidR="000E4A6B" w:rsidRPr="004C12A4" w:rsidRDefault="000E4A6B" w:rsidP="000E4A6B">
      <w:pPr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………………</w:t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  <w:t>………………………</w:t>
      </w:r>
    </w:p>
    <w:p w14:paraId="17F76AF7" w14:textId="193B4F29" w:rsidR="000E4A6B" w:rsidRPr="004C12A4" w:rsidRDefault="000E4A6B" w:rsidP="000E4A6B">
      <w:pPr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(pieczęć Wykonawcy)</w:t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  <w:t xml:space="preserve">       (data wystawienia)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657"/>
        <w:gridCol w:w="1538"/>
        <w:gridCol w:w="1527"/>
        <w:gridCol w:w="1174"/>
        <w:gridCol w:w="1650"/>
        <w:gridCol w:w="1948"/>
        <w:gridCol w:w="1769"/>
      </w:tblGrid>
      <w:tr w:rsidR="000E4A6B" w:rsidRPr="004C12A4" w14:paraId="6CD5834E" w14:textId="77777777" w:rsidTr="00205992">
        <w:tc>
          <w:tcPr>
            <w:tcW w:w="14786" w:type="dxa"/>
            <w:gridSpan w:val="8"/>
            <w:shd w:val="clear" w:color="auto" w:fill="auto"/>
          </w:tcPr>
          <w:p w14:paraId="09CF329E" w14:textId="77777777" w:rsidR="000E4A6B" w:rsidRPr="004C12A4" w:rsidRDefault="000E4A6B" w:rsidP="0020599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Cs w:val="20"/>
              </w:rPr>
              <w:t>KARTA PARKINGOWA</w:t>
            </w:r>
          </w:p>
        </w:tc>
      </w:tr>
      <w:tr w:rsidR="000E4A6B" w:rsidRPr="004C12A4" w14:paraId="5A90FA5F" w14:textId="77777777" w:rsidTr="00205992">
        <w:tc>
          <w:tcPr>
            <w:tcW w:w="3015" w:type="dxa"/>
            <w:vMerge w:val="restart"/>
            <w:shd w:val="clear" w:color="auto" w:fill="auto"/>
          </w:tcPr>
          <w:p w14:paraId="561B321C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Rodzaj / Typ pojazd i DMC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C5E2FDD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Opłata za usunięcie pojazdu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745F2D5D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Okres przechowywania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025C4133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Ilość dni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283DF11C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Opłata za dobę przechowywania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B577FC3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Łączna opłata za przechowywanie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6CD3C5A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Razem opłaty</w:t>
            </w:r>
          </w:p>
        </w:tc>
      </w:tr>
      <w:tr w:rsidR="000E4A6B" w:rsidRPr="004C12A4" w14:paraId="1644A872" w14:textId="77777777" w:rsidTr="00205992">
        <w:tc>
          <w:tcPr>
            <w:tcW w:w="3015" w:type="dxa"/>
            <w:vMerge/>
            <w:shd w:val="clear" w:color="auto" w:fill="auto"/>
          </w:tcPr>
          <w:p w14:paraId="06E1F8C4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6111A0C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79210397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Data usunięcia</w:t>
            </w:r>
          </w:p>
        </w:tc>
        <w:tc>
          <w:tcPr>
            <w:tcW w:w="1596" w:type="dxa"/>
            <w:shd w:val="clear" w:color="auto" w:fill="auto"/>
          </w:tcPr>
          <w:p w14:paraId="0293B1C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12A4">
              <w:rPr>
                <w:rFonts w:ascii="Garamond" w:hAnsi="Garamond"/>
                <w:b/>
                <w:sz w:val="20"/>
                <w:szCs w:val="20"/>
              </w:rPr>
              <w:t>Data odebrania</w:t>
            </w:r>
          </w:p>
        </w:tc>
        <w:tc>
          <w:tcPr>
            <w:tcW w:w="1254" w:type="dxa"/>
            <w:vMerge/>
            <w:shd w:val="clear" w:color="auto" w:fill="auto"/>
          </w:tcPr>
          <w:p w14:paraId="7717740E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9CC44B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0C74BBD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5569951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4C12A4" w14:paraId="57C6223F" w14:textId="77777777" w:rsidTr="00205992">
        <w:tc>
          <w:tcPr>
            <w:tcW w:w="3015" w:type="dxa"/>
            <w:shd w:val="clear" w:color="auto" w:fill="auto"/>
          </w:tcPr>
          <w:p w14:paraId="62FEE62B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67D0E7C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54585CD6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shd w:val="clear" w:color="auto" w:fill="auto"/>
          </w:tcPr>
          <w:p w14:paraId="5CEE69A3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415781A2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14:paraId="55150183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54" w:type="dxa"/>
            <w:shd w:val="clear" w:color="auto" w:fill="auto"/>
          </w:tcPr>
          <w:p w14:paraId="21E7DA61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shd w:val="clear" w:color="auto" w:fill="auto"/>
          </w:tcPr>
          <w:p w14:paraId="56B1824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shd w:val="clear" w:color="auto" w:fill="auto"/>
          </w:tcPr>
          <w:p w14:paraId="72DF7265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14:paraId="01348B06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4C12A4" w14:paraId="2AA6DD0D" w14:textId="77777777" w:rsidTr="00205992">
        <w:tc>
          <w:tcPr>
            <w:tcW w:w="12876" w:type="dxa"/>
            <w:gridSpan w:val="7"/>
            <w:shd w:val="clear" w:color="auto" w:fill="auto"/>
          </w:tcPr>
          <w:p w14:paraId="671CA626" w14:textId="77777777" w:rsidR="000E4A6B" w:rsidRPr="004C12A4" w:rsidRDefault="000E4A6B" w:rsidP="00205992">
            <w:pPr>
              <w:spacing w:line="360" w:lineRule="auto"/>
              <w:jc w:val="right"/>
              <w:rPr>
                <w:rFonts w:ascii="Garamond" w:hAnsi="Garamond"/>
                <w:b/>
              </w:rPr>
            </w:pPr>
            <w:r w:rsidRPr="004C12A4">
              <w:rPr>
                <w:rFonts w:ascii="Garamond" w:hAnsi="Garamond"/>
                <w:b/>
              </w:rPr>
              <w:t>RAZEM:</w:t>
            </w:r>
          </w:p>
        </w:tc>
        <w:tc>
          <w:tcPr>
            <w:tcW w:w="1910" w:type="dxa"/>
            <w:shd w:val="clear" w:color="auto" w:fill="auto"/>
          </w:tcPr>
          <w:p w14:paraId="511EEE40" w14:textId="77777777" w:rsidR="000E4A6B" w:rsidRPr="004C12A4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5E7B005B" w14:textId="77777777" w:rsidR="000E4A6B" w:rsidRPr="004C12A4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2FC98B96" w14:textId="03DC5D23" w:rsidR="000E4A6B" w:rsidRPr="004C12A4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 xml:space="preserve">Wpłaty należy dokonać na nr rachunku Starostwa Powiatowego w Sochaczewie Nr: </w:t>
      </w:r>
      <w:r w:rsidR="00647C12">
        <w:rPr>
          <w:rFonts w:ascii="Garamond" w:hAnsi="Garamond"/>
          <w:b/>
        </w:rPr>
        <w:t>50 9011 0005 0013 1313 2000 0010</w:t>
      </w:r>
      <w:r w:rsidRPr="004C12A4">
        <w:rPr>
          <w:rFonts w:ascii="Garamond" w:hAnsi="Garamond"/>
          <w:b/>
        </w:rPr>
        <w:t>, prowadzonego w</w:t>
      </w:r>
      <w:r w:rsidRPr="004C12A4">
        <w:rPr>
          <w:rFonts w:ascii="Garamond" w:hAnsi="Garamond"/>
        </w:rPr>
        <w:t xml:space="preserve"> </w:t>
      </w:r>
      <w:r w:rsidRPr="004C12A4">
        <w:rPr>
          <w:rFonts w:ascii="Garamond" w:hAnsi="Garamond"/>
          <w:b/>
        </w:rPr>
        <w:t xml:space="preserve">Bank </w:t>
      </w:r>
      <w:r w:rsidR="00647C12">
        <w:rPr>
          <w:rFonts w:ascii="Garamond" w:hAnsi="Garamond"/>
          <w:b/>
        </w:rPr>
        <w:t>Vistula BS</w:t>
      </w:r>
      <w:r w:rsidRPr="004C12A4">
        <w:rPr>
          <w:rFonts w:ascii="Garamond" w:hAnsi="Garamond"/>
          <w:b/>
        </w:rPr>
        <w:t xml:space="preserve"> w Sochaczewie (lub inny wskazany przez Zamawiającego) lub też w Kasie Starostwa, mieszczącej się w Sochaczewie przy ulicy M. J. Piłsudskiego 65 – (poniedziałek w godz. 10.00 - 17.30. od wtorku do piątku w godz. 8.00 – 15.00.)</w:t>
      </w:r>
    </w:p>
    <w:p w14:paraId="37C07E08" w14:textId="77777777" w:rsidR="000E4A6B" w:rsidRPr="004C12A4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6EAFC3D5" w14:textId="3B1E6CA8" w:rsidR="000E4A6B" w:rsidRPr="004C12A4" w:rsidRDefault="000E4A6B" w:rsidP="000E4A6B">
      <w:pPr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………………………………………….</w:t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  <w:t>…………………………………………………</w:t>
      </w:r>
    </w:p>
    <w:p w14:paraId="67F8B4CB" w14:textId="155DB7B5" w:rsidR="000E4A6B" w:rsidRPr="004C12A4" w:rsidRDefault="000E4A6B" w:rsidP="000E4A6B">
      <w:pPr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(data i podpis Odbierającego)</w:t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</w:r>
      <w:r w:rsidRPr="004C12A4">
        <w:rPr>
          <w:rFonts w:ascii="Garamond" w:hAnsi="Garamond"/>
          <w:b/>
        </w:rPr>
        <w:tab/>
        <w:t>(podpis osoby upoważnionej do wystawienia Karty)</w:t>
      </w:r>
    </w:p>
    <w:p w14:paraId="4B3CB7AC" w14:textId="77777777" w:rsidR="000E4A6B" w:rsidRPr="004C12A4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735F18D9" w14:textId="77777777" w:rsidR="000E4A6B" w:rsidRPr="004C12A4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4C12A4">
        <w:rPr>
          <w:rFonts w:ascii="Garamond" w:hAnsi="Garamond"/>
          <w:b/>
        </w:rPr>
        <w:t>wyk. w 3 egz.</w:t>
      </w:r>
    </w:p>
    <w:p w14:paraId="60557F99" w14:textId="1358A17A" w:rsidR="00DF1E54" w:rsidRPr="004C12A4" w:rsidRDefault="000E4A6B" w:rsidP="000E4A6B">
      <w:pPr>
        <w:spacing w:line="360" w:lineRule="auto"/>
        <w:jc w:val="both"/>
        <w:rPr>
          <w:rFonts w:ascii="Garamond" w:hAnsi="Garamond"/>
          <w:b/>
          <w:sz w:val="18"/>
          <w:szCs w:val="20"/>
        </w:rPr>
      </w:pPr>
      <w:r w:rsidRPr="004C12A4">
        <w:rPr>
          <w:rFonts w:ascii="Garamond" w:hAnsi="Garamond"/>
          <w:b/>
          <w:sz w:val="18"/>
          <w:szCs w:val="20"/>
        </w:rPr>
        <w:t>Opłaty zgodne z uchwałą Nr XII/88/2019 Rady Powiatu w Sochaczewie z dnia 19 grudnia 2019 roku w sprawie ustalenia wysokości opłat i kosztów związanych z usunięciem i przechowywaniem pojazdów (Dz. Urz. Woj. Maz. z 2019 r., poz.15630) lub inną ustanowioną przez Radę Powiatu w Sochaczewie, która uchyli dotychczasową.</w:t>
      </w:r>
    </w:p>
    <w:sectPr w:rsidR="00DF1E54" w:rsidRPr="004C12A4" w:rsidSect="009049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3D5C" w14:textId="77777777" w:rsidR="009F4E18" w:rsidRDefault="009F4E18">
      <w:r>
        <w:separator/>
      </w:r>
    </w:p>
  </w:endnote>
  <w:endnote w:type="continuationSeparator" w:id="0">
    <w:p w14:paraId="0372B39E" w14:textId="77777777" w:rsidR="009F4E18" w:rsidRDefault="009F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A1B9" w14:textId="77777777" w:rsidR="00A94034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8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60F72566" w14:textId="77777777" w:rsidR="00A94034" w:rsidRDefault="00A94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E522" w14:textId="77777777" w:rsidR="00A94034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7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356335A0" w14:textId="77777777" w:rsidR="00A94034" w:rsidRDefault="00A9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90EB" w14:textId="77777777" w:rsidR="009F4E18" w:rsidRDefault="009F4E18">
      <w:r>
        <w:separator/>
      </w:r>
    </w:p>
  </w:footnote>
  <w:footnote w:type="continuationSeparator" w:id="0">
    <w:p w14:paraId="664E9D70" w14:textId="77777777" w:rsidR="009F4E18" w:rsidRDefault="009F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D2E"/>
    <w:multiLevelType w:val="hybridMultilevel"/>
    <w:tmpl w:val="B35A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476"/>
    <w:multiLevelType w:val="hybridMultilevel"/>
    <w:tmpl w:val="5128D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768"/>
    <w:multiLevelType w:val="hybridMultilevel"/>
    <w:tmpl w:val="1E72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017C"/>
    <w:multiLevelType w:val="hybridMultilevel"/>
    <w:tmpl w:val="284AE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402748"/>
    <w:multiLevelType w:val="hybridMultilevel"/>
    <w:tmpl w:val="52E48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90F"/>
    <w:multiLevelType w:val="hybridMultilevel"/>
    <w:tmpl w:val="798A3F7E"/>
    <w:lvl w:ilvl="0" w:tplc="BABC31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352EEC"/>
    <w:multiLevelType w:val="hybridMultilevel"/>
    <w:tmpl w:val="A0C8B6EE"/>
    <w:lvl w:ilvl="0" w:tplc="AE4287FE">
      <w:start w:val="1"/>
      <w:numFmt w:val="decimal"/>
      <w:lvlText w:val="%1."/>
      <w:lvlJc w:val="left"/>
      <w:pPr>
        <w:ind w:left="501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AC3AA5E8">
      <w:start w:val="1"/>
      <w:numFmt w:val="decimal"/>
      <w:lvlText w:val="%3."/>
      <w:lvlJc w:val="left"/>
      <w:pPr>
        <w:ind w:left="194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F59721A"/>
    <w:multiLevelType w:val="hybridMultilevel"/>
    <w:tmpl w:val="A764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BF34E7"/>
    <w:multiLevelType w:val="multilevel"/>
    <w:tmpl w:val="8BA2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78D40BC"/>
    <w:multiLevelType w:val="hybridMultilevel"/>
    <w:tmpl w:val="39D8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922CE"/>
    <w:multiLevelType w:val="multilevel"/>
    <w:tmpl w:val="BF606E58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925BD6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9B154BA"/>
    <w:multiLevelType w:val="hybridMultilevel"/>
    <w:tmpl w:val="8AA0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E1C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22A13"/>
    <w:multiLevelType w:val="multilevel"/>
    <w:tmpl w:val="BEB48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616E5F"/>
    <w:multiLevelType w:val="hybridMultilevel"/>
    <w:tmpl w:val="EEFA9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15C9B"/>
    <w:multiLevelType w:val="hybridMultilevel"/>
    <w:tmpl w:val="6FF0A95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603A65"/>
    <w:multiLevelType w:val="hybridMultilevel"/>
    <w:tmpl w:val="EC66CC22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CBD0526"/>
    <w:multiLevelType w:val="hybridMultilevel"/>
    <w:tmpl w:val="02A0FF2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09B5920"/>
    <w:multiLevelType w:val="hybridMultilevel"/>
    <w:tmpl w:val="D2349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5" w15:restartNumberingAfterBreak="0">
    <w:nsid w:val="3C3208EB"/>
    <w:multiLevelType w:val="multilevel"/>
    <w:tmpl w:val="B8D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21692"/>
    <w:multiLevelType w:val="hybridMultilevel"/>
    <w:tmpl w:val="C49A0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B83B10"/>
    <w:multiLevelType w:val="hybridMultilevel"/>
    <w:tmpl w:val="17A8D92E"/>
    <w:lvl w:ilvl="0" w:tplc="CF463E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60D5"/>
    <w:multiLevelType w:val="multilevel"/>
    <w:tmpl w:val="344CD4A8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92B44DB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AB00B93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76A3F"/>
    <w:multiLevelType w:val="hybridMultilevel"/>
    <w:tmpl w:val="228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B7AC7"/>
    <w:multiLevelType w:val="hybridMultilevel"/>
    <w:tmpl w:val="D616819C"/>
    <w:lvl w:ilvl="0" w:tplc="C9AAF4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126A7"/>
    <w:multiLevelType w:val="multilevel"/>
    <w:tmpl w:val="3D64A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211BA"/>
    <w:multiLevelType w:val="hybridMultilevel"/>
    <w:tmpl w:val="73B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42BC4"/>
    <w:multiLevelType w:val="hybridMultilevel"/>
    <w:tmpl w:val="2CDA1EA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34287A"/>
    <w:multiLevelType w:val="hybridMultilevel"/>
    <w:tmpl w:val="22986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39" w15:restartNumberingAfterBreak="0">
    <w:nsid w:val="675F61BC"/>
    <w:multiLevelType w:val="hybridMultilevel"/>
    <w:tmpl w:val="880C99D6"/>
    <w:lvl w:ilvl="0" w:tplc="8E82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9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B5CC8"/>
    <w:multiLevelType w:val="hybridMultilevel"/>
    <w:tmpl w:val="D44AD1DC"/>
    <w:lvl w:ilvl="0" w:tplc="0AB6471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 w:themeColor="text1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D7AD6"/>
    <w:multiLevelType w:val="hybridMultilevel"/>
    <w:tmpl w:val="A60CAA08"/>
    <w:lvl w:ilvl="0" w:tplc="0136E9F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70B0"/>
    <w:multiLevelType w:val="hybridMultilevel"/>
    <w:tmpl w:val="D46A6D6A"/>
    <w:lvl w:ilvl="0" w:tplc="7BF87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6741DDD"/>
    <w:multiLevelType w:val="hybridMultilevel"/>
    <w:tmpl w:val="99084A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47" w15:restartNumberingAfterBreak="0">
    <w:nsid w:val="78CD290B"/>
    <w:multiLevelType w:val="hybridMultilevel"/>
    <w:tmpl w:val="FFBC98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CFCAFED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302602">
    <w:abstractNumId w:val="5"/>
  </w:num>
  <w:num w:numId="2" w16cid:durableId="1871869593">
    <w:abstractNumId w:val="11"/>
    <w:lvlOverride w:ilvl="0">
      <w:startOverride w:val="1"/>
    </w:lvlOverride>
  </w:num>
  <w:num w:numId="3" w16cid:durableId="1915705041">
    <w:abstractNumId w:val="24"/>
    <w:lvlOverride w:ilvl="0">
      <w:startOverride w:val="1"/>
    </w:lvlOverride>
  </w:num>
  <w:num w:numId="4" w16cid:durableId="934938759">
    <w:abstractNumId w:val="44"/>
    <w:lvlOverride w:ilvl="0">
      <w:startOverride w:val="1"/>
    </w:lvlOverride>
  </w:num>
  <w:num w:numId="5" w16cid:durableId="254561274">
    <w:abstractNumId w:val="19"/>
    <w:lvlOverride w:ilvl="0">
      <w:startOverride w:val="1"/>
    </w:lvlOverride>
  </w:num>
  <w:num w:numId="6" w16cid:durableId="1046829761">
    <w:abstractNumId w:val="6"/>
    <w:lvlOverride w:ilvl="0">
      <w:startOverride w:val="1"/>
    </w:lvlOverride>
  </w:num>
  <w:num w:numId="7" w16cid:durableId="1363701953">
    <w:abstractNumId w:val="9"/>
    <w:lvlOverride w:ilvl="0">
      <w:startOverride w:val="1"/>
    </w:lvlOverride>
  </w:num>
  <w:num w:numId="8" w16cid:durableId="803735127">
    <w:abstractNumId w:val="46"/>
    <w:lvlOverride w:ilvl="0">
      <w:startOverride w:val="1"/>
    </w:lvlOverride>
  </w:num>
  <w:num w:numId="9" w16cid:durableId="348915180">
    <w:abstractNumId w:val="38"/>
  </w:num>
  <w:num w:numId="10" w16cid:durableId="2028017484">
    <w:abstractNumId w:val="21"/>
    <w:lvlOverride w:ilvl="0">
      <w:startOverride w:val="1"/>
    </w:lvlOverride>
  </w:num>
  <w:num w:numId="11" w16cid:durableId="551506876">
    <w:abstractNumId w:val="30"/>
  </w:num>
  <w:num w:numId="12" w16cid:durableId="1120297239">
    <w:abstractNumId w:val="1"/>
  </w:num>
  <w:num w:numId="13" w16cid:durableId="1781336940">
    <w:abstractNumId w:val="17"/>
  </w:num>
  <w:num w:numId="14" w16cid:durableId="1617131493">
    <w:abstractNumId w:val="39"/>
  </w:num>
  <w:num w:numId="15" w16cid:durableId="535971573">
    <w:abstractNumId w:val="7"/>
  </w:num>
  <w:num w:numId="16" w16cid:durableId="341587590">
    <w:abstractNumId w:val="36"/>
  </w:num>
  <w:num w:numId="17" w16cid:durableId="1180655415">
    <w:abstractNumId w:val="31"/>
  </w:num>
  <w:num w:numId="18" w16cid:durableId="679503893">
    <w:abstractNumId w:val="42"/>
  </w:num>
  <w:num w:numId="19" w16cid:durableId="949968976">
    <w:abstractNumId w:val="23"/>
  </w:num>
  <w:num w:numId="20" w16cid:durableId="1511795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3038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949057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8041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957523">
    <w:abstractNumId w:val="15"/>
  </w:num>
  <w:num w:numId="25" w16cid:durableId="1998878861">
    <w:abstractNumId w:val="4"/>
  </w:num>
  <w:num w:numId="26" w16cid:durableId="1791778473">
    <w:abstractNumId w:val="8"/>
  </w:num>
  <w:num w:numId="27" w16cid:durableId="1258563090">
    <w:abstractNumId w:val="40"/>
  </w:num>
  <w:num w:numId="28" w16cid:durableId="1174804886">
    <w:abstractNumId w:val="34"/>
  </w:num>
  <w:num w:numId="29" w16cid:durableId="1728455187">
    <w:abstractNumId w:val="13"/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b w:val="0"/>
          <w:bCs w:val="0"/>
        </w:rPr>
      </w:lvl>
    </w:lvlOverride>
  </w:num>
  <w:num w:numId="30" w16cid:durableId="1817064101">
    <w:abstractNumId w:val="47"/>
  </w:num>
  <w:num w:numId="31" w16cid:durableId="824853489">
    <w:abstractNumId w:val="18"/>
  </w:num>
  <w:num w:numId="32" w16cid:durableId="1182428519">
    <w:abstractNumId w:val="35"/>
  </w:num>
  <w:num w:numId="33" w16cid:durableId="1605065819">
    <w:abstractNumId w:val="28"/>
  </w:num>
  <w:num w:numId="34" w16cid:durableId="1794860911">
    <w:abstractNumId w:val="29"/>
  </w:num>
  <w:num w:numId="35" w16cid:durableId="1895386434">
    <w:abstractNumId w:val="22"/>
  </w:num>
  <w:num w:numId="36" w16cid:durableId="672297523">
    <w:abstractNumId w:val="37"/>
  </w:num>
  <w:num w:numId="37" w16cid:durableId="2008366056">
    <w:abstractNumId w:val="43"/>
  </w:num>
  <w:num w:numId="38" w16cid:durableId="975067416">
    <w:abstractNumId w:val="26"/>
  </w:num>
  <w:num w:numId="39" w16cid:durableId="816846264">
    <w:abstractNumId w:val="20"/>
  </w:num>
  <w:num w:numId="40" w16cid:durableId="1581669842">
    <w:abstractNumId w:val="32"/>
  </w:num>
  <w:num w:numId="41" w16cid:durableId="2084374460">
    <w:abstractNumId w:val="2"/>
  </w:num>
  <w:num w:numId="42" w16cid:durableId="1019090827">
    <w:abstractNumId w:val="41"/>
  </w:num>
  <w:num w:numId="43" w16cid:durableId="2056003770">
    <w:abstractNumId w:val="27"/>
  </w:num>
  <w:num w:numId="44" w16cid:durableId="1221594216">
    <w:abstractNumId w:val="14"/>
  </w:num>
  <w:num w:numId="45" w16cid:durableId="785781846">
    <w:abstractNumId w:val="0"/>
  </w:num>
  <w:num w:numId="46" w16cid:durableId="2024162978">
    <w:abstractNumId w:val="45"/>
  </w:num>
  <w:num w:numId="47" w16cid:durableId="1620405383">
    <w:abstractNumId w:val="13"/>
  </w:num>
  <w:num w:numId="48" w16cid:durableId="2101901759">
    <w:abstractNumId w:val="3"/>
  </w:num>
  <w:num w:numId="49" w16cid:durableId="1171524977">
    <w:abstractNumId w:val="25"/>
  </w:num>
  <w:num w:numId="50" w16cid:durableId="1524826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01C0C"/>
    <w:rsid w:val="00032D20"/>
    <w:rsid w:val="00033FCE"/>
    <w:rsid w:val="00036D93"/>
    <w:rsid w:val="00037694"/>
    <w:rsid w:val="00044D1D"/>
    <w:rsid w:val="00067448"/>
    <w:rsid w:val="000756F5"/>
    <w:rsid w:val="000948F8"/>
    <w:rsid w:val="000E4A6B"/>
    <w:rsid w:val="000F725B"/>
    <w:rsid w:val="001171C3"/>
    <w:rsid w:val="00127D5F"/>
    <w:rsid w:val="00134280"/>
    <w:rsid w:val="00166A13"/>
    <w:rsid w:val="001B4248"/>
    <w:rsid w:val="001C790F"/>
    <w:rsid w:val="001D74CB"/>
    <w:rsid w:val="002467DA"/>
    <w:rsid w:val="00272127"/>
    <w:rsid w:val="00295170"/>
    <w:rsid w:val="002966BE"/>
    <w:rsid w:val="002C3B3B"/>
    <w:rsid w:val="002D7BBD"/>
    <w:rsid w:val="003006DA"/>
    <w:rsid w:val="00312C8B"/>
    <w:rsid w:val="00320F3C"/>
    <w:rsid w:val="00376226"/>
    <w:rsid w:val="0038479A"/>
    <w:rsid w:val="003B2F20"/>
    <w:rsid w:val="003C499D"/>
    <w:rsid w:val="003F7FD1"/>
    <w:rsid w:val="00411CB2"/>
    <w:rsid w:val="00420208"/>
    <w:rsid w:val="004418ED"/>
    <w:rsid w:val="004508CA"/>
    <w:rsid w:val="0047082D"/>
    <w:rsid w:val="00482DA7"/>
    <w:rsid w:val="00492F00"/>
    <w:rsid w:val="004C12A4"/>
    <w:rsid w:val="004D079D"/>
    <w:rsid w:val="004F41EA"/>
    <w:rsid w:val="005358DA"/>
    <w:rsid w:val="00541C70"/>
    <w:rsid w:val="0057726F"/>
    <w:rsid w:val="00584232"/>
    <w:rsid w:val="005858AB"/>
    <w:rsid w:val="005B5DFB"/>
    <w:rsid w:val="005C0672"/>
    <w:rsid w:val="005C0B56"/>
    <w:rsid w:val="005F7ECE"/>
    <w:rsid w:val="00613572"/>
    <w:rsid w:val="00647C12"/>
    <w:rsid w:val="00672569"/>
    <w:rsid w:val="006B3ECA"/>
    <w:rsid w:val="006C6E13"/>
    <w:rsid w:val="006F19F4"/>
    <w:rsid w:val="00701662"/>
    <w:rsid w:val="00720CE9"/>
    <w:rsid w:val="007216D6"/>
    <w:rsid w:val="00721C4D"/>
    <w:rsid w:val="00723838"/>
    <w:rsid w:val="00724470"/>
    <w:rsid w:val="0073721A"/>
    <w:rsid w:val="007529FC"/>
    <w:rsid w:val="007725FF"/>
    <w:rsid w:val="007743A3"/>
    <w:rsid w:val="00775D57"/>
    <w:rsid w:val="007979AA"/>
    <w:rsid w:val="007A03A2"/>
    <w:rsid w:val="007C45CF"/>
    <w:rsid w:val="007C651D"/>
    <w:rsid w:val="007F326F"/>
    <w:rsid w:val="008348E7"/>
    <w:rsid w:val="008563CA"/>
    <w:rsid w:val="008A5F36"/>
    <w:rsid w:val="008F677F"/>
    <w:rsid w:val="0090293B"/>
    <w:rsid w:val="0090492A"/>
    <w:rsid w:val="00920A38"/>
    <w:rsid w:val="009366D3"/>
    <w:rsid w:val="00937369"/>
    <w:rsid w:val="0095504F"/>
    <w:rsid w:val="00961997"/>
    <w:rsid w:val="00971DD6"/>
    <w:rsid w:val="009B2AED"/>
    <w:rsid w:val="009B58C3"/>
    <w:rsid w:val="009C06A6"/>
    <w:rsid w:val="009D58A4"/>
    <w:rsid w:val="009F4B77"/>
    <w:rsid w:val="009F4E18"/>
    <w:rsid w:val="00A66763"/>
    <w:rsid w:val="00A87F48"/>
    <w:rsid w:val="00A925A8"/>
    <w:rsid w:val="00A94034"/>
    <w:rsid w:val="00AB553C"/>
    <w:rsid w:val="00AD13DC"/>
    <w:rsid w:val="00AE7B38"/>
    <w:rsid w:val="00AF6961"/>
    <w:rsid w:val="00B16CF8"/>
    <w:rsid w:val="00BB27A6"/>
    <w:rsid w:val="00BF7725"/>
    <w:rsid w:val="00C37C32"/>
    <w:rsid w:val="00C4519B"/>
    <w:rsid w:val="00C62C43"/>
    <w:rsid w:val="00CA3F7A"/>
    <w:rsid w:val="00CA57E6"/>
    <w:rsid w:val="00CC0987"/>
    <w:rsid w:val="00CC6065"/>
    <w:rsid w:val="00CF3939"/>
    <w:rsid w:val="00CF635C"/>
    <w:rsid w:val="00D2741B"/>
    <w:rsid w:val="00D70A58"/>
    <w:rsid w:val="00D95BCB"/>
    <w:rsid w:val="00D97469"/>
    <w:rsid w:val="00DC0AC3"/>
    <w:rsid w:val="00DE1E3F"/>
    <w:rsid w:val="00DF1E54"/>
    <w:rsid w:val="00E103EA"/>
    <w:rsid w:val="00E23874"/>
    <w:rsid w:val="00E734A3"/>
    <w:rsid w:val="00E86F3C"/>
    <w:rsid w:val="00E93AB1"/>
    <w:rsid w:val="00EF415E"/>
    <w:rsid w:val="00F92599"/>
    <w:rsid w:val="00FA1FDB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B90"/>
  <w15:chartTrackingRefBased/>
  <w15:docId w15:val="{BA715E6D-4680-4AE0-9CF7-0F93E0A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F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A3F7A"/>
    <w:pPr>
      <w:suppressAutoHyphens/>
      <w:autoSpaceDE w:val="0"/>
    </w:pPr>
    <w:rPr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23838"/>
    <w:rPr>
      <w:b/>
      <w:bCs/>
    </w:rPr>
  </w:style>
  <w:style w:type="paragraph" w:styleId="Akapitzlist">
    <w:name w:val="List Paragraph"/>
    <w:aliases w:val="1.Nagłówek,normalny tekst,Akapit z list¹,Kolorowa lista — akcent 12,Obiekt,Nagłowek 3,L1,Numerowanie,Akapit z listą5,CW_Lista,Wypunktowanie,zwykły tekst,T_SZ_List Paragraph,Akapit z listą BS,Kolorowa lista — akcent 11"/>
    <w:basedOn w:val="Normalny"/>
    <w:link w:val="AkapitzlistZnak"/>
    <w:uiPriority w:val="34"/>
    <w:qFormat/>
    <w:rsid w:val="0072383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,Kolorowa lista — akcent 12 Znak,Obiekt Znak,Nagłowek 3 Znak,L1 Znak,Numerowanie Znak,Akapit z listą5 Znak,CW_Lista Znak,Wypunktowanie Znak,zwykły tekst Znak"/>
    <w:link w:val="Akapitzlist"/>
    <w:qFormat/>
    <w:rsid w:val="00723838"/>
  </w:style>
  <w:style w:type="paragraph" w:customStyle="1" w:styleId="Default">
    <w:name w:val="Default"/>
    <w:rsid w:val="0079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1E5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724470"/>
    <w:pPr>
      <w:widowControl/>
      <w:suppressAutoHyphens/>
    </w:pPr>
    <w:rPr>
      <w:b/>
      <w:bCs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447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724470"/>
  </w:style>
  <w:style w:type="numbering" w:customStyle="1" w:styleId="WW8Num1">
    <w:name w:val="WW8Num1"/>
    <w:basedOn w:val="Bezlisty"/>
    <w:rsid w:val="00AD13DC"/>
    <w:pPr>
      <w:numPr>
        <w:numId w:val="47"/>
      </w:numPr>
    </w:pPr>
  </w:style>
  <w:style w:type="paragraph" w:styleId="Stopka">
    <w:name w:val="footer"/>
    <w:basedOn w:val="Normalny"/>
    <w:link w:val="StopkaZnak"/>
    <w:uiPriority w:val="99"/>
    <w:unhideWhenUsed/>
    <w:rsid w:val="000E4A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E4A6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socha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owiat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5DB1-33F6-42DD-BA8D-A9C9B6B8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4049</Words>
  <Characters>24296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7</cp:revision>
  <dcterms:created xsi:type="dcterms:W3CDTF">2024-05-06T12:29:00Z</dcterms:created>
  <dcterms:modified xsi:type="dcterms:W3CDTF">2024-05-09T08:55:00Z</dcterms:modified>
</cp:coreProperties>
</file>