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7FF9977B" w:rsidR="00B37185" w:rsidRPr="00B37185" w:rsidRDefault="00B37185" w:rsidP="002D5F68">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60359E" w:rsidRPr="0060359E">
        <w:rPr>
          <w:rFonts w:ascii="Arial" w:eastAsia="Calibri" w:hAnsi="Arial" w:cs="Arial"/>
          <w:b/>
        </w:rPr>
        <w:t>“Budowa oświetlenia ulicznego wzdłuż drogi gminnej Nawojowa – Popardowa Niżna (koło pomnika przy drodze na Kamionkę) w miejscowości Popardowa”</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9CF90AE" w14:textId="77777777" w:rsidR="0060359E" w:rsidRPr="0060359E" w:rsidRDefault="00B37185" w:rsidP="0060359E">
      <w:pPr>
        <w:numPr>
          <w:ilvl w:val="0"/>
          <w:numId w:val="10"/>
        </w:numPr>
        <w:spacing w:after="200" w:line="276" w:lineRule="auto"/>
        <w:contextualSpacing/>
        <w:jc w:val="both"/>
        <w:rPr>
          <w:rFonts w:ascii="Arial" w:eastAsia="Calibri" w:hAnsi="Arial" w:cs="Times New Roman"/>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60359E" w:rsidRPr="0060359E">
        <w:rPr>
          <w:rFonts w:ascii="Arial" w:eastAsia="Calibri" w:hAnsi="Arial" w:cs="Arial"/>
          <w:b/>
          <w:bCs/>
          <w:i/>
        </w:rPr>
        <w:t>“Budowa oświetlenia ulicznego wzdłuż drogi gminnej Nawojowa – Popardowa Niżna (koło pomnika przy drodze na Kamionkę) w miejscowości Popardowa”</w:t>
      </w:r>
    </w:p>
    <w:p w14:paraId="616E1D48" w14:textId="77777777" w:rsidR="0060359E" w:rsidRDefault="00B37185" w:rsidP="0060359E">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75CAF288" w14:textId="5D856485" w:rsidR="0060359E" w:rsidRPr="0060359E" w:rsidRDefault="0060359E" w:rsidP="0060359E">
      <w:pPr>
        <w:spacing w:after="200" w:line="276" w:lineRule="auto"/>
        <w:ind w:left="360"/>
        <w:contextualSpacing/>
        <w:jc w:val="both"/>
        <w:rPr>
          <w:rFonts w:ascii="Arial" w:eastAsia="Calibri" w:hAnsi="Arial" w:cs="Times New Roman"/>
        </w:rPr>
      </w:pPr>
      <w:r w:rsidRPr="0060359E">
        <w:t xml:space="preserve"> </w:t>
      </w:r>
      <w:r w:rsidRPr="0060359E">
        <w:rPr>
          <w:rFonts w:ascii="Arial" w:eastAsia="Calibri" w:hAnsi="Arial" w:cs="Times New Roman"/>
        </w:rPr>
        <w:t>1)</w:t>
      </w:r>
      <w:r w:rsidRPr="0060359E">
        <w:rPr>
          <w:rFonts w:ascii="Arial" w:eastAsia="Calibri" w:hAnsi="Arial" w:cs="Times New Roman"/>
        </w:rPr>
        <w:tab/>
        <w:t>Budowa oświetlenia ulicznego – łącznie 6 lamp oświetlenia na długości 240 metrów w tym:</w:t>
      </w:r>
    </w:p>
    <w:p w14:paraId="05C738CE"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a)</w:t>
      </w:r>
      <w:r w:rsidRPr="0060359E">
        <w:rPr>
          <w:rFonts w:ascii="Arial" w:eastAsia="Calibri" w:hAnsi="Arial" w:cs="Times New Roman"/>
        </w:rPr>
        <w:tab/>
        <w:t>montaż i stawianie nowych słupów wraz z wysięgnikami i oprawami do lamp pojedynczych;</w:t>
      </w:r>
    </w:p>
    <w:p w14:paraId="46DAF1CE"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b)</w:t>
      </w:r>
      <w:r w:rsidRPr="0060359E">
        <w:rPr>
          <w:rFonts w:ascii="Arial" w:eastAsia="Calibri" w:hAnsi="Arial" w:cs="Times New Roman"/>
        </w:rPr>
        <w:tab/>
        <w:t>montaż wysięgników i opraw do lamp pojedynczych na istniejących słupach;</w:t>
      </w:r>
    </w:p>
    <w:p w14:paraId="587B43CD"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c)</w:t>
      </w:r>
      <w:r w:rsidRPr="0060359E">
        <w:rPr>
          <w:rFonts w:ascii="Arial" w:eastAsia="Calibri" w:hAnsi="Arial" w:cs="Times New Roman"/>
        </w:rPr>
        <w:tab/>
        <w:t>montaż zasilania kablowego ziemnego do słupów na odcinku od kładki dla pieszych do mostu;</w:t>
      </w:r>
    </w:p>
    <w:p w14:paraId="0BE4F2C2"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d)</w:t>
      </w:r>
      <w:r w:rsidRPr="0060359E">
        <w:rPr>
          <w:rFonts w:ascii="Arial" w:eastAsia="Calibri" w:hAnsi="Arial" w:cs="Times New Roman"/>
        </w:rPr>
        <w:tab/>
        <w:t>montaż przewodów izolowanych linii napowietrznej nn typu AsXSn lub podobnych o przekroju 4 x 16 mm2;</w:t>
      </w:r>
    </w:p>
    <w:p w14:paraId="6941A370"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e)</w:t>
      </w:r>
      <w:r w:rsidRPr="0060359E">
        <w:rPr>
          <w:rFonts w:ascii="Arial" w:eastAsia="Calibri" w:hAnsi="Arial" w:cs="Times New Roman"/>
        </w:rPr>
        <w:tab/>
        <w:t>montaż skrzyni oświetlenia ulicznego wraz ze sterowaniem;</w:t>
      </w:r>
    </w:p>
    <w:p w14:paraId="1627EAEA"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f)</w:t>
      </w:r>
      <w:r w:rsidRPr="0060359E">
        <w:rPr>
          <w:rFonts w:ascii="Arial" w:eastAsia="Calibri" w:hAnsi="Arial" w:cs="Times New Roman"/>
        </w:rPr>
        <w:tab/>
        <w:t>sprawdzenie i pomiar kompletnego obwodu elektrycznego wraz z ze sprawdzeniem i pomiarem skuteczności zerowania, sprawdzenie samoczynnego wyłączania zasilania, pomiar rezystancji uziemienia;</w:t>
      </w:r>
    </w:p>
    <w:p w14:paraId="146BC3B7" w14:textId="77777777" w:rsidR="0060359E" w:rsidRPr="0060359E"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g)</w:t>
      </w:r>
      <w:r w:rsidRPr="0060359E">
        <w:rPr>
          <w:rFonts w:ascii="Arial" w:eastAsia="Calibri" w:hAnsi="Arial" w:cs="Times New Roman"/>
        </w:rPr>
        <w:tab/>
        <w:t>wykonanie robót ziemnych: wykopy pod słupy i uziomy;</w:t>
      </w:r>
    </w:p>
    <w:p w14:paraId="315528B8" w14:textId="053FF982" w:rsidR="00B37185" w:rsidRPr="00A63789" w:rsidRDefault="0060359E" w:rsidP="0060359E">
      <w:pPr>
        <w:spacing w:after="200" w:line="276" w:lineRule="auto"/>
        <w:ind w:left="360"/>
        <w:contextualSpacing/>
        <w:jc w:val="both"/>
        <w:rPr>
          <w:rFonts w:ascii="Arial" w:eastAsia="Calibri" w:hAnsi="Arial" w:cs="Times New Roman"/>
        </w:rPr>
      </w:pPr>
      <w:r w:rsidRPr="0060359E">
        <w:rPr>
          <w:rFonts w:ascii="Arial" w:eastAsia="Calibri" w:hAnsi="Arial" w:cs="Times New Roman"/>
        </w:rPr>
        <w:t>h)</w:t>
      </w:r>
      <w:r w:rsidRPr="0060359E">
        <w:rPr>
          <w:rFonts w:ascii="Arial" w:eastAsia="Calibri" w:hAnsi="Arial" w:cs="Times New Roman"/>
        </w:rPr>
        <w:tab/>
        <w:t>prace wykończeniowe.</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lastRenderedPageBreak/>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5C51547E"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5B704A">
        <w:rPr>
          <w:rFonts w:ascii="Arial" w:eastAsia="Calibri" w:hAnsi="Arial" w:cs="Arial"/>
          <w:b/>
        </w:rPr>
        <w:t xml:space="preserve">15 </w:t>
      </w:r>
      <w:r w:rsidR="00804DB0">
        <w:rPr>
          <w:rFonts w:ascii="Arial" w:eastAsia="Calibri" w:hAnsi="Arial" w:cs="Arial"/>
          <w:b/>
        </w:rPr>
        <w:t xml:space="preserve">października </w:t>
      </w:r>
      <w:r w:rsidRPr="00B37185">
        <w:rPr>
          <w:rFonts w:ascii="Arial" w:eastAsia="Calibri" w:hAnsi="Arial" w:cs="Arial"/>
          <w:b/>
        </w:rPr>
        <w:t>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Zamawiający dokona zapłaty wynagrodzenia Wykonawcy w terminie do 30 dni, licząc od </w:t>
      </w:r>
      <w:r w:rsidRPr="00B37185">
        <w:rPr>
          <w:rFonts w:ascii="Arial" w:eastAsia="Calibri" w:hAnsi="Arial" w:cs="Arial"/>
        </w:rPr>
        <w:lastRenderedPageBreak/>
        <w:t>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w:t>
      </w:r>
      <w:r w:rsidRPr="00B37185">
        <w:rPr>
          <w:rFonts w:ascii="Arial" w:eastAsia="Calibri" w:hAnsi="Arial" w:cs="Arial"/>
          <w:color w:val="000000"/>
          <w:lang w:eastAsia="en-GB"/>
        </w:rPr>
        <w:lastRenderedPageBreak/>
        <w:t xml:space="preserve">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lastRenderedPageBreak/>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w:t>
      </w:r>
      <w:r w:rsidRPr="00B37185">
        <w:rPr>
          <w:rFonts w:ascii="Arial" w:eastAsia="Calibri" w:hAnsi="Arial" w:cs="Arial"/>
        </w:rPr>
        <w:lastRenderedPageBreak/>
        <w:t xml:space="preserve">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 xml:space="preserve">wystąpienie wskazanych w punkcie a) warunków atmosferycznych wymaga potwierdzenia przez Wykonawcę wpisem do dziennika budowy i przedstawienia </w:t>
      </w:r>
      <w:r w:rsidRPr="00B37185">
        <w:rPr>
          <w:rFonts w:ascii="Arial" w:eastAsia="Times New Roman" w:hAnsi="Arial" w:cs="Arial"/>
          <w:lang w:eastAsia="pl-PL"/>
        </w:rPr>
        <w:lastRenderedPageBreak/>
        <w:t>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lastRenderedPageBreak/>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A333E"/>
    <w:rsid w:val="002A40F1"/>
    <w:rsid w:val="002D5F68"/>
    <w:rsid w:val="004050AD"/>
    <w:rsid w:val="00427DB9"/>
    <w:rsid w:val="004A3426"/>
    <w:rsid w:val="004E61F0"/>
    <w:rsid w:val="00556D25"/>
    <w:rsid w:val="005B704A"/>
    <w:rsid w:val="005C2E74"/>
    <w:rsid w:val="005D0A84"/>
    <w:rsid w:val="005D0E20"/>
    <w:rsid w:val="005D2AB1"/>
    <w:rsid w:val="0060359E"/>
    <w:rsid w:val="006504E0"/>
    <w:rsid w:val="0065698B"/>
    <w:rsid w:val="006A37D8"/>
    <w:rsid w:val="006A7C3C"/>
    <w:rsid w:val="006C3F0D"/>
    <w:rsid w:val="006F154D"/>
    <w:rsid w:val="00804DB0"/>
    <w:rsid w:val="00846349"/>
    <w:rsid w:val="00912C77"/>
    <w:rsid w:val="0093093A"/>
    <w:rsid w:val="009622D1"/>
    <w:rsid w:val="00964BC5"/>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12</Pages>
  <Words>4574</Words>
  <Characters>27445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22</cp:revision>
  <cp:lastPrinted>2021-02-15T08:25:00Z</cp:lastPrinted>
  <dcterms:created xsi:type="dcterms:W3CDTF">2021-02-09T07:10:00Z</dcterms:created>
  <dcterms:modified xsi:type="dcterms:W3CDTF">2021-07-09T06:32:00Z</dcterms:modified>
</cp:coreProperties>
</file>