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B012513"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 xml:space="preserve">na </w:t>
            </w:r>
            <w:r w:rsidR="0030482C">
              <w:rPr>
                <w:rFonts w:eastAsia="Calibri" w:cs="Arial"/>
                <w:bCs/>
                <w:color w:val="222A35" w:themeColor="text2" w:themeShade="80"/>
                <w:sz w:val="22"/>
                <w:szCs w:val="22"/>
              </w:rPr>
              <w:t>robotę budowlaną</w:t>
            </w:r>
            <w:r w:rsidR="00AF4FE9">
              <w:rPr>
                <w:rFonts w:eastAsia="Calibri" w:cs="Arial"/>
                <w:bCs/>
                <w:color w:val="222A35" w:themeColor="text2" w:themeShade="80"/>
                <w:sz w:val="22"/>
                <w:szCs w:val="22"/>
              </w:rPr>
              <w:t>,</w:t>
            </w:r>
            <w:r w:rsidR="005B5871" w:rsidRPr="00E054BA">
              <w:rPr>
                <w:rFonts w:eastAsia="Calibri" w:cs="Arial"/>
                <w:bCs/>
                <w:color w:val="222A35" w:themeColor="text2" w:themeShade="80"/>
                <w:sz w:val="22"/>
                <w:szCs w:val="22"/>
              </w:rPr>
              <w:t xml:space="preserve">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4852A70" w14:textId="197F52A7" w:rsidR="0030482C" w:rsidRPr="005F0B7F" w:rsidRDefault="00E81D74" w:rsidP="001079E9">
            <w:pPr>
              <w:spacing w:line="360" w:lineRule="auto"/>
              <w:ind w:left="284" w:right="445" w:firstLine="0"/>
              <w:contextualSpacing/>
              <w:jc w:val="center"/>
              <w:rPr>
                <w:b/>
                <w:sz w:val="24"/>
                <w:szCs w:val="24"/>
              </w:rPr>
            </w:pPr>
            <w:r>
              <w:rPr>
                <w:rFonts w:eastAsia="Calibri" w:cs="Arial"/>
                <w:b/>
                <w:bCs/>
                <w:color w:val="222A35" w:themeColor="text2" w:themeShade="80"/>
                <w:sz w:val="24"/>
                <w:szCs w:val="24"/>
              </w:rPr>
              <w:t>„</w:t>
            </w:r>
            <w:r w:rsidR="002563E0" w:rsidRPr="002563E0">
              <w:rPr>
                <w:rFonts w:eastAsia="Calibri"/>
                <w:b/>
                <w:bCs/>
                <w:sz w:val="22"/>
              </w:rPr>
              <w:t xml:space="preserve">Wymiana rozdzielni SN w budynku Wydziału Humanistycznego Uniwersytetu Śląskiego, ul. gen. Grota – Roweckiego 5 w Sosnowcu (II etap remontu systemu wyłączania pól zasilania SN i </w:t>
            </w:r>
            <w:proofErr w:type="spellStart"/>
            <w:r w:rsidR="002563E0" w:rsidRPr="002563E0">
              <w:rPr>
                <w:rFonts w:eastAsia="Calibri"/>
                <w:b/>
                <w:bCs/>
                <w:sz w:val="22"/>
              </w:rPr>
              <w:t>nN</w:t>
            </w:r>
            <w:proofErr w:type="spellEnd"/>
            <w:r w:rsidR="002563E0" w:rsidRPr="002563E0">
              <w:rPr>
                <w:rFonts w:eastAsia="Calibri"/>
                <w:b/>
                <w:bCs/>
                <w:sz w:val="22"/>
              </w:rPr>
              <w:t xml:space="preserve"> w rozdzielni głównej)</w:t>
            </w:r>
            <w:r w:rsidR="009409CA" w:rsidRPr="001079E9">
              <w:rPr>
                <w:rFonts w:cs="Arial"/>
                <w:b/>
                <w:bCs/>
                <w:sz w:val="24"/>
                <w:szCs w:val="24"/>
              </w:rPr>
              <w:t>”</w:t>
            </w:r>
          </w:p>
          <w:p w14:paraId="010905E0" w14:textId="4548070F" w:rsidR="005B5871" w:rsidRPr="00E054BA" w:rsidRDefault="005B5871" w:rsidP="0030482C">
            <w:pPr>
              <w:spacing w:before="40" w:after="40"/>
              <w:ind w:left="142" w:firstLine="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B40F2B">
              <w:rPr>
                <w:rFonts w:eastAsia="Calibri" w:cs="Arial"/>
                <w:b/>
                <w:bCs/>
                <w:color w:val="222A35" w:themeColor="text2" w:themeShade="80"/>
                <w:sz w:val="24"/>
                <w:szCs w:val="24"/>
              </w:rPr>
              <w:t>DZP.38</w:t>
            </w:r>
            <w:r w:rsidR="002563E0">
              <w:rPr>
                <w:rFonts w:eastAsia="Calibri" w:cs="Arial"/>
                <w:b/>
                <w:bCs/>
                <w:color w:val="222A35" w:themeColor="text2" w:themeShade="80"/>
                <w:sz w:val="24"/>
                <w:szCs w:val="24"/>
              </w:rPr>
              <w:t>2.7.5.2023</w:t>
            </w:r>
          </w:p>
          <w:p w14:paraId="4B8AB46C" w14:textId="77777777" w:rsidR="005B5871" w:rsidRPr="00E054BA" w:rsidRDefault="005B5871" w:rsidP="00F85C46">
            <w:pPr>
              <w:spacing w:before="40" w:after="40"/>
              <w:rPr>
                <w:rFonts w:eastAsia="Calibri" w:cs="Arial"/>
                <w:b/>
                <w:color w:val="222A35" w:themeColor="text2" w:themeShade="80"/>
              </w:rPr>
            </w:pPr>
          </w:p>
        </w:tc>
      </w:tr>
    </w:tbl>
    <w:p w14:paraId="536A7951" w14:textId="77777777" w:rsidR="007B551E" w:rsidRDefault="007B551E" w:rsidP="00F85C46">
      <w:pPr>
        <w:spacing w:before="40" w:after="40" w:line="240" w:lineRule="auto"/>
        <w:rPr>
          <w:rFonts w:eastAsia="Calibri" w:cs="Arial"/>
          <w:b/>
          <w:color w:val="222A35" w:themeColor="text2" w:themeShade="80"/>
          <w:szCs w:val="20"/>
          <w:lang w:eastAsia="pl-PL"/>
        </w:rPr>
      </w:pPr>
    </w:p>
    <w:p w14:paraId="1F45801A" w14:textId="77777777" w:rsidR="006E6B15" w:rsidRDefault="006E6B15" w:rsidP="00F85C46">
      <w:pPr>
        <w:spacing w:before="40" w:after="40" w:line="240" w:lineRule="auto"/>
        <w:rPr>
          <w:rFonts w:eastAsia="Calibri" w:cs="Arial"/>
          <w:b/>
          <w:color w:val="222A35" w:themeColor="text2" w:themeShade="80"/>
          <w:szCs w:val="20"/>
          <w:lang w:eastAsia="pl-PL"/>
        </w:rPr>
      </w:pPr>
    </w:p>
    <w:p w14:paraId="0022F978" w14:textId="77777777" w:rsidR="00D152AF" w:rsidRDefault="00014630" w:rsidP="002F5524">
      <w:pPr>
        <w:spacing w:before="40" w:after="40" w:line="240" w:lineRule="auto"/>
        <w:ind w:left="142"/>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r w:rsidR="004E009E">
        <w:rPr>
          <w:rFonts w:eastAsia="Calibri" w:cs="Arial"/>
          <w:b/>
          <w:color w:val="222A35" w:themeColor="text2" w:themeShade="80"/>
          <w:szCs w:val="20"/>
          <w:lang w:eastAsia="pl-PL"/>
        </w:rPr>
        <w:t xml:space="preserve">             </w:t>
      </w:r>
      <w:r>
        <w:rPr>
          <w:rFonts w:eastAsia="Calibri" w:cs="Arial"/>
          <w:b/>
          <w:color w:val="222A35" w:themeColor="text2" w:themeShade="80"/>
          <w:szCs w:val="20"/>
          <w:lang w:eastAsia="pl-PL"/>
        </w:rPr>
        <w:t xml:space="preserve">     </w:t>
      </w:r>
    </w:p>
    <w:p w14:paraId="398D604A" w14:textId="77777777" w:rsidR="00D152AF" w:rsidRDefault="00D152AF" w:rsidP="002F5524">
      <w:pPr>
        <w:spacing w:before="40" w:after="40" w:line="240" w:lineRule="auto"/>
        <w:ind w:left="142"/>
        <w:rPr>
          <w:rFonts w:eastAsia="Calibri" w:cs="Arial"/>
          <w:b/>
          <w:color w:val="222A35" w:themeColor="text2" w:themeShade="80"/>
          <w:szCs w:val="20"/>
          <w:lang w:eastAsia="pl-PL"/>
        </w:rPr>
      </w:pPr>
    </w:p>
    <w:p w14:paraId="2D6CDCA2" w14:textId="03545A01" w:rsidR="00D152AF" w:rsidRDefault="00D152AF" w:rsidP="002F5524">
      <w:pPr>
        <w:spacing w:before="40" w:after="40" w:line="240" w:lineRule="auto"/>
        <w:ind w:left="142"/>
        <w:rPr>
          <w:rFonts w:eastAsia="Calibri" w:cs="Arial"/>
          <w:b/>
          <w:color w:val="222A35" w:themeColor="text2" w:themeShade="80"/>
          <w:szCs w:val="20"/>
          <w:lang w:eastAsia="pl-PL"/>
        </w:rPr>
      </w:pPr>
    </w:p>
    <w:p w14:paraId="560D858B" w14:textId="5FC913A4" w:rsidR="00D152AF" w:rsidRDefault="00D152AF" w:rsidP="002F5524">
      <w:pPr>
        <w:spacing w:before="40" w:after="40" w:line="240" w:lineRule="auto"/>
        <w:ind w:left="142"/>
        <w:rPr>
          <w:rFonts w:eastAsia="Calibri" w:cs="Arial"/>
          <w:b/>
          <w:color w:val="222A35" w:themeColor="text2" w:themeShade="80"/>
          <w:szCs w:val="20"/>
          <w:lang w:eastAsia="pl-PL"/>
        </w:rPr>
      </w:pPr>
    </w:p>
    <w:p w14:paraId="40036BDF" w14:textId="5E4E1610" w:rsidR="00D152AF" w:rsidRDefault="00D152AF" w:rsidP="002F5524">
      <w:pPr>
        <w:spacing w:before="40" w:after="40" w:line="240" w:lineRule="auto"/>
        <w:ind w:left="142"/>
        <w:rPr>
          <w:rFonts w:eastAsia="Calibri" w:cs="Arial"/>
          <w:b/>
          <w:color w:val="222A35" w:themeColor="text2" w:themeShade="80"/>
          <w:szCs w:val="20"/>
          <w:lang w:eastAsia="pl-PL"/>
        </w:rPr>
      </w:pPr>
    </w:p>
    <w:p w14:paraId="74B14BA9" w14:textId="50B08928" w:rsidR="00D152AF" w:rsidRDefault="00D152AF" w:rsidP="002F5524">
      <w:pPr>
        <w:spacing w:before="40" w:after="40" w:line="240" w:lineRule="auto"/>
        <w:ind w:left="142"/>
        <w:rPr>
          <w:rFonts w:eastAsia="Calibri" w:cs="Arial"/>
          <w:b/>
          <w:color w:val="222A35" w:themeColor="text2" w:themeShade="80"/>
          <w:szCs w:val="20"/>
          <w:lang w:eastAsia="pl-PL"/>
        </w:rPr>
      </w:pPr>
    </w:p>
    <w:p w14:paraId="1F8A99A0" w14:textId="23345DA7" w:rsidR="00D152AF" w:rsidRDefault="00D152AF" w:rsidP="002F5524">
      <w:pPr>
        <w:spacing w:before="40" w:after="40" w:line="240" w:lineRule="auto"/>
        <w:ind w:left="142"/>
        <w:rPr>
          <w:rFonts w:eastAsia="Calibri" w:cs="Arial"/>
          <w:b/>
          <w:color w:val="222A35" w:themeColor="text2" w:themeShade="80"/>
          <w:szCs w:val="20"/>
          <w:lang w:eastAsia="pl-PL"/>
        </w:rPr>
      </w:pPr>
    </w:p>
    <w:p w14:paraId="2AF990EF" w14:textId="4339DC51" w:rsidR="00D152AF" w:rsidRDefault="00D152AF" w:rsidP="002F5524">
      <w:pPr>
        <w:spacing w:before="40" w:after="40" w:line="240" w:lineRule="auto"/>
        <w:ind w:left="142"/>
        <w:rPr>
          <w:rFonts w:eastAsia="Calibri" w:cs="Arial"/>
          <w:b/>
          <w:color w:val="222A35" w:themeColor="text2" w:themeShade="80"/>
          <w:szCs w:val="20"/>
          <w:lang w:eastAsia="pl-PL"/>
        </w:rPr>
      </w:pPr>
    </w:p>
    <w:p w14:paraId="1DC5F1CF" w14:textId="4DDA58A2" w:rsidR="00D152AF" w:rsidRDefault="00D152AF" w:rsidP="002F5524">
      <w:pPr>
        <w:spacing w:before="40" w:after="40" w:line="240" w:lineRule="auto"/>
        <w:ind w:left="142"/>
        <w:rPr>
          <w:rFonts w:eastAsia="Calibri" w:cs="Arial"/>
          <w:b/>
          <w:color w:val="222A35" w:themeColor="text2" w:themeShade="80"/>
          <w:szCs w:val="20"/>
          <w:lang w:eastAsia="pl-PL"/>
        </w:rPr>
      </w:pPr>
    </w:p>
    <w:p w14:paraId="4C870ECD" w14:textId="744FA10A" w:rsidR="00D152AF" w:rsidRDefault="00D152AF" w:rsidP="002F5524">
      <w:pPr>
        <w:spacing w:before="40" w:after="40" w:line="240" w:lineRule="auto"/>
        <w:ind w:left="142"/>
        <w:rPr>
          <w:rFonts w:eastAsia="Calibri" w:cs="Arial"/>
          <w:b/>
          <w:color w:val="222A35" w:themeColor="text2" w:themeShade="80"/>
          <w:szCs w:val="20"/>
          <w:lang w:eastAsia="pl-PL"/>
        </w:rPr>
      </w:pPr>
    </w:p>
    <w:p w14:paraId="2DE20348" w14:textId="52A4A45E" w:rsidR="00D152AF" w:rsidRDefault="00D152AF" w:rsidP="002F5524">
      <w:pPr>
        <w:spacing w:before="40" w:after="40" w:line="240" w:lineRule="auto"/>
        <w:ind w:left="142"/>
        <w:rPr>
          <w:rFonts w:eastAsia="Calibri" w:cs="Arial"/>
          <w:b/>
          <w:color w:val="222A35" w:themeColor="text2" w:themeShade="80"/>
          <w:szCs w:val="20"/>
          <w:lang w:eastAsia="pl-PL"/>
        </w:rPr>
      </w:pPr>
    </w:p>
    <w:p w14:paraId="1142815E" w14:textId="3F69B71C" w:rsidR="00D152AF" w:rsidRDefault="00D152AF" w:rsidP="002F5524">
      <w:pPr>
        <w:spacing w:before="40" w:after="40" w:line="240" w:lineRule="auto"/>
        <w:ind w:left="142"/>
        <w:rPr>
          <w:rFonts w:eastAsia="Calibri" w:cs="Arial"/>
          <w:b/>
          <w:color w:val="222A35" w:themeColor="text2" w:themeShade="80"/>
          <w:szCs w:val="20"/>
          <w:lang w:eastAsia="pl-PL"/>
        </w:rPr>
      </w:pPr>
    </w:p>
    <w:p w14:paraId="55A27D58" w14:textId="55AF8072" w:rsidR="00D152AF" w:rsidRDefault="00D152AF" w:rsidP="002F5524">
      <w:pPr>
        <w:spacing w:before="40" w:after="40" w:line="240" w:lineRule="auto"/>
        <w:ind w:left="142"/>
        <w:rPr>
          <w:rFonts w:eastAsia="Calibri" w:cs="Arial"/>
          <w:b/>
          <w:color w:val="222A35" w:themeColor="text2" w:themeShade="80"/>
          <w:szCs w:val="20"/>
          <w:lang w:eastAsia="pl-PL"/>
        </w:rPr>
      </w:pPr>
    </w:p>
    <w:p w14:paraId="48DF6955" w14:textId="3DD8CC81" w:rsidR="00D152AF" w:rsidRDefault="00D152AF" w:rsidP="002F5524">
      <w:pPr>
        <w:spacing w:before="40" w:after="40" w:line="240" w:lineRule="auto"/>
        <w:ind w:left="142"/>
        <w:rPr>
          <w:rFonts w:eastAsia="Calibri" w:cs="Arial"/>
          <w:b/>
          <w:color w:val="222A35" w:themeColor="text2" w:themeShade="80"/>
          <w:szCs w:val="20"/>
          <w:lang w:eastAsia="pl-PL"/>
        </w:rPr>
      </w:pPr>
    </w:p>
    <w:p w14:paraId="412A368C" w14:textId="0B7B6FDB" w:rsidR="00D152AF" w:rsidRDefault="00D152AF" w:rsidP="002F5524">
      <w:pPr>
        <w:spacing w:before="40" w:after="40" w:line="240" w:lineRule="auto"/>
        <w:ind w:left="142"/>
        <w:rPr>
          <w:rFonts w:eastAsia="Calibri" w:cs="Arial"/>
          <w:b/>
          <w:color w:val="222A35" w:themeColor="text2" w:themeShade="80"/>
          <w:szCs w:val="20"/>
          <w:lang w:eastAsia="pl-PL"/>
        </w:rPr>
      </w:pPr>
    </w:p>
    <w:p w14:paraId="197ED39E" w14:textId="31890A93" w:rsidR="00D152AF" w:rsidRDefault="00D152AF" w:rsidP="002F5524">
      <w:pPr>
        <w:spacing w:before="40" w:after="40" w:line="240" w:lineRule="auto"/>
        <w:ind w:left="142"/>
        <w:rPr>
          <w:rFonts w:eastAsia="Calibri" w:cs="Arial"/>
          <w:b/>
          <w:color w:val="222A35" w:themeColor="text2" w:themeShade="80"/>
          <w:szCs w:val="20"/>
          <w:lang w:eastAsia="pl-PL"/>
        </w:rPr>
      </w:pPr>
    </w:p>
    <w:p w14:paraId="71676963" w14:textId="2742FFD1" w:rsidR="00D152AF" w:rsidRDefault="00D152AF" w:rsidP="002F5524">
      <w:pPr>
        <w:spacing w:before="40" w:after="40" w:line="240" w:lineRule="auto"/>
        <w:ind w:left="142"/>
        <w:rPr>
          <w:rFonts w:eastAsia="Calibri" w:cs="Arial"/>
          <w:b/>
          <w:color w:val="222A35" w:themeColor="text2" w:themeShade="80"/>
          <w:szCs w:val="20"/>
          <w:lang w:eastAsia="pl-PL"/>
        </w:rPr>
      </w:pPr>
    </w:p>
    <w:p w14:paraId="505CAA59" w14:textId="77777777" w:rsidR="00D152AF" w:rsidRDefault="00D152AF" w:rsidP="002F5524">
      <w:pPr>
        <w:spacing w:before="40" w:after="40" w:line="240" w:lineRule="auto"/>
        <w:ind w:left="142"/>
        <w:rPr>
          <w:rFonts w:eastAsia="Calibri" w:cs="Arial"/>
          <w:b/>
          <w:color w:val="222A35" w:themeColor="text2" w:themeShade="80"/>
          <w:szCs w:val="20"/>
          <w:lang w:eastAsia="pl-PL"/>
        </w:rPr>
      </w:pPr>
    </w:p>
    <w:p w14:paraId="2770F22A" w14:textId="77777777" w:rsidR="00D152AF" w:rsidRDefault="00D152AF" w:rsidP="002F5524">
      <w:pPr>
        <w:spacing w:before="40" w:after="40" w:line="240" w:lineRule="auto"/>
        <w:ind w:left="142"/>
        <w:rPr>
          <w:rFonts w:eastAsia="Calibri" w:cs="Arial"/>
          <w:b/>
          <w:color w:val="222A35" w:themeColor="text2" w:themeShade="80"/>
          <w:szCs w:val="20"/>
          <w:lang w:eastAsia="pl-PL"/>
        </w:rPr>
      </w:pPr>
    </w:p>
    <w:p w14:paraId="2DE425E6" w14:textId="77777777" w:rsidR="00D152AF" w:rsidRDefault="00D152AF" w:rsidP="002F5524">
      <w:pPr>
        <w:spacing w:before="40" w:after="40" w:line="240" w:lineRule="auto"/>
        <w:ind w:left="142"/>
        <w:rPr>
          <w:rFonts w:eastAsia="Calibri" w:cs="Arial"/>
          <w:b/>
          <w:color w:val="222A35" w:themeColor="text2" w:themeShade="80"/>
          <w:szCs w:val="20"/>
          <w:lang w:eastAsia="pl-PL"/>
        </w:rPr>
      </w:pPr>
    </w:p>
    <w:p w14:paraId="78DD3F1C" w14:textId="149F56EE" w:rsidR="00272E3F" w:rsidRPr="00E054BA" w:rsidRDefault="00014630" w:rsidP="002F5524">
      <w:pPr>
        <w:spacing w:before="40" w:after="40" w:line="240" w:lineRule="auto"/>
        <w:ind w:left="142"/>
        <w:rPr>
          <w:rFonts w:eastAsia="Calibri" w:cs="Arial"/>
          <w:color w:val="222A35" w:themeColor="text2" w:themeShade="80"/>
          <w:szCs w:val="20"/>
          <w:lang w:eastAsia="pl-PL"/>
        </w:rPr>
      </w:pPr>
      <w:r>
        <w:rPr>
          <w:rFonts w:eastAsia="Calibri" w:cs="Arial"/>
          <w:b/>
          <w:color w:val="222A35" w:themeColor="text2" w:themeShade="80"/>
          <w:szCs w:val="20"/>
          <w:lang w:eastAsia="pl-PL"/>
        </w:rPr>
        <w:t xml:space="preserve">  </w:t>
      </w:r>
      <w:r w:rsidR="00D152AF">
        <w:rPr>
          <w:rFonts w:eastAsia="Calibri" w:cs="Arial"/>
          <w:b/>
          <w:color w:val="222A35" w:themeColor="text2" w:themeShade="80"/>
          <w:szCs w:val="20"/>
          <w:lang w:eastAsia="pl-PL"/>
        </w:rPr>
        <w:t xml:space="preserve">          </w:t>
      </w:r>
      <w:r>
        <w:rPr>
          <w:rFonts w:eastAsia="Calibri" w:cs="Arial"/>
          <w:b/>
          <w:color w:val="222A35" w:themeColor="text2" w:themeShade="80"/>
          <w:szCs w:val="20"/>
          <w:lang w:eastAsia="pl-PL"/>
        </w:rPr>
        <w:t xml:space="preserve">  </w:t>
      </w:r>
      <w:r w:rsidR="00D152AF">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5ACB027E" w14:textId="79469DEC" w:rsidR="00272E3F" w:rsidRDefault="00272E3F" w:rsidP="002F5524">
      <w:pPr>
        <w:spacing w:before="40" w:after="40" w:line="240" w:lineRule="auto"/>
        <w:ind w:left="142"/>
        <w:rPr>
          <w:rFonts w:eastAsia="Calibri" w:cs="Arial"/>
          <w:color w:val="222A35" w:themeColor="text2" w:themeShade="80"/>
          <w:szCs w:val="20"/>
          <w:lang w:eastAsia="pl-PL"/>
        </w:rPr>
      </w:pPr>
    </w:p>
    <w:p w14:paraId="761F2023" w14:textId="77777777" w:rsidR="00AF4FE9" w:rsidRDefault="00AF4FE9" w:rsidP="00F85C46">
      <w:pPr>
        <w:spacing w:before="40" w:after="40" w:line="240" w:lineRule="auto"/>
        <w:jc w:val="center"/>
        <w:rPr>
          <w:rFonts w:eastAsia="Calibri" w:cs="Arial"/>
          <w:color w:val="222A35" w:themeColor="text2" w:themeShade="80"/>
          <w:lang w:eastAsia="pl-PL"/>
        </w:rPr>
      </w:pPr>
    </w:p>
    <w:p w14:paraId="24F5801C" w14:textId="64329393" w:rsidR="00E054BA" w:rsidRDefault="00D152AF" w:rsidP="002F5524">
      <w:pPr>
        <w:spacing w:before="40" w:after="40" w:line="240" w:lineRule="auto"/>
        <w:ind w:left="7513"/>
        <w:jc w:val="center"/>
        <w:rPr>
          <w:rFonts w:eastAsia="Calibri" w:cs="Arial"/>
          <w:color w:val="222A35" w:themeColor="text2" w:themeShade="80"/>
          <w:lang w:eastAsia="pl-PL"/>
        </w:rPr>
      </w:pPr>
      <w:r>
        <w:rPr>
          <w:rFonts w:eastAsia="Calibri" w:cs="Arial"/>
          <w:color w:val="222A35" w:themeColor="text2" w:themeShade="80"/>
          <w:lang w:eastAsia="pl-PL"/>
        </w:rPr>
        <w:t xml:space="preserve">        Z-ca Kanclerza ds.      Inwestycji i Zarzadzania Logistycznego – mgr Agnieszka Maj</w:t>
      </w:r>
    </w:p>
    <w:p w14:paraId="49D25B53" w14:textId="77777777" w:rsidR="004E009E" w:rsidRDefault="004E009E" w:rsidP="00F85C46">
      <w:pPr>
        <w:spacing w:before="40" w:after="40" w:line="240" w:lineRule="auto"/>
        <w:jc w:val="center"/>
        <w:rPr>
          <w:rFonts w:eastAsia="Calibri" w:cs="Arial"/>
          <w:color w:val="222A35" w:themeColor="text2" w:themeShade="80"/>
          <w:szCs w:val="20"/>
          <w:lang w:eastAsia="pl-PL"/>
        </w:rPr>
      </w:pPr>
    </w:p>
    <w:p w14:paraId="7E201404" w14:textId="77777777" w:rsidR="00FD4496" w:rsidRDefault="00FD4496" w:rsidP="00F85C46">
      <w:pPr>
        <w:spacing w:before="40" w:after="40" w:line="240" w:lineRule="auto"/>
        <w:jc w:val="center"/>
        <w:rPr>
          <w:rFonts w:eastAsia="Calibri" w:cs="Arial"/>
          <w:color w:val="222A35" w:themeColor="text2" w:themeShade="80"/>
          <w:szCs w:val="20"/>
          <w:lang w:eastAsia="pl-PL"/>
        </w:rPr>
      </w:pPr>
    </w:p>
    <w:p w14:paraId="06631F74" w14:textId="211C6086" w:rsidR="00F85C46" w:rsidRPr="00E054BA" w:rsidRDefault="00F85C46" w:rsidP="004E009E">
      <w:pPr>
        <w:spacing w:before="40" w:after="40" w:line="240" w:lineRule="auto"/>
        <w:ind w:left="284"/>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C17D14">
        <w:rPr>
          <w:rFonts w:eastAsia="Calibri" w:cs="Arial"/>
          <w:color w:val="222A35" w:themeColor="text2" w:themeShade="80"/>
          <w:szCs w:val="20"/>
          <w:lang w:eastAsia="pl-PL"/>
        </w:rPr>
        <w:t xml:space="preserve">, </w:t>
      </w:r>
      <w:r w:rsidR="00D152AF">
        <w:rPr>
          <w:rFonts w:eastAsia="Calibri" w:cs="Arial"/>
          <w:color w:val="222A35" w:themeColor="text2" w:themeShade="80"/>
          <w:szCs w:val="20"/>
          <w:lang w:eastAsia="pl-PL"/>
        </w:rPr>
        <w:t>lipiec</w:t>
      </w:r>
      <w:r w:rsidR="00C17D14">
        <w:rPr>
          <w:rFonts w:eastAsia="Calibri" w:cs="Arial"/>
          <w:color w:val="222A35" w:themeColor="text2" w:themeShade="80"/>
          <w:szCs w:val="20"/>
          <w:lang w:eastAsia="pl-PL"/>
        </w:rPr>
        <w:t xml:space="preserve"> </w:t>
      </w:r>
      <w:r w:rsidR="00753AC7">
        <w:rPr>
          <w:rFonts w:eastAsia="Calibri" w:cs="Arial"/>
          <w:color w:val="222A35" w:themeColor="text2" w:themeShade="80"/>
          <w:szCs w:val="20"/>
          <w:lang w:eastAsia="pl-PL"/>
        </w:rPr>
        <w:t>202</w:t>
      </w:r>
      <w:r w:rsidR="00256D51">
        <w:rPr>
          <w:rFonts w:eastAsia="Calibri" w:cs="Arial"/>
          <w:color w:val="222A35" w:themeColor="text2" w:themeShade="80"/>
          <w:szCs w:val="20"/>
          <w:lang w:eastAsia="pl-PL"/>
        </w:rPr>
        <w:t>3</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68D119AB"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7DD74012"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3CA41388"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8</w:t>
        </w:r>
        <w:r w:rsidR="002E4CF0" w:rsidRPr="002E4CF0">
          <w:rPr>
            <w:rFonts w:ascii="Bahnschrift" w:hAnsi="Bahnschrift"/>
            <w:noProof/>
            <w:webHidden/>
            <w:sz w:val="20"/>
          </w:rPr>
          <w:fldChar w:fldCharType="end"/>
        </w:r>
      </w:hyperlink>
    </w:p>
    <w:p w14:paraId="7FD52603" w14:textId="50E43B23"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8</w:t>
        </w:r>
        <w:r w:rsidR="002E4CF0" w:rsidRPr="002E4CF0">
          <w:rPr>
            <w:rFonts w:ascii="Bahnschrift" w:hAnsi="Bahnschrift"/>
            <w:noProof/>
            <w:webHidden/>
            <w:sz w:val="20"/>
          </w:rPr>
          <w:fldChar w:fldCharType="end"/>
        </w:r>
      </w:hyperlink>
    </w:p>
    <w:p w14:paraId="2F2037ED" w14:textId="26EC70EF"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9</w:t>
        </w:r>
        <w:r w:rsidR="002E4CF0" w:rsidRPr="002E4CF0">
          <w:rPr>
            <w:rFonts w:ascii="Bahnschrift" w:hAnsi="Bahnschrift"/>
            <w:noProof/>
            <w:webHidden/>
            <w:sz w:val="20"/>
          </w:rPr>
          <w:fldChar w:fldCharType="end"/>
        </w:r>
      </w:hyperlink>
    </w:p>
    <w:p w14:paraId="020E5C3D" w14:textId="609B1D80"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14</w:t>
        </w:r>
        <w:r w:rsidR="002E4CF0" w:rsidRPr="002E4CF0">
          <w:rPr>
            <w:rFonts w:ascii="Bahnschrift" w:hAnsi="Bahnschrift"/>
            <w:noProof/>
            <w:webHidden/>
            <w:sz w:val="20"/>
          </w:rPr>
          <w:fldChar w:fldCharType="end"/>
        </w:r>
      </w:hyperlink>
    </w:p>
    <w:p w14:paraId="7BF53B2A" w14:textId="3BBD1EA3"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17</w:t>
        </w:r>
        <w:r w:rsidR="002E4CF0" w:rsidRPr="002E4CF0">
          <w:rPr>
            <w:rFonts w:ascii="Bahnschrift" w:hAnsi="Bahnschrift"/>
            <w:noProof/>
            <w:webHidden/>
            <w:sz w:val="20"/>
          </w:rPr>
          <w:fldChar w:fldCharType="end"/>
        </w:r>
      </w:hyperlink>
    </w:p>
    <w:p w14:paraId="09EBC482" w14:textId="6550EB97"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17</w:t>
        </w:r>
        <w:r w:rsidR="002E4CF0" w:rsidRPr="002E4CF0">
          <w:rPr>
            <w:rFonts w:ascii="Bahnschrift" w:hAnsi="Bahnschrift"/>
            <w:noProof/>
            <w:webHidden/>
            <w:sz w:val="20"/>
          </w:rPr>
          <w:fldChar w:fldCharType="end"/>
        </w:r>
      </w:hyperlink>
    </w:p>
    <w:p w14:paraId="34DE5837" w14:textId="5A9B8E6C"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23</w:t>
        </w:r>
        <w:r w:rsidR="002E4CF0" w:rsidRPr="002E4CF0">
          <w:rPr>
            <w:rFonts w:ascii="Bahnschrift" w:hAnsi="Bahnschrift"/>
            <w:noProof/>
            <w:webHidden/>
            <w:sz w:val="20"/>
          </w:rPr>
          <w:fldChar w:fldCharType="end"/>
        </w:r>
      </w:hyperlink>
    </w:p>
    <w:p w14:paraId="50EAF72B" w14:textId="316073C8"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27</w:t>
        </w:r>
        <w:r w:rsidR="002E4CF0" w:rsidRPr="002E4CF0">
          <w:rPr>
            <w:rFonts w:ascii="Bahnschrift" w:hAnsi="Bahnschrift"/>
            <w:noProof/>
            <w:webHidden/>
            <w:sz w:val="20"/>
          </w:rPr>
          <w:fldChar w:fldCharType="end"/>
        </w:r>
      </w:hyperlink>
    </w:p>
    <w:p w14:paraId="61190782" w14:textId="1C50253E"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28</w:t>
        </w:r>
        <w:r w:rsidR="002E4CF0" w:rsidRPr="002E4CF0">
          <w:rPr>
            <w:rFonts w:ascii="Bahnschrift" w:hAnsi="Bahnschrift"/>
            <w:noProof/>
            <w:webHidden/>
            <w:sz w:val="20"/>
          </w:rPr>
          <w:fldChar w:fldCharType="end"/>
        </w:r>
      </w:hyperlink>
    </w:p>
    <w:p w14:paraId="1841ECBB" w14:textId="3735A216"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28</w:t>
        </w:r>
        <w:r w:rsidR="002E4CF0" w:rsidRPr="002E4CF0">
          <w:rPr>
            <w:rFonts w:ascii="Bahnschrift" w:hAnsi="Bahnschrift"/>
            <w:noProof/>
            <w:webHidden/>
            <w:sz w:val="20"/>
          </w:rPr>
          <w:fldChar w:fldCharType="end"/>
        </w:r>
      </w:hyperlink>
    </w:p>
    <w:p w14:paraId="342387FE" w14:textId="2452AAA8"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29</w:t>
        </w:r>
        <w:r w:rsidR="002E4CF0" w:rsidRPr="002E4CF0">
          <w:rPr>
            <w:rFonts w:ascii="Bahnschrift" w:hAnsi="Bahnschrift"/>
            <w:noProof/>
            <w:webHidden/>
            <w:sz w:val="20"/>
          </w:rPr>
          <w:fldChar w:fldCharType="end"/>
        </w:r>
      </w:hyperlink>
    </w:p>
    <w:p w14:paraId="5224EEBE" w14:textId="7E20F221"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8548AD">
          <w:rPr>
            <w:rFonts w:ascii="Bahnschrift" w:hAnsi="Bahnschrift"/>
            <w:noProof/>
            <w:webHidden/>
            <w:sz w:val="20"/>
          </w:rPr>
          <w:t>3</w:t>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31</w:t>
        </w:r>
        <w:r w:rsidR="002E4CF0" w:rsidRPr="002E4CF0">
          <w:rPr>
            <w:rFonts w:ascii="Bahnschrift" w:hAnsi="Bahnschrift"/>
            <w:noProof/>
            <w:webHidden/>
            <w:sz w:val="20"/>
          </w:rPr>
          <w:fldChar w:fldCharType="end"/>
        </w:r>
      </w:hyperlink>
    </w:p>
    <w:p w14:paraId="6DE7D632" w14:textId="03F8CAF2"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32</w:t>
        </w:r>
        <w:r w:rsidR="002E4CF0" w:rsidRPr="002E4CF0">
          <w:rPr>
            <w:rFonts w:ascii="Bahnschrift" w:hAnsi="Bahnschrift"/>
            <w:noProof/>
            <w:webHidden/>
            <w:sz w:val="20"/>
          </w:rPr>
          <w:fldChar w:fldCharType="end"/>
        </w:r>
      </w:hyperlink>
      <w:r w:rsidR="008548AD">
        <w:rPr>
          <w:rFonts w:ascii="Bahnschrift" w:hAnsi="Bahnschrift"/>
          <w:noProof/>
          <w:sz w:val="20"/>
        </w:rPr>
        <w:t>5</w:t>
      </w:r>
    </w:p>
    <w:p w14:paraId="721140EF" w14:textId="441BEB13" w:rsidR="002E4CF0" w:rsidRPr="002E4CF0" w:rsidRDefault="00505B0D"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8548AD">
          <w:rPr>
            <w:rFonts w:ascii="Bahnschrift" w:hAnsi="Bahnschrift"/>
            <w:noProof/>
            <w:webHidden/>
            <w:sz w:val="20"/>
          </w:rPr>
          <w:t>3</w:t>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F75B30">
          <w:rPr>
            <w:rFonts w:ascii="Bahnschrift" w:hAnsi="Bahnschrift"/>
            <w:noProof/>
            <w:webHidden/>
            <w:sz w:val="20"/>
          </w:rPr>
          <w:t>34</w:t>
        </w:r>
        <w:r w:rsidR="002E4CF0" w:rsidRPr="002E4CF0">
          <w:rPr>
            <w:rFonts w:ascii="Bahnschrift" w:hAnsi="Bahnschrift"/>
            <w:noProof/>
            <w:webHidden/>
            <w:sz w:val="20"/>
          </w:rPr>
          <w:fldChar w:fldCharType="end"/>
        </w:r>
      </w:hyperlink>
    </w:p>
    <w:p w14:paraId="16BB8F8C" w14:textId="645AB0A7" w:rsidR="00F85C46" w:rsidRPr="00F9784B" w:rsidRDefault="00F85C46" w:rsidP="00EA2B6F">
      <w:pPr>
        <w:spacing w:before="40" w:after="40"/>
        <w:jc w:val="center"/>
        <w:rPr>
          <w:rFonts w:cs="Arial"/>
          <w:b/>
          <w:color w:val="222A35" w:themeColor="text2" w:themeShade="80"/>
          <w:sz w:val="22"/>
        </w:rPr>
      </w:pPr>
      <w:r w:rsidRPr="002E4CF0">
        <w:rPr>
          <w:rFonts w:cs="Arial"/>
          <w:noProof/>
          <w:color w:val="222A35" w:themeColor="text2" w:themeShade="80"/>
          <w:szCs w:val="20"/>
        </w:rPr>
        <w:fldChar w:fldCharType="end"/>
      </w: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Pr="0089464B" w:rsidRDefault="00F85C46" w:rsidP="00F20F4A">
      <w:pPr>
        <w:numPr>
          <w:ilvl w:val="0"/>
          <w:numId w:val="2"/>
        </w:numPr>
        <w:tabs>
          <w:tab w:val="left" w:pos="6237"/>
        </w:tabs>
        <w:spacing w:before="120" w:line="480" w:lineRule="auto"/>
        <w:ind w:left="426" w:hanging="284"/>
        <w:rPr>
          <w:rFonts w:cs="Arial"/>
          <w:szCs w:val="20"/>
        </w:rPr>
      </w:pPr>
      <w:r w:rsidRPr="0089464B">
        <w:rPr>
          <w:rFonts w:cs="Arial"/>
          <w:szCs w:val="20"/>
        </w:rPr>
        <w:t xml:space="preserve">Formularz oferty </w:t>
      </w:r>
      <w:r w:rsidRPr="0089464B">
        <w:rPr>
          <w:rFonts w:cs="Arial"/>
          <w:i/>
          <w:szCs w:val="20"/>
        </w:rPr>
        <w:t>(wzór)................................................</w:t>
      </w:r>
      <w:r w:rsidRPr="0089464B">
        <w:rPr>
          <w:rFonts w:cs="Arial"/>
          <w:szCs w:val="20"/>
        </w:rPr>
        <w:t>..................................</w:t>
      </w:r>
      <w:r w:rsidR="00F9784B" w:rsidRPr="0089464B">
        <w:rPr>
          <w:rFonts w:cs="Arial"/>
          <w:szCs w:val="20"/>
        </w:rPr>
        <w:t>.........</w:t>
      </w:r>
      <w:r w:rsidRPr="0089464B">
        <w:rPr>
          <w:rFonts w:cs="Arial"/>
          <w:szCs w:val="20"/>
        </w:rPr>
        <w:t>................................załącznik nr 1A</w:t>
      </w:r>
    </w:p>
    <w:p w14:paraId="476635C8" w14:textId="44F1310D" w:rsidR="00244022" w:rsidRPr="0089464B" w:rsidRDefault="00216348" w:rsidP="00F20F4A">
      <w:pPr>
        <w:numPr>
          <w:ilvl w:val="0"/>
          <w:numId w:val="2"/>
        </w:numPr>
        <w:tabs>
          <w:tab w:val="left" w:pos="6237"/>
        </w:tabs>
        <w:spacing w:line="480" w:lineRule="auto"/>
        <w:ind w:left="426" w:hanging="284"/>
        <w:rPr>
          <w:rFonts w:cs="Arial"/>
          <w:szCs w:val="20"/>
        </w:rPr>
      </w:pPr>
      <w:r>
        <w:rPr>
          <w:rFonts w:cs="Arial"/>
          <w:szCs w:val="20"/>
        </w:rPr>
        <w:t>Wzór o</w:t>
      </w:r>
      <w:r w:rsidR="00244022" w:rsidRPr="0089464B">
        <w:rPr>
          <w:rFonts w:cs="Arial"/>
          <w:szCs w:val="20"/>
        </w:rPr>
        <w:t>świadczenia o braku podstaw do wykluczenia ………………………………………………………………….załącznik nr 1B</w:t>
      </w:r>
    </w:p>
    <w:p w14:paraId="59B1C4DD" w14:textId="2F8BBCAE" w:rsidR="00EB4073" w:rsidRPr="0089464B" w:rsidRDefault="00EB4073" w:rsidP="00F20F4A">
      <w:pPr>
        <w:pStyle w:val="Akapitzlist"/>
        <w:numPr>
          <w:ilvl w:val="0"/>
          <w:numId w:val="2"/>
        </w:numPr>
        <w:spacing w:line="480" w:lineRule="auto"/>
        <w:ind w:left="426" w:hanging="284"/>
        <w:rPr>
          <w:rFonts w:cs="Arial"/>
          <w:szCs w:val="20"/>
        </w:rPr>
      </w:pPr>
      <w:r w:rsidRPr="0089464B">
        <w:rPr>
          <w:rFonts w:cs="Arial"/>
          <w:szCs w:val="20"/>
        </w:rPr>
        <w:t>Wzór oświadczenia o spełnianiu warunków udziału ………………………………………………………….………….załącznik nr 1C</w:t>
      </w:r>
    </w:p>
    <w:p w14:paraId="22B79A0D" w14:textId="36C1FC1E" w:rsidR="008130C7" w:rsidRDefault="008130C7" w:rsidP="00F20F4A">
      <w:pPr>
        <w:numPr>
          <w:ilvl w:val="0"/>
          <w:numId w:val="2"/>
        </w:numPr>
        <w:tabs>
          <w:tab w:val="left" w:pos="567"/>
          <w:tab w:val="left" w:pos="6237"/>
        </w:tabs>
        <w:spacing w:line="480" w:lineRule="auto"/>
        <w:ind w:left="426" w:hanging="284"/>
        <w:rPr>
          <w:rFonts w:cs="Arial"/>
          <w:szCs w:val="20"/>
        </w:rPr>
      </w:pPr>
      <w:r w:rsidRPr="0089464B">
        <w:rPr>
          <w:rFonts w:cs="Arial"/>
          <w:szCs w:val="20"/>
        </w:rPr>
        <w:t xml:space="preserve">Wykaz </w:t>
      </w:r>
      <w:r w:rsidR="00EA2B6F">
        <w:rPr>
          <w:rFonts w:cs="Arial"/>
          <w:szCs w:val="20"/>
        </w:rPr>
        <w:t>robót</w:t>
      </w:r>
      <w:r w:rsidRPr="0089464B">
        <w:rPr>
          <w:rFonts w:cs="Arial"/>
          <w:szCs w:val="20"/>
        </w:rPr>
        <w:t xml:space="preserve"> </w:t>
      </w:r>
      <w:r w:rsidR="00EA2B6F">
        <w:rPr>
          <w:rFonts w:cs="Arial"/>
          <w:szCs w:val="20"/>
        </w:rPr>
        <w:t>budowlanych</w:t>
      </w:r>
      <w:r w:rsidRPr="0089464B">
        <w:rPr>
          <w:rFonts w:cs="Arial"/>
          <w:i/>
          <w:szCs w:val="20"/>
        </w:rPr>
        <w:t>(wzór)……………………………………………………………………………………………</w:t>
      </w:r>
      <w:r w:rsidR="0020148B">
        <w:rPr>
          <w:rFonts w:cs="Arial"/>
          <w:i/>
          <w:szCs w:val="20"/>
        </w:rPr>
        <w:t>.</w:t>
      </w:r>
      <w:r w:rsidRPr="0089464B">
        <w:rPr>
          <w:rFonts w:cs="Arial"/>
          <w:i/>
          <w:szCs w:val="20"/>
        </w:rPr>
        <w:t>……………..</w:t>
      </w:r>
      <w:r w:rsidRPr="0089464B">
        <w:rPr>
          <w:rFonts w:cs="Arial"/>
          <w:szCs w:val="20"/>
        </w:rPr>
        <w:t>załącznik nr 1D</w:t>
      </w:r>
    </w:p>
    <w:p w14:paraId="5CC2FD95" w14:textId="61877DD4" w:rsidR="00EA2B6F" w:rsidRPr="0089464B" w:rsidRDefault="00EA2B6F" w:rsidP="00F20F4A">
      <w:pPr>
        <w:numPr>
          <w:ilvl w:val="0"/>
          <w:numId w:val="2"/>
        </w:numPr>
        <w:tabs>
          <w:tab w:val="left" w:pos="567"/>
          <w:tab w:val="left" w:pos="6237"/>
        </w:tabs>
        <w:spacing w:line="480" w:lineRule="auto"/>
        <w:ind w:left="426" w:hanging="284"/>
        <w:rPr>
          <w:rFonts w:cs="Arial"/>
          <w:szCs w:val="20"/>
        </w:rPr>
      </w:pPr>
      <w:r>
        <w:rPr>
          <w:rFonts w:cs="Arial"/>
          <w:szCs w:val="20"/>
        </w:rPr>
        <w:t xml:space="preserve">Wykaz osób </w:t>
      </w:r>
      <w:r w:rsidRPr="00EA2B6F">
        <w:rPr>
          <w:rFonts w:cs="Arial"/>
          <w:i/>
          <w:szCs w:val="20"/>
        </w:rPr>
        <w:t>(wzór)</w:t>
      </w:r>
      <w:r>
        <w:rPr>
          <w:rFonts w:cs="Arial"/>
          <w:szCs w:val="20"/>
        </w:rPr>
        <w:t>…………………………………………………………………………………………………………………………………</w:t>
      </w:r>
      <w:r w:rsidR="00306C3B">
        <w:rPr>
          <w:rFonts w:cs="Arial"/>
          <w:szCs w:val="20"/>
        </w:rPr>
        <w:t>…</w:t>
      </w:r>
      <w:r>
        <w:rPr>
          <w:rFonts w:cs="Arial"/>
          <w:szCs w:val="20"/>
        </w:rPr>
        <w:t>…..załącznik nr 1</w:t>
      </w:r>
      <w:r w:rsidR="00373709">
        <w:rPr>
          <w:rFonts w:cs="Arial"/>
          <w:szCs w:val="20"/>
        </w:rPr>
        <w:t>E</w:t>
      </w:r>
    </w:p>
    <w:p w14:paraId="5C647278" w14:textId="4FC1B67B" w:rsidR="00847AD9" w:rsidRPr="0089464B" w:rsidRDefault="00847AD9" w:rsidP="00F20F4A">
      <w:pPr>
        <w:numPr>
          <w:ilvl w:val="0"/>
          <w:numId w:val="2"/>
        </w:numPr>
        <w:tabs>
          <w:tab w:val="left" w:pos="567"/>
          <w:tab w:val="left" w:pos="6237"/>
        </w:tabs>
        <w:spacing w:line="480" w:lineRule="auto"/>
        <w:ind w:left="426" w:hanging="284"/>
        <w:rPr>
          <w:rFonts w:cs="Arial"/>
          <w:szCs w:val="20"/>
        </w:rPr>
      </w:pPr>
      <w:r w:rsidRPr="0089464B">
        <w:rPr>
          <w:rFonts w:cs="Arial"/>
          <w:szCs w:val="20"/>
        </w:rPr>
        <w:t>Zobowiązanie</w:t>
      </w:r>
      <w:r w:rsidR="00E23177" w:rsidRPr="0089464B">
        <w:rPr>
          <w:rFonts w:eastAsia="Calibri" w:cs="Arial"/>
          <w:b/>
          <w:noProof/>
          <w:sz w:val="18"/>
          <w:szCs w:val="18"/>
          <w:lang w:eastAsia="pl-PL"/>
        </w:rPr>
        <w:t xml:space="preserve"> </w:t>
      </w:r>
      <w:r w:rsidR="00E23177" w:rsidRPr="0089464B">
        <w:rPr>
          <w:rFonts w:eastAsia="Calibri" w:cs="Arial"/>
          <w:noProof/>
          <w:szCs w:val="20"/>
          <w:lang w:eastAsia="pl-PL"/>
        </w:rPr>
        <w:t xml:space="preserve">podmiotu udostępniającego zasoby </w:t>
      </w:r>
      <w:r w:rsidR="00E23177" w:rsidRPr="0089464B">
        <w:rPr>
          <w:rFonts w:eastAsia="Calibri" w:cs="Arial"/>
          <w:i/>
          <w:noProof/>
          <w:szCs w:val="20"/>
          <w:lang w:eastAsia="pl-PL"/>
        </w:rPr>
        <w:t>(wzór)……………………………………………</w:t>
      </w:r>
      <w:r w:rsidR="004E009E">
        <w:rPr>
          <w:rFonts w:eastAsia="Calibri" w:cs="Arial"/>
          <w:i/>
          <w:noProof/>
          <w:szCs w:val="20"/>
          <w:lang w:eastAsia="pl-PL"/>
        </w:rPr>
        <w:t>.</w:t>
      </w:r>
      <w:r w:rsidR="00E23177" w:rsidRPr="0089464B">
        <w:rPr>
          <w:rFonts w:eastAsia="Calibri" w:cs="Arial"/>
          <w:i/>
          <w:noProof/>
          <w:szCs w:val="20"/>
          <w:lang w:eastAsia="pl-PL"/>
        </w:rPr>
        <w:t>…</w:t>
      </w:r>
      <w:r w:rsidR="0020148B">
        <w:rPr>
          <w:rFonts w:eastAsia="Calibri" w:cs="Arial"/>
          <w:i/>
          <w:noProof/>
          <w:szCs w:val="20"/>
          <w:lang w:eastAsia="pl-PL"/>
        </w:rPr>
        <w:t>…</w:t>
      </w:r>
      <w:r w:rsidR="00EA2B6F">
        <w:rPr>
          <w:rFonts w:eastAsia="Calibri" w:cs="Arial"/>
          <w:i/>
          <w:noProof/>
          <w:szCs w:val="20"/>
          <w:lang w:eastAsia="pl-PL"/>
        </w:rPr>
        <w:t>.</w:t>
      </w:r>
      <w:r w:rsidR="00E23177" w:rsidRPr="0089464B">
        <w:rPr>
          <w:rFonts w:eastAsia="Calibri" w:cs="Arial"/>
          <w:i/>
          <w:noProof/>
          <w:szCs w:val="20"/>
          <w:lang w:eastAsia="pl-PL"/>
        </w:rPr>
        <w:t>……….</w:t>
      </w:r>
      <w:r w:rsidR="00EA2B6F">
        <w:rPr>
          <w:rFonts w:eastAsia="Calibri" w:cs="Arial"/>
          <w:noProof/>
          <w:szCs w:val="20"/>
          <w:lang w:eastAsia="pl-PL"/>
        </w:rPr>
        <w:t>załącznik nr 1</w:t>
      </w:r>
      <w:r w:rsidR="00373709">
        <w:rPr>
          <w:rFonts w:eastAsia="Calibri" w:cs="Arial"/>
          <w:noProof/>
          <w:szCs w:val="20"/>
          <w:lang w:eastAsia="pl-PL"/>
        </w:rPr>
        <w:t>F</w:t>
      </w:r>
    </w:p>
    <w:p w14:paraId="63A64799" w14:textId="091A835D" w:rsidR="00F85C46" w:rsidRPr="0089464B" w:rsidRDefault="00EA2B6F" w:rsidP="00F20F4A">
      <w:pPr>
        <w:numPr>
          <w:ilvl w:val="0"/>
          <w:numId w:val="2"/>
        </w:numPr>
        <w:tabs>
          <w:tab w:val="left" w:pos="567"/>
          <w:tab w:val="left" w:pos="6237"/>
        </w:tabs>
        <w:spacing w:line="480" w:lineRule="auto"/>
        <w:ind w:left="426" w:hanging="284"/>
        <w:rPr>
          <w:rFonts w:cs="Arial"/>
          <w:szCs w:val="20"/>
        </w:rPr>
      </w:pPr>
      <w:r>
        <w:rPr>
          <w:rFonts w:cs="Arial"/>
          <w:szCs w:val="20"/>
        </w:rPr>
        <w:t>O</w:t>
      </w:r>
      <w:r w:rsidR="00F85C46" w:rsidRPr="0089464B">
        <w:rPr>
          <w:rFonts w:cs="Arial"/>
          <w:szCs w:val="20"/>
        </w:rPr>
        <w:t>pis przedmiotu zamówienia</w:t>
      </w:r>
      <w:r>
        <w:rPr>
          <w:rFonts w:cs="Arial"/>
          <w:szCs w:val="20"/>
        </w:rPr>
        <w:t xml:space="preserve"> – dokumentacja techniczna</w:t>
      </w:r>
      <w:r w:rsidR="00F85C46" w:rsidRPr="0089464B">
        <w:rPr>
          <w:rFonts w:cs="Arial"/>
          <w:szCs w:val="20"/>
        </w:rPr>
        <w:t xml:space="preserve"> ……………………………………………………</w:t>
      </w:r>
      <w:r>
        <w:rPr>
          <w:rFonts w:cs="Arial"/>
          <w:szCs w:val="20"/>
        </w:rPr>
        <w:t>………</w:t>
      </w:r>
      <w:r w:rsidR="00244022" w:rsidRPr="0089464B">
        <w:rPr>
          <w:rFonts w:cs="Arial"/>
          <w:szCs w:val="20"/>
        </w:rPr>
        <w:t>załącznik</w:t>
      </w:r>
      <w:r w:rsidR="00F85C46" w:rsidRPr="0089464B">
        <w:rPr>
          <w:rFonts w:cs="Arial"/>
          <w:szCs w:val="20"/>
        </w:rPr>
        <w:t xml:space="preserve"> nr 2</w:t>
      </w:r>
    </w:p>
    <w:p w14:paraId="7D159C29" w14:textId="65A3CE2D" w:rsidR="00F85C46" w:rsidRDefault="00F85C46" w:rsidP="00F20F4A">
      <w:pPr>
        <w:numPr>
          <w:ilvl w:val="0"/>
          <w:numId w:val="2"/>
        </w:numPr>
        <w:tabs>
          <w:tab w:val="left" w:pos="567"/>
          <w:tab w:val="left" w:pos="6237"/>
        </w:tabs>
        <w:spacing w:line="480" w:lineRule="auto"/>
        <w:ind w:left="426" w:hanging="284"/>
        <w:rPr>
          <w:rFonts w:cs="Arial"/>
          <w:szCs w:val="20"/>
        </w:rPr>
      </w:pPr>
      <w:r w:rsidRPr="0089464B">
        <w:rPr>
          <w:rFonts w:cs="Arial"/>
          <w:szCs w:val="20"/>
        </w:rPr>
        <w:t>Wzór umowy ……………………………………………………………</w:t>
      </w:r>
      <w:r w:rsidR="00F9784B" w:rsidRPr="0089464B">
        <w:rPr>
          <w:rFonts w:cs="Arial"/>
          <w:szCs w:val="20"/>
        </w:rPr>
        <w:t>…………………………………………………</w:t>
      </w:r>
      <w:r w:rsidRPr="0089464B">
        <w:rPr>
          <w:rFonts w:cs="Arial"/>
          <w:szCs w:val="20"/>
        </w:rPr>
        <w:t>…………………...…………......załącznik nr 3</w:t>
      </w:r>
    </w:p>
    <w:p w14:paraId="28FFE1FF" w14:textId="77777777" w:rsidR="00342663" w:rsidRDefault="00342663" w:rsidP="00342663">
      <w:pPr>
        <w:tabs>
          <w:tab w:val="left" w:pos="567"/>
          <w:tab w:val="left" w:pos="6237"/>
        </w:tabs>
        <w:spacing w:line="480" w:lineRule="auto"/>
        <w:rPr>
          <w:rFonts w:cs="Arial"/>
          <w:szCs w:val="20"/>
        </w:rPr>
      </w:pPr>
    </w:p>
    <w:p w14:paraId="0602E1AF" w14:textId="77777777" w:rsidR="00342663" w:rsidRPr="0089464B" w:rsidRDefault="00342663" w:rsidP="0049316B">
      <w:pPr>
        <w:tabs>
          <w:tab w:val="left" w:pos="567"/>
          <w:tab w:val="left" w:pos="6237"/>
        </w:tabs>
        <w:spacing w:line="480" w:lineRule="auto"/>
        <w:ind w:left="0" w:firstLine="0"/>
        <w:rPr>
          <w:rFonts w:cs="Arial"/>
          <w:szCs w:val="20"/>
        </w:rPr>
      </w:pPr>
    </w:p>
    <w:p w14:paraId="22415C31" w14:textId="46D9A79F" w:rsidR="00F85C46" w:rsidRPr="0049316B" w:rsidRDefault="00F85C46" w:rsidP="0049316B">
      <w:pPr>
        <w:pStyle w:val="Nagwek1"/>
      </w:pPr>
      <w:bookmarkStart w:id="0" w:name="_Toc375581632"/>
      <w:bookmarkStart w:id="1" w:name="_Toc375581814"/>
      <w:bookmarkStart w:id="2" w:name="_Toc375582131"/>
      <w:bookmarkStart w:id="3" w:name="_Toc62396887"/>
      <w:r w:rsidRPr="0049316B">
        <w:lastRenderedPageBreak/>
        <w:t>Postanowienia ogólne</w:t>
      </w:r>
      <w:bookmarkEnd w:id="0"/>
      <w:bookmarkEnd w:id="1"/>
      <w:bookmarkEnd w:id="2"/>
      <w:r w:rsidRPr="0049316B">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23095089" w14:textId="77777777" w:rsidR="00C17D14" w:rsidRPr="00103256" w:rsidRDefault="00C17D14" w:rsidP="00C17D14">
      <w:pPr>
        <w:tabs>
          <w:tab w:val="right" w:pos="9072"/>
        </w:tabs>
        <w:spacing w:line="324" w:lineRule="auto"/>
        <w:rPr>
          <w:rFonts w:cs="Arial"/>
          <w:szCs w:val="20"/>
          <w:lang w:eastAsia="pl-PL"/>
        </w:rPr>
      </w:pPr>
      <w:r w:rsidRPr="00103256">
        <w:rPr>
          <w:rFonts w:cs="Arial"/>
          <w:szCs w:val="20"/>
          <w:lang w:eastAsia="pl-PL"/>
        </w:rPr>
        <w:t xml:space="preserve">Uniwersytet Śląski w Katowicach   </w:t>
      </w:r>
    </w:p>
    <w:p w14:paraId="37636A44" w14:textId="77777777" w:rsidR="00C17D14" w:rsidRPr="00103256" w:rsidRDefault="00C17D14" w:rsidP="00C17D14">
      <w:pPr>
        <w:tabs>
          <w:tab w:val="right" w:pos="9072"/>
        </w:tabs>
        <w:spacing w:line="324" w:lineRule="auto"/>
        <w:rPr>
          <w:rFonts w:cs="Arial"/>
          <w:szCs w:val="20"/>
          <w:lang w:eastAsia="pl-PL"/>
        </w:rPr>
      </w:pPr>
      <w:r w:rsidRPr="00103256">
        <w:rPr>
          <w:rFonts w:cs="Arial"/>
          <w:szCs w:val="20"/>
          <w:lang w:eastAsia="pl-PL"/>
        </w:rPr>
        <w:t>ul. Bankowa 12</w:t>
      </w:r>
    </w:p>
    <w:p w14:paraId="7BF08C04" w14:textId="77777777" w:rsidR="00C17D14" w:rsidRPr="00103256" w:rsidRDefault="00C17D14" w:rsidP="00C17D14">
      <w:pPr>
        <w:tabs>
          <w:tab w:val="right" w:pos="9072"/>
        </w:tabs>
        <w:spacing w:line="324" w:lineRule="auto"/>
        <w:rPr>
          <w:rFonts w:cs="Arial"/>
          <w:szCs w:val="20"/>
          <w:lang w:eastAsia="pl-PL"/>
        </w:rPr>
      </w:pPr>
      <w:r w:rsidRPr="00103256">
        <w:rPr>
          <w:rFonts w:cs="Arial"/>
          <w:szCs w:val="20"/>
          <w:lang w:eastAsia="pl-PL"/>
        </w:rPr>
        <w:t>40-007 Katowice</w:t>
      </w:r>
    </w:p>
    <w:p w14:paraId="56386312" w14:textId="77777777" w:rsidR="00C17D14" w:rsidRPr="00103256" w:rsidRDefault="00C17D14" w:rsidP="00C17D14">
      <w:pPr>
        <w:tabs>
          <w:tab w:val="right" w:pos="9072"/>
        </w:tabs>
        <w:spacing w:line="324" w:lineRule="auto"/>
        <w:rPr>
          <w:rFonts w:cs="Arial"/>
          <w:szCs w:val="20"/>
          <w:lang w:eastAsia="pl-PL"/>
        </w:rPr>
      </w:pPr>
      <w:r w:rsidRPr="00103256">
        <w:rPr>
          <w:rFonts w:cs="Arial"/>
          <w:szCs w:val="20"/>
          <w:lang w:eastAsia="pl-PL"/>
        </w:rPr>
        <w:t>tel. 032 359 13 34</w:t>
      </w:r>
    </w:p>
    <w:p w14:paraId="4C3D9FDA" w14:textId="77777777" w:rsidR="00C17D14" w:rsidRPr="00382315" w:rsidRDefault="00C17D14" w:rsidP="00C17D14">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Pr="007736C6">
          <w:rPr>
            <w:rStyle w:val="Hipercze"/>
            <w:rFonts w:cs="Arial"/>
            <w:color w:val="2E74B5" w:themeColor="accent5" w:themeShade="BF"/>
            <w:szCs w:val="20"/>
            <w:lang w:eastAsia="pl-PL"/>
          </w:rPr>
          <w:t>dzp@us.edu.pl</w:t>
        </w:r>
      </w:hyperlink>
      <w:r w:rsidRPr="007736C6">
        <w:rPr>
          <w:rFonts w:cs="Arial"/>
          <w:color w:val="2E74B5" w:themeColor="accent5" w:themeShade="BF"/>
          <w:szCs w:val="20"/>
          <w:lang w:eastAsia="pl-PL"/>
        </w:rPr>
        <w:t xml:space="preserve"> </w:t>
      </w:r>
    </w:p>
    <w:p w14:paraId="732A40C3" w14:textId="77777777" w:rsidR="00C17D14" w:rsidRDefault="00C17D14" w:rsidP="00C17D14">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37037F7D" w14:textId="77777777" w:rsidR="00C17D14" w:rsidRPr="00382315" w:rsidRDefault="00C17D14" w:rsidP="00C17D14">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1C3EA1A0" w14:textId="77777777" w:rsidR="00C17D14" w:rsidRPr="00103256" w:rsidRDefault="00C17D14" w:rsidP="00C17D14">
      <w:pPr>
        <w:tabs>
          <w:tab w:val="right" w:pos="9072"/>
        </w:tabs>
        <w:spacing w:line="324" w:lineRule="auto"/>
        <w:rPr>
          <w:rFonts w:cs="Arial"/>
          <w:szCs w:val="20"/>
          <w:lang w:eastAsia="pl-PL"/>
        </w:rPr>
      </w:pPr>
      <w:r w:rsidRPr="00103256">
        <w:rPr>
          <w:rFonts w:cs="Arial"/>
          <w:szCs w:val="20"/>
          <w:lang w:eastAsia="pl-PL"/>
        </w:rPr>
        <w:t>NIP: 634-019-71-34</w:t>
      </w:r>
    </w:p>
    <w:p w14:paraId="29CB27FB" w14:textId="77777777" w:rsidR="00C17D14" w:rsidRPr="00103256" w:rsidRDefault="00C17D14" w:rsidP="00C17D14">
      <w:pPr>
        <w:tabs>
          <w:tab w:val="right" w:pos="9072"/>
        </w:tabs>
        <w:spacing w:line="324" w:lineRule="auto"/>
        <w:rPr>
          <w:rFonts w:cs="Arial"/>
          <w:szCs w:val="20"/>
          <w:lang w:eastAsia="pl-PL"/>
        </w:rPr>
      </w:pPr>
      <w:r w:rsidRPr="00103256">
        <w:rPr>
          <w:rFonts w:cs="Arial"/>
          <w:szCs w:val="20"/>
          <w:lang w:eastAsia="pl-PL"/>
        </w:rPr>
        <w:t>REGON: 000001347</w:t>
      </w:r>
    </w:p>
    <w:p w14:paraId="71C98C24" w14:textId="77777777" w:rsidR="00C17D14" w:rsidRPr="00103256" w:rsidRDefault="00C17D14" w:rsidP="00C17D14">
      <w:pPr>
        <w:tabs>
          <w:tab w:val="right" w:pos="9072"/>
        </w:tabs>
        <w:spacing w:line="324" w:lineRule="auto"/>
        <w:rPr>
          <w:rFonts w:cs="Arial"/>
          <w:szCs w:val="20"/>
          <w:lang w:eastAsia="pl-PL"/>
        </w:rPr>
      </w:pPr>
      <w:r w:rsidRPr="00103256">
        <w:rPr>
          <w:rFonts w:cs="Arial"/>
          <w:szCs w:val="20"/>
          <w:lang w:eastAsia="pl-PL"/>
        </w:rPr>
        <w:t>Godziny pracy Działu Zamówień Publicznych: 7:30 – 15:30.</w:t>
      </w:r>
    </w:p>
    <w:p w14:paraId="70381EF3" w14:textId="77777777" w:rsidR="001922E9" w:rsidRDefault="001922E9" w:rsidP="001922E9">
      <w:pPr>
        <w:tabs>
          <w:tab w:val="right" w:pos="9072"/>
        </w:tabs>
        <w:spacing w:line="324" w:lineRule="auto"/>
        <w:ind w:left="0" w:firstLine="0"/>
        <w:rPr>
          <w:rFonts w:cs="Arial"/>
          <w:szCs w:val="20"/>
          <w:lang w:eastAsia="pl-PL"/>
        </w:rPr>
      </w:pPr>
    </w:p>
    <w:p w14:paraId="6DB9412B" w14:textId="77777777" w:rsidR="00F85C46" w:rsidRPr="00382315" w:rsidRDefault="00F85C46" w:rsidP="00BC5DA3">
      <w:pPr>
        <w:pStyle w:val="Nagwek2"/>
        <w:ind w:left="567" w:hanging="283"/>
      </w:pPr>
      <w:r w:rsidRPr="00382315">
        <w:t>Tryb udzielenia zamówienia.</w:t>
      </w:r>
    </w:p>
    <w:p w14:paraId="5385CB41" w14:textId="5DA05029" w:rsidR="00384DA3" w:rsidRPr="00103256" w:rsidRDefault="00384DA3" w:rsidP="00723973">
      <w:pPr>
        <w:pStyle w:val="Nagwek3"/>
      </w:pPr>
      <w:r w:rsidRPr="009E18B8">
        <w:t>Podstawa</w:t>
      </w:r>
      <w:r w:rsidRPr="00581EDD">
        <w:t xml:space="preserve"> prawna: Ustawa z dnia 11 września 2019 r. – Prawo zamówień publicznych (</w:t>
      </w:r>
      <w:bookmarkStart w:id="5" w:name="_Hlk67526999"/>
      <w:proofErr w:type="spellStart"/>
      <w:r w:rsidR="00934259">
        <w:t>t.j</w:t>
      </w:r>
      <w:proofErr w:type="spellEnd"/>
      <w:r w:rsidR="00934259">
        <w:t xml:space="preserve">. </w:t>
      </w:r>
      <w:r w:rsidRPr="00581EDD">
        <w:t>Dz.U</w:t>
      </w:r>
      <w:r w:rsidR="00934259">
        <w:t>. z 202</w:t>
      </w:r>
      <w:r w:rsidR="00256D51">
        <w:t>2</w:t>
      </w:r>
      <w:r w:rsidR="00934259">
        <w:t xml:space="preserve"> r. poz. 1</w:t>
      </w:r>
      <w:r w:rsidR="00256D51">
        <w:t>710</w:t>
      </w:r>
      <w:r w:rsidRPr="00103256">
        <w:t xml:space="preserve"> z </w:t>
      </w:r>
      <w:proofErr w:type="spellStart"/>
      <w:r w:rsidRPr="00103256">
        <w:t>późn</w:t>
      </w:r>
      <w:proofErr w:type="spellEnd"/>
      <w:r w:rsidRPr="00103256">
        <w:t>. zm.)</w:t>
      </w:r>
      <w:bookmarkEnd w:id="5"/>
      <w:r w:rsidRPr="00103256">
        <w:t xml:space="preserve"> zwana dalej „ustawą </w:t>
      </w:r>
      <w:proofErr w:type="spellStart"/>
      <w:r w:rsidRPr="00103256">
        <w:t>Pzp</w:t>
      </w:r>
      <w:proofErr w:type="spellEnd"/>
      <w:r w:rsidRPr="00103256">
        <w:t>” wraz z akta</w:t>
      </w:r>
      <w:r w:rsidR="00722392" w:rsidRPr="00103256">
        <w:t>mi wykonawczymi do tejże ustawy;</w:t>
      </w:r>
    </w:p>
    <w:p w14:paraId="49AFC6A7" w14:textId="467B06A0" w:rsidR="00384DA3" w:rsidRPr="00E81D74" w:rsidRDefault="00E81D74" w:rsidP="009E18B8">
      <w:pPr>
        <w:pStyle w:val="Nagwek3"/>
      </w:pPr>
      <w:r w:rsidRPr="009E18B8">
        <w:t>Postępowanie</w:t>
      </w:r>
      <w:r w:rsidRPr="00581EDD">
        <w:t xml:space="preserve"> dotyczy</w:t>
      </w:r>
      <w:r w:rsidR="00384DA3" w:rsidRPr="00581EDD">
        <w:t xml:space="preserve"> zamówienia</w:t>
      </w:r>
      <w:r w:rsidRPr="00581EDD">
        <w:t xml:space="preserve"> </w:t>
      </w:r>
      <w:r w:rsidR="002275CE" w:rsidRPr="00581EDD">
        <w:t xml:space="preserve">klasycznego na </w:t>
      </w:r>
      <w:r w:rsidR="008E09DB">
        <w:t>robotę budowlaną</w:t>
      </w:r>
      <w:r w:rsidR="002275CE" w:rsidRPr="00581EDD">
        <w:t xml:space="preserve"> </w:t>
      </w:r>
      <w:r w:rsidRPr="00581EDD">
        <w:t>o wartości poniżej</w:t>
      </w:r>
      <w:r w:rsidR="00891B36" w:rsidRPr="00581EDD">
        <w:t xml:space="preserve"> progu unijnego (poniżej</w:t>
      </w:r>
      <w:r w:rsidR="002275CE" w:rsidRPr="00581EDD">
        <w:t xml:space="preserve"> </w:t>
      </w:r>
      <w:r w:rsidR="00EA2B6F">
        <w:t>5</w:t>
      </w:r>
      <w:r w:rsidR="00256D51">
        <w:t>.382.</w:t>
      </w:r>
      <w:r w:rsidR="00384DA3" w:rsidRPr="00581EDD">
        <w:t>000 euro)</w:t>
      </w:r>
      <w:r w:rsidRPr="00581EDD">
        <w:t xml:space="preserve"> </w:t>
      </w:r>
      <w:r w:rsidRPr="00E81D74">
        <w:t xml:space="preserve">i jest prowadzone w trybie podstawowym </w:t>
      </w:r>
      <w:r w:rsidR="00F203AC">
        <w:t>bez</w:t>
      </w:r>
      <w:r w:rsidR="002275CE">
        <w:t xml:space="preserve"> negocjacji (wariant </w:t>
      </w:r>
      <w:r w:rsidR="00F203AC">
        <w:t>I), w rozumieniu art. 275 pkt 1</w:t>
      </w:r>
      <w:r w:rsidR="002275CE">
        <w:t xml:space="preserve"> ustawy </w:t>
      </w:r>
      <w:proofErr w:type="spellStart"/>
      <w:r w:rsidR="002275CE">
        <w:t>Pzp</w:t>
      </w:r>
      <w:proofErr w:type="spellEnd"/>
      <w:r w:rsidR="004422CE">
        <w:t xml:space="preserve"> oraz z uwzględnieniem przepisów Działu II ustawy </w:t>
      </w:r>
      <w:proofErr w:type="spellStart"/>
      <w:r w:rsidR="004422CE">
        <w:t>Pzp</w:t>
      </w:r>
      <w:proofErr w:type="spellEnd"/>
      <w:r w:rsidR="004422CE">
        <w:t xml:space="preserve">, na podstawie przepisu art. 266 ustawy </w:t>
      </w:r>
      <w:proofErr w:type="spellStart"/>
      <w:r w:rsidR="004422CE">
        <w:t>Pzp</w:t>
      </w:r>
      <w:proofErr w:type="spellEnd"/>
      <w:r w:rsidR="004422CE">
        <w:t>.</w:t>
      </w:r>
    </w:p>
    <w:p w14:paraId="427AF06D" w14:textId="065893AE" w:rsidR="00F85C46" w:rsidRPr="00382315" w:rsidRDefault="00F85C46" w:rsidP="00BC5DA3">
      <w:pPr>
        <w:pStyle w:val="Nagwek2"/>
        <w:ind w:left="567" w:hanging="283"/>
      </w:pPr>
      <w:r w:rsidRPr="00382315">
        <w:t xml:space="preserve">Oznaczenie </w:t>
      </w:r>
      <w:r w:rsidRPr="00B13F0C">
        <w:t>postępowania</w:t>
      </w:r>
      <w:r w:rsidRPr="00382315">
        <w:t>.</w:t>
      </w:r>
    </w:p>
    <w:p w14:paraId="016662BD" w14:textId="31D38748" w:rsidR="00F85C46" w:rsidRPr="005F0B7F" w:rsidRDefault="00F85C46" w:rsidP="005F0B7F">
      <w:pPr>
        <w:pStyle w:val="Nagwek3"/>
        <w:numPr>
          <w:ilvl w:val="0"/>
          <w:numId w:val="49"/>
        </w:numPr>
        <w:rPr>
          <w:rFonts w:eastAsia="Times New Roman"/>
          <w:b/>
          <w:szCs w:val="20"/>
          <w:lang w:eastAsia="pl-PL"/>
        </w:rPr>
      </w:pPr>
      <w:r w:rsidRPr="00BC1330">
        <w:t>Nazwa</w:t>
      </w:r>
      <w:r w:rsidRPr="00581EDD">
        <w:t xml:space="preserve"> zamówienia nadana przez Zamawiającego: </w:t>
      </w:r>
      <w:r w:rsidRPr="005F0B7F">
        <w:rPr>
          <w:b/>
          <w:szCs w:val="20"/>
        </w:rPr>
        <w:t>„</w:t>
      </w:r>
      <w:r w:rsidR="00C17D14" w:rsidRPr="00C17D14">
        <w:rPr>
          <w:rFonts w:cs="Arial"/>
          <w:b/>
          <w:bCs w:val="0"/>
          <w:szCs w:val="20"/>
          <w:lang w:eastAsia="en-US"/>
        </w:rPr>
        <w:t>Wymiana rozdzielni SN w budynku Wydziału Humanistycznego Uniwersytetu Śląskiego, ul. gen. Grota – Roweckiego 5 w Sosnowcu (</w:t>
      </w:r>
      <w:r w:rsidR="00256D51">
        <w:rPr>
          <w:rFonts w:cs="Arial"/>
          <w:b/>
          <w:bCs w:val="0"/>
          <w:szCs w:val="20"/>
          <w:lang w:eastAsia="en-US"/>
        </w:rPr>
        <w:t xml:space="preserve">II etap </w:t>
      </w:r>
      <w:r w:rsidR="00C17D14" w:rsidRPr="00C17D14">
        <w:rPr>
          <w:rFonts w:cs="Arial"/>
          <w:b/>
          <w:bCs w:val="0"/>
          <w:szCs w:val="20"/>
          <w:lang w:eastAsia="en-US"/>
        </w:rPr>
        <w:t>remont</w:t>
      </w:r>
      <w:r w:rsidR="00256D51">
        <w:rPr>
          <w:rFonts w:cs="Arial"/>
          <w:b/>
          <w:bCs w:val="0"/>
          <w:szCs w:val="20"/>
          <w:lang w:eastAsia="en-US"/>
        </w:rPr>
        <w:t>u</w:t>
      </w:r>
      <w:r w:rsidR="00C17D14" w:rsidRPr="00C17D14">
        <w:rPr>
          <w:rFonts w:cs="Arial"/>
          <w:b/>
          <w:bCs w:val="0"/>
          <w:szCs w:val="20"/>
          <w:lang w:eastAsia="en-US"/>
        </w:rPr>
        <w:t xml:space="preserve"> systemu wyłączania pól zasilania SN i </w:t>
      </w:r>
      <w:proofErr w:type="spellStart"/>
      <w:r w:rsidR="00C17D14" w:rsidRPr="00C17D14">
        <w:rPr>
          <w:rFonts w:cs="Arial"/>
          <w:b/>
          <w:bCs w:val="0"/>
          <w:szCs w:val="20"/>
          <w:lang w:eastAsia="en-US"/>
        </w:rPr>
        <w:t>nN</w:t>
      </w:r>
      <w:proofErr w:type="spellEnd"/>
      <w:r w:rsidR="00C17D14" w:rsidRPr="00C17D14">
        <w:rPr>
          <w:rFonts w:cs="Arial"/>
          <w:b/>
          <w:bCs w:val="0"/>
          <w:szCs w:val="20"/>
          <w:lang w:eastAsia="en-US"/>
        </w:rPr>
        <w:t xml:space="preserve"> w rozdzielni głównej</w:t>
      </w:r>
      <w:r w:rsidR="00C17D14">
        <w:rPr>
          <w:rFonts w:cs="Arial"/>
          <w:b/>
          <w:bCs w:val="0"/>
          <w:szCs w:val="20"/>
          <w:lang w:eastAsia="en-US"/>
        </w:rPr>
        <w:t>)</w:t>
      </w:r>
      <w:r w:rsidR="00103256" w:rsidRPr="005F0B7F">
        <w:rPr>
          <w:b/>
          <w:szCs w:val="20"/>
        </w:rPr>
        <w:t>”</w:t>
      </w:r>
      <w:r w:rsidR="00103256" w:rsidRPr="005F0B7F">
        <w:rPr>
          <w:szCs w:val="20"/>
        </w:rPr>
        <w:t>;</w:t>
      </w:r>
    </w:p>
    <w:p w14:paraId="621707FC" w14:textId="47F8CC31" w:rsidR="00F85C46" w:rsidRPr="0049316B" w:rsidRDefault="00F85C46" w:rsidP="0084761D">
      <w:pPr>
        <w:pStyle w:val="Nagwek3"/>
        <w:numPr>
          <w:ilvl w:val="0"/>
          <w:numId w:val="49"/>
        </w:numPr>
      </w:pPr>
      <w:r w:rsidRPr="00581EDD">
        <w:t xml:space="preserve">Numer </w:t>
      </w:r>
      <w:r w:rsidRPr="009E18B8">
        <w:t>referencyjny</w:t>
      </w:r>
      <w:r w:rsidRPr="00581EDD">
        <w:t xml:space="preserve"> sprawy nadany przez Zamawiającego: </w:t>
      </w:r>
      <w:r w:rsidR="00E81D74" w:rsidRPr="003B712A">
        <w:rPr>
          <w:b/>
        </w:rPr>
        <w:t>DZP.38</w:t>
      </w:r>
      <w:r w:rsidR="00256D51">
        <w:rPr>
          <w:b/>
        </w:rPr>
        <w:t>2.7.5.2023</w:t>
      </w:r>
      <w:r w:rsidR="00384DA3" w:rsidRPr="00581EDD">
        <w:t>.</w:t>
      </w:r>
      <w:r w:rsidRPr="00581EDD">
        <w:t xml:space="preserve"> Wykonawcy winni w kontaktach z Zamawiającym powoływać się na ww. oznaczenie postępowania.</w:t>
      </w:r>
    </w:p>
    <w:p w14:paraId="40AB1996" w14:textId="1C6752D2" w:rsidR="00F85C46" w:rsidRPr="00AF7FE4" w:rsidRDefault="00F85C46" w:rsidP="0049316B">
      <w:pPr>
        <w:pStyle w:val="Nagwek1"/>
      </w:pPr>
      <w:bookmarkStart w:id="6" w:name="_Toc375581633"/>
      <w:bookmarkStart w:id="7" w:name="_Toc375581815"/>
      <w:bookmarkStart w:id="8" w:name="_Toc375582132"/>
      <w:bookmarkStart w:id="9" w:name="_Toc62396888"/>
      <w:r w:rsidRPr="00AF7FE4">
        <w:t>Przedmiot zamówienia. Termin oraz pozostałe warunki realizacji zamówienia.</w:t>
      </w:r>
      <w:bookmarkEnd w:id="6"/>
      <w:bookmarkEnd w:id="7"/>
      <w:bookmarkEnd w:id="8"/>
      <w:bookmarkEnd w:id="9"/>
    </w:p>
    <w:p w14:paraId="552A53B6" w14:textId="089B0A58" w:rsidR="001D05CD" w:rsidRPr="00B13F0C" w:rsidRDefault="00F85C46" w:rsidP="007B756E">
      <w:pPr>
        <w:pStyle w:val="Nagwek2"/>
        <w:numPr>
          <w:ilvl w:val="0"/>
          <w:numId w:val="5"/>
        </w:numPr>
        <w:ind w:left="567" w:hanging="283"/>
      </w:pPr>
      <w:r w:rsidRPr="00B13F0C">
        <w:t>Przedmiot zamówienia.</w:t>
      </w:r>
    </w:p>
    <w:p w14:paraId="20C7B0BC" w14:textId="2D9A1D63" w:rsidR="00E308A4" w:rsidRPr="00E308A4" w:rsidRDefault="00E308A4" w:rsidP="00EF4844">
      <w:pPr>
        <w:pStyle w:val="Akapitzlist"/>
        <w:numPr>
          <w:ilvl w:val="0"/>
          <w:numId w:val="77"/>
        </w:numPr>
        <w:ind w:right="72"/>
        <w:rPr>
          <w:rFonts w:eastAsia="Times New Roman" w:cs="Times New Roman"/>
          <w:szCs w:val="20"/>
          <w:lang w:eastAsia="pl-PL"/>
        </w:rPr>
      </w:pPr>
      <w:r w:rsidRPr="00E308A4">
        <w:rPr>
          <w:rFonts w:eastAsia="Times New Roman" w:cs="Times New Roman"/>
          <w:szCs w:val="20"/>
          <w:lang w:eastAsia="pl-PL"/>
        </w:rPr>
        <w:t xml:space="preserve">Przedmiotem zamówienia jest wymiana rozdzielni SN </w:t>
      </w:r>
      <w:r w:rsidR="00256D51" w:rsidRPr="00F07BEE">
        <w:rPr>
          <w:rFonts w:eastAsia="Times New Roman" w:cs="Times New Roman"/>
          <w:szCs w:val="20"/>
          <w:lang w:eastAsia="pl-PL"/>
        </w:rPr>
        <w:t>24kV w budynku Wydziału Humanistycznego Uniwersytetu Śląskiego, składającej się z czterech pó</w:t>
      </w:r>
      <w:r w:rsidR="006A4F20">
        <w:rPr>
          <w:rFonts w:eastAsia="Times New Roman" w:cs="Times New Roman"/>
          <w:szCs w:val="20"/>
          <w:lang w:eastAsia="pl-PL"/>
        </w:rPr>
        <w:t>l</w:t>
      </w:r>
      <w:r w:rsidR="00256D51" w:rsidRPr="00F07BEE">
        <w:rPr>
          <w:rFonts w:eastAsia="Times New Roman" w:cs="Times New Roman"/>
          <w:szCs w:val="20"/>
          <w:lang w:eastAsia="pl-PL"/>
        </w:rPr>
        <w:t xml:space="preserve">, </w:t>
      </w:r>
      <w:proofErr w:type="spellStart"/>
      <w:r w:rsidR="00256D51" w:rsidRPr="00F07BEE">
        <w:rPr>
          <w:rFonts w:eastAsia="Times New Roman" w:cs="Times New Roman"/>
          <w:szCs w:val="20"/>
          <w:lang w:eastAsia="pl-PL"/>
        </w:rPr>
        <w:t>tj</w:t>
      </w:r>
      <w:proofErr w:type="spellEnd"/>
      <w:r w:rsidR="00256D51" w:rsidRPr="00F07BEE">
        <w:rPr>
          <w:rFonts w:eastAsia="Times New Roman" w:cs="Times New Roman"/>
          <w:szCs w:val="20"/>
          <w:lang w:eastAsia="pl-PL"/>
        </w:rPr>
        <w:t xml:space="preserve"> 2 pól liniowych, 1 pola pomiarowego i 1 pola transformatorowego</w:t>
      </w:r>
      <w:r w:rsidRPr="00E308A4">
        <w:rPr>
          <w:rFonts w:eastAsia="Times New Roman" w:cs="Times New Roman"/>
          <w:szCs w:val="20"/>
          <w:lang w:eastAsia="pl-PL"/>
        </w:rPr>
        <w:t>.</w:t>
      </w:r>
      <w:r w:rsidRPr="00F07BEE">
        <w:rPr>
          <w:rFonts w:eastAsia="Times New Roman" w:cs="Times New Roman"/>
          <w:szCs w:val="20"/>
          <w:lang w:eastAsia="pl-PL"/>
        </w:rPr>
        <w:t xml:space="preserve"> </w:t>
      </w:r>
    </w:p>
    <w:p w14:paraId="084579A5" w14:textId="55B07553" w:rsidR="00256D51" w:rsidRPr="003E1CB3" w:rsidRDefault="00256D51" w:rsidP="00DC1C1C">
      <w:pPr>
        <w:pStyle w:val="Nagwek2"/>
        <w:numPr>
          <w:ilvl w:val="0"/>
          <w:numId w:val="77"/>
        </w:numPr>
        <w:ind w:left="851" w:hanging="284"/>
        <w:rPr>
          <w:rFonts w:eastAsia="Calibri" w:cs="Arial"/>
          <w:b w:val="0"/>
          <w:bCs w:val="0"/>
          <w:color w:val="auto"/>
          <w:szCs w:val="20"/>
        </w:rPr>
      </w:pPr>
      <w:r w:rsidRPr="003E1CB3">
        <w:rPr>
          <w:rFonts w:eastAsia="Calibri" w:cs="Arial"/>
          <w:b w:val="0"/>
          <w:bCs w:val="0"/>
          <w:color w:val="auto"/>
          <w:szCs w:val="20"/>
        </w:rPr>
        <w:t>Zakres robót niezbędnych do wykonania w ramach przedmiotu zamówienia obejmuje m.in.:</w:t>
      </w:r>
    </w:p>
    <w:p w14:paraId="6C58535B" w14:textId="39E5AB70"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zapoznanie się ze stanem technicznym stacji, w tym weryfikacja wymiarów prefabrykatów</w:t>
      </w:r>
      <w:r>
        <w:rPr>
          <w:rFonts w:eastAsia="Times New Roman" w:cs="Times New Roman"/>
          <w:szCs w:val="20"/>
          <w:lang w:eastAsia="pl-PL"/>
        </w:rPr>
        <w:t>;</w:t>
      </w:r>
    </w:p>
    <w:p w14:paraId="1382AE8A" w14:textId="77777777" w:rsidR="00256D51" w:rsidRPr="00256D51" w:rsidRDefault="00256D51" w:rsidP="00DC1C1C">
      <w:pPr>
        <w:widowControl w:val="0"/>
        <w:numPr>
          <w:ilvl w:val="3"/>
          <w:numId w:val="76"/>
        </w:numPr>
        <w:adjustRightInd w:val="0"/>
        <w:ind w:left="1276" w:right="72" w:hanging="353"/>
        <w:textAlignment w:val="baseline"/>
        <w:rPr>
          <w:rFonts w:eastAsia="Times New Roman" w:cs="Times New Roman"/>
          <w:szCs w:val="20"/>
          <w:lang w:eastAsia="pl-PL"/>
        </w:rPr>
      </w:pPr>
      <w:r w:rsidRPr="00256D51">
        <w:rPr>
          <w:rFonts w:eastAsia="Times New Roman" w:cs="Times New Roman"/>
          <w:szCs w:val="20"/>
          <w:lang w:eastAsia="pl-PL"/>
        </w:rPr>
        <w:lastRenderedPageBreak/>
        <w:t>dokonanie wszelkich niezbędnych zgłoszeń, zleceń i uzgodnień z Tauron Dystrybucja S.A., wymaganych na potrzeby prawidłowej realizacji przedmiotu zamówienia;</w:t>
      </w:r>
    </w:p>
    <w:p w14:paraId="176EADF1" w14:textId="2A930730"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 xml:space="preserve">uzgodnienie ze służbami Tauron Dystrybucja S.A. i służbami technicznymi Uniwersytetu Śląskiego warunków wyłączenia rozdzieleni SN; </w:t>
      </w:r>
    </w:p>
    <w:p w14:paraId="0C13A6CF" w14:textId="50A4C5EE"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wykonanie i uzgodnienie z Tauron Dystrybucja S.A. projektu układu pomiarowego (jeżeli projekt ten będzie przez przedsiębiorstwo energetyczne wymagany);</w:t>
      </w:r>
    </w:p>
    <w:p w14:paraId="68F305C6" w14:textId="03249D26"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 xml:space="preserve">uzgodnienie </w:t>
      </w:r>
      <w:proofErr w:type="spellStart"/>
      <w:r w:rsidRPr="00256D51">
        <w:rPr>
          <w:rFonts w:eastAsia="Times New Roman" w:cs="Times New Roman"/>
          <w:szCs w:val="20"/>
          <w:lang w:eastAsia="pl-PL"/>
        </w:rPr>
        <w:t>rozplombowania</w:t>
      </w:r>
      <w:proofErr w:type="spellEnd"/>
      <w:r w:rsidRPr="00256D51">
        <w:rPr>
          <w:rFonts w:eastAsia="Times New Roman" w:cs="Times New Roman"/>
          <w:szCs w:val="20"/>
          <w:lang w:eastAsia="pl-PL"/>
        </w:rPr>
        <w:t xml:space="preserve"> oraz demontaż istniejącego układu pomiarowego;</w:t>
      </w:r>
    </w:p>
    <w:p w14:paraId="4E316E12" w14:textId="45E3EB6B"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demontaż istniejącej rozdzielni SN (w tym m.in.: rozpięcie przewodów/kabli, demontaż pól i przekładników);</w:t>
      </w:r>
    </w:p>
    <w:p w14:paraId="59588D04" w14:textId="3AEEA953"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montaż nowej rozdzielni SN;</w:t>
      </w:r>
    </w:p>
    <w:p w14:paraId="3526C28C" w14:textId="66303C83"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montaż układu pomiarowego (przekładniki napięciowe i prądowe wraz z podłączeniem przewodów);</w:t>
      </w:r>
    </w:p>
    <w:p w14:paraId="2B024482" w14:textId="310449E5"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wykonanie połączenia kablami SN pola transformatorowego w wymienianej rozdzielnicy SN z istniejącym transformatorem wraz z wykonaniem próby napięciowej kabli</w:t>
      </w:r>
      <w:r>
        <w:rPr>
          <w:rFonts w:eastAsia="Times New Roman" w:cs="Times New Roman"/>
          <w:szCs w:val="20"/>
          <w:lang w:eastAsia="pl-PL"/>
        </w:rPr>
        <w:t>;</w:t>
      </w:r>
    </w:p>
    <w:p w14:paraId="110B0C4A" w14:textId="67C801E4"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podłączenie istniejących kabli SN;</w:t>
      </w:r>
    </w:p>
    <w:p w14:paraId="6FE33D49" w14:textId="6E0B57A6"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podłączenie uziemienia;</w:t>
      </w:r>
    </w:p>
    <w:p w14:paraId="7BB30184" w14:textId="0C93A279"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 xml:space="preserve">dokonanie przełączenia odbiorów po stronie </w:t>
      </w:r>
      <w:proofErr w:type="spellStart"/>
      <w:r w:rsidRPr="00256D51">
        <w:rPr>
          <w:rFonts w:eastAsia="Times New Roman" w:cs="Times New Roman"/>
          <w:szCs w:val="20"/>
          <w:lang w:eastAsia="pl-PL"/>
        </w:rPr>
        <w:t>nN</w:t>
      </w:r>
      <w:proofErr w:type="spellEnd"/>
      <w:r w:rsidRPr="00256D51">
        <w:rPr>
          <w:rFonts w:eastAsia="Times New Roman" w:cs="Times New Roman"/>
          <w:szCs w:val="20"/>
          <w:lang w:eastAsia="pl-PL"/>
        </w:rPr>
        <w:t>;</w:t>
      </w:r>
    </w:p>
    <w:p w14:paraId="1D4E29A7" w14:textId="51596A47"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sprawdzenie przez Tauron Dystrybucja S.A. poprawności działania układu pomiarowego;</w:t>
      </w:r>
    </w:p>
    <w:p w14:paraId="5AA0B984" w14:textId="6E4F00D4"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dokonanie próby napięciowej i niezbędnych pomiarów;</w:t>
      </w:r>
    </w:p>
    <w:p w14:paraId="06E9E6F5" w14:textId="747E7E58" w:rsidR="00256D51" w:rsidRPr="00256D51" w:rsidRDefault="00256D51" w:rsidP="00DC1C1C">
      <w:pPr>
        <w:pStyle w:val="Akapitzlist"/>
        <w:widowControl w:val="0"/>
        <w:numPr>
          <w:ilvl w:val="3"/>
          <w:numId w:val="76"/>
        </w:numPr>
        <w:adjustRightInd w:val="0"/>
        <w:ind w:left="1276" w:right="72"/>
        <w:textAlignment w:val="baseline"/>
        <w:rPr>
          <w:rFonts w:eastAsia="Times New Roman" w:cs="Times New Roman"/>
          <w:szCs w:val="20"/>
          <w:lang w:eastAsia="pl-PL"/>
        </w:rPr>
      </w:pPr>
      <w:r w:rsidRPr="00256D51">
        <w:rPr>
          <w:rFonts w:eastAsia="Times New Roman" w:cs="Times New Roman"/>
          <w:szCs w:val="20"/>
          <w:lang w:eastAsia="pl-PL"/>
        </w:rPr>
        <w:t>załączenie rozdzielni SN w porozumieniu z Tauron Dystrybucja S.A.</w:t>
      </w:r>
      <w:r>
        <w:rPr>
          <w:rFonts w:eastAsia="Times New Roman" w:cs="Times New Roman"/>
          <w:szCs w:val="20"/>
          <w:lang w:eastAsia="pl-PL"/>
        </w:rPr>
        <w:t xml:space="preserve"> </w:t>
      </w:r>
      <w:r w:rsidRPr="00256D51">
        <w:rPr>
          <w:rFonts w:eastAsia="Times New Roman" w:cs="Times New Roman"/>
          <w:szCs w:val="20"/>
          <w:lang w:eastAsia="pl-PL"/>
        </w:rPr>
        <w:t>i służbami technicznymi Uniwersytetu Śląskiego</w:t>
      </w:r>
      <w:r>
        <w:rPr>
          <w:rFonts w:eastAsia="Times New Roman" w:cs="Times New Roman"/>
          <w:szCs w:val="20"/>
          <w:lang w:eastAsia="pl-PL"/>
        </w:rPr>
        <w:t>.</w:t>
      </w:r>
    </w:p>
    <w:p w14:paraId="4395B670" w14:textId="5E7DF112" w:rsidR="00404C44" w:rsidRPr="00982049" w:rsidRDefault="006A1D09" w:rsidP="00982049">
      <w:pPr>
        <w:pStyle w:val="Nagwek2"/>
        <w:numPr>
          <w:ilvl w:val="0"/>
          <w:numId w:val="5"/>
        </w:numPr>
        <w:ind w:left="567" w:hanging="283"/>
        <w:rPr>
          <w:rFonts w:eastAsia="Calibri" w:cs="Arial"/>
          <w:bCs w:val="0"/>
          <w:szCs w:val="20"/>
        </w:rPr>
      </w:pPr>
      <w:r w:rsidRPr="00982049">
        <w:rPr>
          <w:rFonts w:eastAsia="Calibri" w:cs="Arial"/>
          <w:bCs w:val="0"/>
          <w:szCs w:val="20"/>
        </w:rPr>
        <w:t xml:space="preserve">Rodzaj zamówienia: </w:t>
      </w:r>
      <w:r w:rsidR="00EA2B6F" w:rsidRPr="00982049">
        <w:rPr>
          <w:rFonts w:eastAsia="Calibri" w:cs="Arial"/>
          <w:bCs w:val="0"/>
          <w:szCs w:val="20"/>
        </w:rPr>
        <w:t>robota budowlana</w:t>
      </w:r>
      <w:r w:rsidR="00256D51" w:rsidRPr="00982049">
        <w:rPr>
          <w:rFonts w:eastAsia="Calibri" w:cs="Arial"/>
          <w:bCs w:val="0"/>
          <w:szCs w:val="20"/>
        </w:rPr>
        <w:t>.</w:t>
      </w:r>
    </w:p>
    <w:p w14:paraId="2A3F7687" w14:textId="699C58E9" w:rsidR="00404C44" w:rsidRPr="00B13F0C" w:rsidRDefault="00404C44" w:rsidP="00982049">
      <w:pPr>
        <w:pStyle w:val="Nagwek2"/>
        <w:numPr>
          <w:ilvl w:val="0"/>
          <w:numId w:val="5"/>
        </w:numPr>
        <w:ind w:left="567" w:hanging="284"/>
        <w:rPr>
          <w:rFonts w:eastAsia="Calibri" w:cs="Arial"/>
          <w:bCs w:val="0"/>
          <w:szCs w:val="20"/>
        </w:rPr>
      </w:pPr>
      <w:r w:rsidRPr="00B13F0C">
        <w:rPr>
          <w:rFonts w:eastAsia="Calibri" w:cs="Arial"/>
          <w:bCs w:val="0"/>
          <w:szCs w:val="20"/>
        </w:rPr>
        <w:t xml:space="preserve">Nazwy i kody dotyczące przedmiotu zamówienia zgodnie z nomenklaturą określoną we Wspólnym Słowniku Zamówień (CPV): </w:t>
      </w:r>
    </w:p>
    <w:p w14:paraId="6351175F" w14:textId="51FAB2DE" w:rsidR="00447D99" w:rsidRDefault="00447D99" w:rsidP="00447D99">
      <w:pPr>
        <w:tabs>
          <w:tab w:val="left" w:pos="4916"/>
          <w:tab w:val="left" w:pos="6386"/>
        </w:tabs>
        <w:rPr>
          <w:rFonts w:eastAsia="Times New Roman" w:cs="Times New Roman"/>
          <w:b/>
          <w:noProof/>
          <w:szCs w:val="20"/>
          <w:lang w:eastAsia="pl-PL"/>
        </w:rPr>
      </w:pPr>
      <w:r w:rsidRPr="005F0B7F">
        <w:rPr>
          <w:rFonts w:cstheme="minorHAnsi"/>
          <w:b/>
          <w:szCs w:val="18"/>
        </w:rPr>
        <w:t xml:space="preserve">45000000–7 </w:t>
      </w:r>
      <w:r w:rsidRPr="005F0B7F">
        <w:rPr>
          <w:rFonts w:eastAsia="Times New Roman" w:cs="Times New Roman"/>
          <w:b/>
          <w:noProof/>
          <w:szCs w:val="20"/>
          <w:lang w:eastAsia="pl-PL"/>
        </w:rPr>
        <w:t xml:space="preserve">roboty budowlane z podziałem szczegółowym na: </w:t>
      </w:r>
    </w:p>
    <w:p w14:paraId="27BAD8AB" w14:textId="5CB6863F" w:rsidR="00FE33F3" w:rsidRDefault="00FE33F3" w:rsidP="00447D99">
      <w:pPr>
        <w:tabs>
          <w:tab w:val="left" w:pos="4916"/>
          <w:tab w:val="left" w:pos="6386"/>
        </w:tabs>
        <w:rPr>
          <w:rFonts w:eastAsia="Times New Roman" w:cs="Times New Roman"/>
          <w:szCs w:val="20"/>
          <w:lang w:eastAsia="pl-PL"/>
        </w:rPr>
      </w:pPr>
      <w:r w:rsidRPr="00FE33F3">
        <w:rPr>
          <w:rFonts w:eastAsia="Times New Roman" w:cs="Times New Roman"/>
          <w:szCs w:val="20"/>
          <w:lang w:eastAsia="pl-PL"/>
        </w:rPr>
        <w:t>45310000-3 - Roboty instalacyjne elektryczne</w:t>
      </w:r>
      <w:r>
        <w:rPr>
          <w:rFonts w:eastAsia="Times New Roman" w:cs="Times New Roman"/>
          <w:szCs w:val="20"/>
          <w:lang w:eastAsia="pl-PL"/>
        </w:rPr>
        <w:t>,</w:t>
      </w:r>
    </w:p>
    <w:p w14:paraId="1EA28AE0" w14:textId="3EDAA4FE" w:rsidR="00FE33F3" w:rsidRDefault="00FE33F3" w:rsidP="00447D99">
      <w:pPr>
        <w:tabs>
          <w:tab w:val="left" w:pos="4916"/>
          <w:tab w:val="left" w:pos="6386"/>
        </w:tabs>
        <w:rPr>
          <w:rFonts w:eastAsia="Times New Roman" w:cs="Times New Roman"/>
          <w:szCs w:val="20"/>
          <w:lang w:eastAsia="pl-PL"/>
        </w:rPr>
      </w:pPr>
      <w:r w:rsidRPr="00FE33F3">
        <w:rPr>
          <w:rFonts w:eastAsia="Times New Roman" w:cs="Times New Roman"/>
          <w:szCs w:val="20"/>
          <w:lang w:eastAsia="pl-PL"/>
        </w:rPr>
        <w:t>45311200-2</w:t>
      </w:r>
      <w:r>
        <w:rPr>
          <w:rFonts w:eastAsia="Times New Roman" w:cs="Times New Roman"/>
          <w:szCs w:val="20"/>
          <w:lang w:eastAsia="pl-PL"/>
        </w:rPr>
        <w:t xml:space="preserve"> - </w:t>
      </w:r>
      <w:r w:rsidRPr="00FE33F3">
        <w:rPr>
          <w:rFonts w:eastAsia="Times New Roman" w:cs="Times New Roman"/>
          <w:szCs w:val="20"/>
          <w:lang w:eastAsia="pl-PL"/>
        </w:rPr>
        <w:t>Roboty w zakresie instalacji elektrycznych</w:t>
      </w:r>
      <w:r>
        <w:rPr>
          <w:rFonts w:eastAsia="Times New Roman" w:cs="Times New Roman"/>
          <w:szCs w:val="20"/>
          <w:lang w:eastAsia="pl-PL"/>
        </w:rPr>
        <w:t>,</w:t>
      </w:r>
    </w:p>
    <w:p w14:paraId="529525DE" w14:textId="3845A17E" w:rsidR="00FE33F3" w:rsidRDefault="00FE33F3" w:rsidP="00447D99">
      <w:pPr>
        <w:tabs>
          <w:tab w:val="left" w:pos="4916"/>
          <w:tab w:val="left" w:pos="6386"/>
        </w:tabs>
        <w:rPr>
          <w:rFonts w:eastAsia="Times New Roman" w:cs="Times New Roman"/>
          <w:szCs w:val="20"/>
          <w:lang w:eastAsia="pl-PL"/>
        </w:rPr>
      </w:pPr>
      <w:r w:rsidRPr="00FE33F3">
        <w:rPr>
          <w:rFonts w:eastAsia="Times New Roman" w:cs="Times New Roman"/>
          <w:szCs w:val="20"/>
          <w:lang w:eastAsia="pl-PL"/>
        </w:rPr>
        <w:t>45317300-5</w:t>
      </w:r>
      <w:r>
        <w:rPr>
          <w:rFonts w:eastAsia="Times New Roman" w:cs="Times New Roman"/>
          <w:szCs w:val="20"/>
          <w:lang w:eastAsia="pl-PL"/>
        </w:rPr>
        <w:t xml:space="preserve"> - </w:t>
      </w:r>
      <w:r w:rsidR="00256D51">
        <w:rPr>
          <w:rFonts w:eastAsia="Times New Roman" w:cs="Times New Roman"/>
          <w:szCs w:val="20"/>
          <w:lang w:eastAsia="pl-PL"/>
        </w:rPr>
        <w:t>Instalowanie</w:t>
      </w:r>
      <w:r w:rsidRPr="00FE33F3">
        <w:rPr>
          <w:rFonts w:eastAsia="Times New Roman" w:cs="Times New Roman"/>
          <w:szCs w:val="20"/>
          <w:lang w:eastAsia="pl-PL"/>
        </w:rPr>
        <w:t xml:space="preserve"> elektrycznych urządzeń rozdzielczych</w:t>
      </w:r>
      <w:r>
        <w:rPr>
          <w:rFonts w:eastAsia="Times New Roman" w:cs="Times New Roman"/>
          <w:szCs w:val="20"/>
          <w:lang w:eastAsia="pl-PL"/>
        </w:rPr>
        <w:t>,</w:t>
      </w:r>
    </w:p>
    <w:p w14:paraId="04717BF2" w14:textId="10F5837F" w:rsidR="00FE33F3" w:rsidRDefault="00FE33F3" w:rsidP="00447D99">
      <w:pPr>
        <w:tabs>
          <w:tab w:val="left" w:pos="4916"/>
          <w:tab w:val="left" w:pos="6386"/>
        </w:tabs>
        <w:rPr>
          <w:rFonts w:eastAsia="Times New Roman" w:cs="Times New Roman"/>
          <w:szCs w:val="20"/>
          <w:lang w:eastAsia="pl-PL"/>
        </w:rPr>
      </w:pPr>
      <w:r w:rsidRPr="00FE33F3">
        <w:rPr>
          <w:rFonts w:eastAsia="Times New Roman" w:cs="Times New Roman"/>
          <w:szCs w:val="20"/>
          <w:lang w:eastAsia="pl-PL"/>
        </w:rPr>
        <w:t>45232220-0</w:t>
      </w:r>
      <w:r>
        <w:rPr>
          <w:rFonts w:eastAsia="Times New Roman" w:cs="Times New Roman"/>
          <w:szCs w:val="20"/>
          <w:lang w:eastAsia="pl-PL"/>
        </w:rPr>
        <w:t xml:space="preserve"> - </w:t>
      </w:r>
      <w:r w:rsidRPr="00FE33F3">
        <w:rPr>
          <w:rFonts w:eastAsia="Times New Roman" w:cs="Times New Roman"/>
          <w:szCs w:val="20"/>
          <w:lang w:eastAsia="pl-PL"/>
        </w:rPr>
        <w:t>Roboty budowlane w zakresie podstacji</w:t>
      </w:r>
      <w:r>
        <w:rPr>
          <w:rFonts w:eastAsia="Times New Roman" w:cs="Times New Roman"/>
          <w:szCs w:val="20"/>
          <w:lang w:eastAsia="pl-PL"/>
        </w:rPr>
        <w:t>,</w:t>
      </w:r>
    </w:p>
    <w:p w14:paraId="0511A50C" w14:textId="4ED370DA" w:rsidR="00FE33F3" w:rsidRDefault="00FE33F3" w:rsidP="00447D99">
      <w:pPr>
        <w:tabs>
          <w:tab w:val="left" w:pos="4916"/>
          <w:tab w:val="left" w:pos="6386"/>
        </w:tabs>
        <w:rPr>
          <w:rFonts w:eastAsia="Times New Roman" w:cs="Times New Roman"/>
          <w:szCs w:val="20"/>
          <w:lang w:eastAsia="pl-PL"/>
        </w:rPr>
      </w:pPr>
      <w:r w:rsidRPr="00FE33F3">
        <w:rPr>
          <w:rFonts w:eastAsia="Times New Roman" w:cs="Times New Roman"/>
          <w:szCs w:val="20"/>
          <w:lang w:eastAsia="pl-PL"/>
        </w:rPr>
        <w:t>45232221-7</w:t>
      </w:r>
      <w:r>
        <w:rPr>
          <w:rFonts w:eastAsia="Times New Roman" w:cs="Times New Roman"/>
          <w:szCs w:val="20"/>
          <w:lang w:eastAsia="pl-PL"/>
        </w:rPr>
        <w:t xml:space="preserve"> - </w:t>
      </w:r>
      <w:r w:rsidRPr="00FE33F3">
        <w:rPr>
          <w:rFonts w:eastAsia="Times New Roman" w:cs="Times New Roman"/>
          <w:szCs w:val="20"/>
          <w:lang w:eastAsia="pl-PL"/>
        </w:rPr>
        <w:t>Podstacje transformatorowe</w:t>
      </w:r>
      <w:r>
        <w:rPr>
          <w:rFonts w:eastAsia="Times New Roman" w:cs="Times New Roman"/>
          <w:szCs w:val="20"/>
          <w:lang w:eastAsia="pl-PL"/>
        </w:rPr>
        <w:t>,</w:t>
      </w:r>
    </w:p>
    <w:p w14:paraId="5E571BD4" w14:textId="61443B90" w:rsidR="00FE33F3" w:rsidRDefault="00FE33F3" w:rsidP="00447D99">
      <w:pPr>
        <w:tabs>
          <w:tab w:val="left" w:pos="4916"/>
          <w:tab w:val="left" w:pos="6386"/>
        </w:tabs>
        <w:rPr>
          <w:rFonts w:eastAsia="Times New Roman" w:cs="Times New Roman"/>
          <w:szCs w:val="20"/>
          <w:lang w:eastAsia="pl-PL"/>
        </w:rPr>
      </w:pPr>
      <w:r w:rsidRPr="00FE33F3">
        <w:rPr>
          <w:rFonts w:eastAsia="Times New Roman" w:cs="Times New Roman"/>
          <w:szCs w:val="20"/>
          <w:lang w:eastAsia="pl-PL"/>
        </w:rPr>
        <w:t>45315500-3</w:t>
      </w:r>
      <w:r>
        <w:rPr>
          <w:rFonts w:eastAsia="Times New Roman" w:cs="Times New Roman"/>
          <w:szCs w:val="20"/>
          <w:lang w:eastAsia="pl-PL"/>
        </w:rPr>
        <w:t xml:space="preserve"> - </w:t>
      </w:r>
      <w:r w:rsidRPr="00FE33F3">
        <w:rPr>
          <w:rFonts w:eastAsia="Times New Roman" w:cs="Times New Roman"/>
          <w:szCs w:val="20"/>
          <w:lang w:eastAsia="pl-PL"/>
        </w:rPr>
        <w:t>Instalacje średniego napięcia</w:t>
      </w:r>
      <w:r>
        <w:rPr>
          <w:rFonts w:eastAsia="Times New Roman" w:cs="Times New Roman"/>
          <w:szCs w:val="20"/>
          <w:lang w:eastAsia="pl-PL"/>
        </w:rPr>
        <w:t>,</w:t>
      </w:r>
    </w:p>
    <w:p w14:paraId="3BE52835" w14:textId="7F1B6823" w:rsidR="00FE33F3" w:rsidRDefault="00FE33F3" w:rsidP="00447D99">
      <w:pPr>
        <w:tabs>
          <w:tab w:val="left" w:pos="4916"/>
          <w:tab w:val="left" w:pos="6386"/>
        </w:tabs>
        <w:rPr>
          <w:rFonts w:eastAsia="Times New Roman" w:cs="Times New Roman"/>
          <w:szCs w:val="20"/>
          <w:lang w:eastAsia="pl-PL"/>
        </w:rPr>
      </w:pPr>
      <w:r w:rsidRPr="00FE33F3">
        <w:rPr>
          <w:rFonts w:eastAsia="Times New Roman" w:cs="Times New Roman"/>
          <w:szCs w:val="20"/>
          <w:lang w:eastAsia="pl-PL"/>
        </w:rPr>
        <w:t>45315600-4</w:t>
      </w:r>
      <w:r>
        <w:rPr>
          <w:rFonts w:eastAsia="Times New Roman" w:cs="Times New Roman"/>
          <w:szCs w:val="20"/>
          <w:lang w:eastAsia="pl-PL"/>
        </w:rPr>
        <w:t xml:space="preserve"> - </w:t>
      </w:r>
      <w:r w:rsidRPr="00FE33F3">
        <w:rPr>
          <w:rFonts w:eastAsia="Times New Roman" w:cs="Times New Roman"/>
          <w:szCs w:val="20"/>
          <w:lang w:eastAsia="pl-PL"/>
        </w:rPr>
        <w:t>Instalacje niskiego napięcia</w:t>
      </w:r>
      <w:r>
        <w:rPr>
          <w:rFonts w:eastAsia="Times New Roman" w:cs="Times New Roman"/>
          <w:szCs w:val="20"/>
          <w:lang w:eastAsia="pl-PL"/>
        </w:rPr>
        <w:t>,</w:t>
      </w:r>
    </w:p>
    <w:p w14:paraId="1A8BC543" w14:textId="47F56624" w:rsidR="00FE33F3" w:rsidRDefault="00FE33F3" w:rsidP="00447D99">
      <w:pPr>
        <w:tabs>
          <w:tab w:val="left" w:pos="4916"/>
          <w:tab w:val="left" w:pos="6386"/>
        </w:tabs>
        <w:rPr>
          <w:rFonts w:eastAsia="Times New Roman" w:cs="Times New Roman"/>
          <w:szCs w:val="20"/>
          <w:lang w:eastAsia="pl-PL"/>
        </w:rPr>
      </w:pPr>
      <w:r w:rsidRPr="00FE33F3">
        <w:rPr>
          <w:rFonts w:eastAsia="Times New Roman" w:cs="Times New Roman"/>
          <w:szCs w:val="20"/>
          <w:lang w:eastAsia="pl-PL"/>
        </w:rPr>
        <w:t>45315700-5</w:t>
      </w:r>
      <w:r>
        <w:rPr>
          <w:rFonts w:eastAsia="Times New Roman" w:cs="Times New Roman"/>
          <w:szCs w:val="20"/>
          <w:lang w:eastAsia="pl-PL"/>
        </w:rPr>
        <w:t xml:space="preserve"> - </w:t>
      </w:r>
      <w:r w:rsidRPr="00FE33F3">
        <w:rPr>
          <w:rFonts w:eastAsia="Times New Roman" w:cs="Times New Roman"/>
          <w:szCs w:val="20"/>
          <w:lang w:eastAsia="pl-PL"/>
        </w:rPr>
        <w:t>Instalowanie stacji rozdzielczych</w:t>
      </w:r>
      <w:r>
        <w:rPr>
          <w:rFonts w:eastAsia="Times New Roman" w:cs="Times New Roman"/>
          <w:szCs w:val="20"/>
          <w:lang w:eastAsia="pl-PL"/>
        </w:rPr>
        <w:t>,</w:t>
      </w:r>
    </w:p>
    <w:p w14:paraId="7017466B" w14:textId="1EFBF207" w:rsidR="00FE33F3" w:rsidRPr="00FE33F3" w:rsidRDefault="00FE33F3" w:rsidP="00447D99">
      <w:pPr>
        <w:tabs>
          <w:tab w:val="left" w:pos="4916"/>
          <w:tab w:val="left" w:pos="6386"/>
        </w:tabs>
        <w:rPr>
          <w:rFonts w:eastAsia="Times New Roman" w:cs="Times New Roman"/>
          <w:szCs w:val="20"/>
          <w:lang w:eastAsia="pl-PL"/>
        </w:rPr>
      </w:pPr>
      <w:r w:rsidRPr="00FE33F3">
        <w:rPr>
          <w:rFonts w:eastAsia="Times New Roman" w:cs="Times New Roman"/>
          <w:szCs w:val="20"/>
          <w:lang w:eastAsia="pl-PL"/>
        </w:rPr>
        <w:t>71300000-1</w:t>
      </w:r>
      <w:r>
        <w:rPr>
          <w:rFonts w:eastAsia="Times New Roman" w:cs="Times New Roman"/>
          <w:szCs w:val="20"/>
          <w:lang w:eastAsia="pl-PL"/>
        </w:rPr>
        <w:t xml:space="preserve"> - </w:t>
      </w:r>
      <w:r w:rsidRPr="00FE33F3">
        <w:rPr>
          <w:rFonts w:eastAsia="Times New Roman" w:cs="Times New Roman"/>
          <w:szCs w:val="20"/>
          <w:lang w:eastAsia="pl-PL"/>
        </w:rPr>
        <w:t>Usługi inżynieryjne</w:t>
      </w:r>
      <w:r>
        <w:rPr>
          <w:rFonts w:eastAsia="Times New Roman" w:cs="Times New Roman"/>
          <w:szCs w:val="20"/>
          <w:lang w:eastAsia="pl-PL"/>
        </w:rPr>
        <w:t>.</w:t>
      </w:r>
    </w:p>
    <w:p w14:paraId="276985F9" w14:textId="0CCD0915" w:rsidR="00170642" w:rsidRPr="009409CA" w:rsidRDefault="00170642" w:rsidP="00982049">
      <w:pPr>
        <w:pStyle w:val="Nagwek2"/>
        <w:numPr>
          <w:ilvl w:val="0"/>
          <w:numId w:val="5"/>
        </w:numPr>
        <w:ind w:left="567" w:hanging="284"/>
        <w:rPr>
          <w:rFonts w:eastAsia="Calibri" w:cs="Arial"/>
          <w:bCs w:val="0"/>
          <w:szCs w:val="20"/>
        </w:rPr>
      </w:pPr>
      <w:r w:rsidRPr="009409CA">
        <w:rPr>
          <w:rFonts w:eastAsia="Calibri" w:cs="Arial"/>
          <w:bCs w:val="0"/>
          <w:szCs w:val="20"/>
        </w:rPr>
        <w:t xml:space="preserve">Opis przedmiotu zamówienia. </w:t>
      </w:r>
    </w:p>
    <w:p w14:paraId="4AB80291" w14:textId="563BDEBB" w:rsidR="001C12CC" w:rsidRPr="000B513A" w:rsidRDefault="001C12CC" w:rsidP="007B756E">
      <w:pPr>
        <w:pStyle w:val="Nagwek3"/>
        <w:numPr>
          <w:ilvl w:val="0"/>
          <w:numId w:val="51"/>
        </w:numPr>
        <w:rPr>
          <w:u w:val="single"/>
        </w:rPr>
      </w:pPr>
      <w:r>
        <w:t>s</w:t>
      </w:r>
      <w:r w:rsidRPr="001C12CC">
        <w:t xml:space="preserve">zczegółowy opis przedmiotu zamówienia oraz jego zakres określono w dokumentacji technicznej </w:t>
      </w:r>
      <w:r>
        <w:t>(załącznik nr 2 do S</w:t>
      </w:r>
      <w:r w:rsidRPr="001C12CC">
        <w:t>WZ), składającej się z</w:t>
      </w:r>
      <w:r w:rsidR="00447D99">
        <w:t xml:space="preserve">e: Specyfikacji Technicznej Wykonania i Odbioru Robót </w:t>
      </w:r>
      <w:r w:rsidR="00447D99">
        <w:lastRenderedPageBreak/>
        <w:t xml:space="preserve">Budowlanych </w:t>
      </w:r>
      <w:r w:rsidRPr="001C12CC">
        <w:t>(</w:t>
      </w:r>
      <w:r w:rsidR="00E05A3F">
        <w:t>załącznik nr 2.1</w:t>
      </w:r>
      <w:r w:rsidR="00185FAD">
        <w:t>), P</w:t>
      </w:r>
      <w:r w:rsidR="00447D99">
        <w:t>rzedmia</w:t>
      </w:r>
      <w:r w:rsidR="00185FAD">
        <w:t xml:space="preserve">ru robót (załączniki nr 2.2), </w:t>
      </w:r>
      <w:r w:rsidRPr="001C12CC">
        <w:t>które to dokumenty wraz ze</w:t>
      </w:r>
      <w:r>
        <w:t xml:space="preserve"> wzorem umowy (Załącznik nr 3 do SWZ) </w:t>
      </w:r>
      <w:r w:rsidRPr="001C12CC">
        <w:t>należy rozpatrywać łącznie.</w:t>
      </w:r>
      <w:r w:rsidR="00447D99" w:rsidRPr="00447D99">
        <w:rPr>
          <w:b/>
          <w:szCs w:val="20"/>
        </w:rPr>
        <w:t xml:space="preserve"> </w:t>
      </w:r>
      <w:r w:rsidR="00447D99" w:rsidRPr="000B513A">
        <w:rPr>
          <w:szCs w:val="20"/>
          <w:u w:val="single"/>
        </w:rPr>
        <w:t>Załąc</w:t>
      </w:r>
      <w:r w:rsidR="00447D99" w:rsidRPr="000B513A">
        <w:rPr>
          <w:rFonts w:eastAsia="Times New Roman" w:cs="Arial"/>
          <w:bCs w:val="0"/>
          <w:szCs w:val="20"/>
          <w:u w:val="single"/>
          <w:lang w:eastAsia="pl-PL"/>
        </w:rPr>
        <w:t>zon</w:t>
      </w:r>
      <w:r w:rsidR="00D07436">
        <w:rPr>
          <w:rFonts w:eastAsia="Times New Roman" w:cs="Arial"/>
          <w:bCs w:val="0"/>
          <w:szCs w:val="20"/>
          <w:u w:val="single"/>
          <w:lang w:eastAsia="pl-PL"/>
        </w:rPr>
        <w:t>y</w:t>
      </w:r>
      <w:r w:rsidR="00447D99" w:rsidRPr="000B513A">
        <w:rPr>
          <w:rFonts w:eastAsia="Times New Roman" w:cs="Arial"/>
          <w:bCs w:val="0"/>
          <w:szCs w:val="20"/>
          <w:u w:val="single"/>
          <w:lang w:eastAsia="pl-PL"/>
        </w:rPr>
        <w:t xml:space="preserve"> przedmiar robót ma wyłącznie charakter pomocniczy. Zamawiający</w:t>
      </w:r>
      <w:r w:rsidR="00FE33F3" w:rsidRPr="000B513A">
        <w:rPr>
          <w:rFonts w:eastAsia="Times New Roman" w:cs="Arial"/>
          <w:bCs w:val="0"/>
          <w:szCs w:val="20"/>
          <w:u w:val="single"/>
          <w:lang w:eastAsia="pl-PL"/>
        </w:rPr>
        <w:t xml:space="preserve"> nie wymaga złożenia kosztorysu</w:t>
      </w:r>
      <w:r w:rsidR="00447D99" w:rsidRPr="000B513A">
        <w:rPr>
          <w:rFonts w:eastAsia="Times New Roman" w:cs="Arial"/>
          <w:bCs w:val="0"/>
          <w:szCs w:val="20"/>
          <w:u w:val="single"/>
          <w:lang w:eastAsia="pl-PL"/>
        </w:rPr>
        <w:t xml:space="preserve"> wraz z ofertą. W</w:t>
      </w:r>
      <w:r w:rsidR="00FE33F3" w:rsidRPr="000B513A">
        <w:rPr>
          <w:rFonts w:eastAsia="Times New Roman" w:cs="Arial"/>
          <w:bCs w:val="0"/>
          <w:szCs w:val="20"/>
          <w:u w:val="single"/>
          <w:lang w:eastAsia="en-US"/>
        </w:rPr>
        <w:t xml:space="preserve"> przypadku złożenia kosztorysu</w:t>
      </w:r>
      <w:r w:rsidR="00447D99" w:rsidRPr="000B513A">
        <w:rPr>
          <w:rFonts w:eastAsia="Times New Roman" w:cs="Arial"/>
          <w:bCs w:val="0"/>
          <w:szCs w:val="20"/>
          <w:u w:val="single"/>
          <w:lang w:eastAsia="en-US"/>
        </w:rPr>
        <w:t xml:space="preserve"> przez Wykonawcę wraz z ofertą</w:t>
      </w:r>
      <w:r w:rsidR="00447D99" w:rsidRPr="000B513A">
        <w:rPr>
          <w:rFonts w:eastAsia="Times New Roman" w:cs="Arial"/>
          <w:bCs w:val="0"/>
          <w:szCs w:val="20"/>
          <w:u w:val="single"/>
          <w:lang w:eastAsia="pl-PL"/>
        </w:rPr>
        <w:t>, nie będ</w:t>
      </w:r>
      <w:r w:rsidR="00FE33F3" w:rsidRPr="000B513A">
        <w:rPr>
          <w:rFonts w:eastAsia="Times New Roman" w:cs="Arial"/>
          <w:bCs w:val="0"/>
          <w:szCs w:val="20"/>
          <w:u w:val="single"/>
          <w:lang w:eastAsia="pl-PL"/>
        </w:rPr>
        <w:t>zie</w:t>
      </w:r>
      <w:r w:rsidR="00447D99" w:rsidRPr="000B513A">
        <w:rPr>
          <w:rFonts w:eastAsia="Times New Roman" w:cs="Arial"/>
          <w:bCs w:val="0"/>
          <w:szCs w:val="20"/>
          <w:u w:val="single"/>
          <w:lang w:eastAsia="pl-PL"/>
        </w:rPr>
        <w:t xml:space="preserve"> on podlegał ocenie na etapie badania i oceny ofert.</w:t>
      </w:r>
    </w:p>
    <w:p w14:paraId="5AE9A80A" w14:textId="0D344B21" w:rsidR="00654CD1" w:rsidRDefault="00FE33F3" w:rsidP="00654CD1">
      <w:pPr>
        <w:pStyle w:val="Nagwek3"/>
        <w:numPr>
          <w:ilvl w:val="0"/>
          <w:numId w:val="51"/>
        </w:numPr>
      </w:pPr>
      <w:r>
        <w:t>P</w:t>
      </w:r>
      <w:r w:rsidR="00654CD1">
        <w:t>rzedmia</w:t>
      </w:r>
      <w:r>
        <w:t>r robót</w:t>
      </w:r>
      <w:r w:rsidR="00654CD1">
        <w:t xml:space="preserve"> oraz </w:t>
      </w:r>
      <w:proofErr w:type="spellStart"/>
      <w:r w:rsidR="00654CD1">
        <w:t>STWiORB</w:t>
      </w:r>
      <w:proofErr w:type="spellEnd"/>
      <w:r w:rsidR="00654CD1">
        <w:t xml:space="preserve"> są dokumentami wzajemnie się uzupełniającymi. Wszystkie roboty budowlane i inne czynności ujęte odpowiednio w </w:t>
      </w:r>
      <w:proofErr w:type="spellStart"/>
      <w:r w:rsidR="00654CD1">
        <w:t>STWiORB</w:t>
      </w:r>
      <w:proofErr w:type="spellEnd"/>
      <w:r w:rsidR="00654CD1">
        <w:t xml:space="preserve"> i/lub w przedmiarze robót</w:t>
      </w:r>
      <w:r>
        <w:t xml:space="preserve"> i/lub umowie, winny</w:t>
      </w:r>
      <w:r w:rsidR="00654CD1">
        <w:t xml:space="preserve"> być traktowane tak, jakby były ujęte w każdym z wymienionych dokumentów. </w:t>
      </w:r>
    </w:p>
    <w:p w14:paraId="0C356B17" w14:textId="7859F70B" w:rsidR="00EF4844" w:rsidRPr="00EF4844" w:rsidRDefault="00654CD1" w:rsidP="00EF4844">
      <w:pPr>
        <w:pStyle w:val="Nagwek3"/>
        <w:numPr>
          <w:ilvl w:val="0"/>
          <w:numId w:val="51"/>
        </w:numPr>
        <w:rPr>
          <w:rFonts w:ascii="Gill Sans MT" w:eastAsia="Times New Roman" w:hAnsi="Gill Sans MT"/>
          <w:sz w:val="18"/>
          <w:szCs w:val="20"/>
          <w:u w:val="single"/>
          <w:lang w:eastAsia="pl-PL"/>
        </w:rPr>
      </w:pPr>
      <w:r>
        <w:t>W przypadku gdy jakaś część robót wynika choćby z jednego z tych dokumentów, Wykonawca zobowiązany jest do jej wykonania. W przypadku jakiejkolwiek rozbieżności lub sprzeczności pomiędzy wskazanymi dokumentami, Wykonawca zobowiązany jest do realizacji zgodnie z wyższym standardem lub w większej ilości wynikającej z tych dokumentów, chyba że Zamawiający poleci inaczej.</w:t>
      </w:r>
      <w:r w:rsidR="00DB4A99">
        <w:t xml:space="preserve"> Wykonawca zobowiązany jest do wykonania wszystkich robót i czynności przewidzianych w szczegółowym opisie przedmiotu zamówienia.</w:t>
      </w:r>
      <w:r w:rsidR="00EF4844" w:rsidRPr="00EF4844">
        <w:rPr>
          <w:rFonts w:ascii="Gill Sans MT" w:eastAsia="Times New Roman" w:hAnsi="Gill Sans MT"/>
          <w:bCs w:val="0"/>
          <w:sz w:val="18"/>
          <w:szCs w:val="20"/>
          <w:lang w:eastAsia="pl-PL"/>
        </w:rPr>
        <w:t xml:space="preserve"> </w:t>
      </w:r>
      <w:r w:rsidR="00EF4844" w:rsidRPr="00EF4844">
        <w:rPr>
          <w:rFonts w:eastAsiaTheme="minorHAnsi" w:cstheme="minorBidi"/>
          <w:szCs w:val="22"/>
          <w:u w:val="single"/>
          <w:lang w:eastAsia="en-US"/>
        </w:rPr>
        <w:t>Roboty budowlane będą prowadzone na czynnym i użytkowanym obiekcie. Wyłączenia napięcia podczas wymiany rozdzielnicy SN nie mogą powodować przerw w prowadzeniu zajęci dydaktycznych i prowadzonych badań.</w:t>
      </w:r>
    </w:p>
    <w:p w14:paraId="34001C94" w14:textId="77777777" w:rsidR="00295552" w:rsidRPr="00C95D35" w:rsidRDefault="00295552" w:rsidP="007B756E">
      <w:pPr>
        <w:pStyle w:val="Nagwek3"/>
        <w:numPr>
          <w:ilvl w:val="0"/>
          <w:numId w:val="51"/>
        </w:numPr>
      </w:pPr>
      <w:r w:rsidRPr="00C95D35">
        <w:t>w przypadkach, kiedy w opisie przedmiotu zamówienia wskazane zostałyby znaki towarowe, patenty, pochodzenie, źródło lub szczególny proces, charakteryzujące określone produkty lub usługi, oznacza to, że Zamawiający nie może opisać przedmiotu zamówienia w</w:t>
      </w:r>
      <w:r w:rsidRPr="00295552">
        <w:t> </w:t>
      </w:r>
      <w:r w:rsidRPr="00C95D35">
        <w:t>wystarczająco precyzyjny i zrozumiały sposób i jest to uzasadnione specyfiką przedmiotu zamówienia. W</w:t>
      </w:r>
      <w:r w:rsidRPr="00295552">
        <w:t> </w:t>
      </w:r>
      <w:r w:rsidRPr="00C95D35">
        <w:t>takich sytuacjach ewentualne posłużenie się powyższymi wskazaniami, należy odczytywać z</w:t>
      </w:r>
      <w:r w:rsidRPr="00295552">
        <w:t> </w:t>
      </w:r>
      <w:r w:rsidRPr="00C95D35">
        <w:t>wyrazami „lub równoważny”. Zamawiający wskazuje w opisie przedmiotu zamówienia kryteria stosowane w celu oceny równoważności;</w:t>
      </w:r>
    </w:p>
    <w:p w14:paraId="035527C5" w14:textId="77777777" w:rsidR="00295552" w:rsidRPr="00295552" w:rsidRDefault="00295552" w:rsidP="007B756E">
      <w:pPr>
        <w:pStyle w:val="Nagwek3"/>
        <w:numPr>
          <w:ilvl w:val="0"/>
          <w:numId w:val="51"/>
        </w:numPr>
      </w:pPr>
      <w:r w:rsidRPr="00295552">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sidRPr="00295552">
        <w:t>Pzp</w:t>
      </w:r>
      <w:proofErr w:type="spellEnd"/>
      <w:r w:rsidRPr="00295552">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C464966" w14:textId="59725329" w:rsidR="001C12CC" w:rsidRPr="001C12CC" w:rsidRDefault="001C12CC" w:rsidP="007B756E">
      <w:pPr>
        <w:pStyle w:val="Nagwek3"/>
        <w:numPr>
          <w:ilvl w:val="0"/>
          <w:numId w:val="51"/>
        </w:numPr>
      </w:pPr>
      <w:r>
        <w:t>I</w:t>
      </w:r>
      <w:r w:rsidRPr="001C12CC">
        <w:t xml:space="preserve">lekroć w opisie przedmiotu zamówienia (dokumentacji technicznej lub innych dokumentach) podane są wskazania dotyczące określonej marki, znaku towarowego, producenta, dostawcy, materiałów lub norm, (o których mowa w art. </w:t>
      </w:r>
      <w:r w:rsidR="00D43C0E">
        <w:t>101</w:t>
      </w:r>
      <w:r w:rsidRPr="001C12CC">
        <w:t xml:space="preserve"> ust. 1-3 ustawy </w:t>
      </w:r>
      <w:proofErr w:type="spellStart"/>
      <w:r w:rsidRPr="001C12CC">
        <w:t>Pzp</w:t>
      </w:r>
      <w:proofErr w:type="spellEnd"/>
      <w:r w:rsidRPr="001C12CC">
        <w:t xml:space="preserve">)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robót zgodnie z </w:t>
      </w:r>
      <w:r w:rsidRPr="001C12CC">
        <w:lastRenderedPageBreak/>
        <w:t>dokumentacją techniczną oraz zapewnią uzyskanie parametrów technicznych nie gorszych od założonych w dokumentach niniejszego postępowania.</w:t>
      </w:r>
    </w:p>
    <w:p w14:paraId="24854E9F" w14:textId="52D882C1" w:rsidR="00FB3F58" w:rsidRPr="00382315" w:rsidRDefault="00FB3F58" w:rsidP="007B756E">
      <w:pPr>
        <w:pStyle w:val="Nagwek2"/>
        <w:numPr>
          <w:ilvl w:val="0"/>
          <w:numId w:val="5"/>
        </w:numPr>
        <w:ind w:left="567" w:hanging="283"/>
      </w:pPr>
      <w:r w:rsidRPr="00382315">
        <w:t>Opis części zamówienia. Oferty wariantowe.</w:t>
      </w:r>
    </w:p>
    <w:p w14:paraId="79F62B01" w14:textId="77777777" w:rsidR="00DE1756" w:rsidRDefault="00A516B3" w:rsidP="00EF4844">
      <w:pPr>
        <w:pStyle w:val="Nagwek3"/>
        <w:numPr>
          <w:ilvl w:val="0"/>
          <w:numId w:val="60"/>
        </w:numPr>
      </w:pPr>
      <w:r w:rsidRPr="00A516B3">
        <w:t xml:space="preserve">Zamawiający </w:t>
      </w:r>
      <w:r w:rsidR="00DE1756">
        <w:t>nie dopuszcza możliwości składania ofert częściowych.</w:t>
      </w:r>
    </w:p>
    <w:p w14:paraId="61B7C80B" w14:textId="2B5E49CA" w:rsidR="00A516B3" w:rsidRDefault="00DE1756" w:rsidP="00DD3042">
      <w:pPr>
        <w:pStyle w:val="Nagwek3"/>
        <w:numPr>
          <w:ilvl w:val="0"/>
          <w:numId w:val="0"/>
        </w:numPr>
        <w:ind w:left="993"/>
      </w:pPr>
      <w:r w:rsidRPr="00DE1756">
        <w:rPr>
          <w:u w:val="single"/>
        </w:rPr>
        <w:t>Uzasadnienie braku podziału zamówienia na części:</w:t>
      </w:r>
      <w:r>
        <w:t xml:space="preserve"> </w:t>
      </w:r>
    </w:p>
    <w:p w14:paraId="29986FFA" w14:textId="77777777" w:rsidR="006E1663" w:rsidRPr="006E1663" w:rsidRDefault="006E1663" w:rsidP="006E1663">
      <w:pPr>
        <w:pStyle w:val="Nagwek3"/>
        <w:numPr>
          <w:ilvl w:val="0"/>
          <w:numId w:val="0"/>
        </w:numPr>
        <w:ind w:left="993"/>
      </w:pPr>
      <w:r w:rsidRPr="006E1663">
        <w:t xml:space="preserve">Podział niniejszego zamówienia na części skutkowałby nadmiernymi trudnościami technicznymi oraz niepotrzebnym wzrostem kosztów wykonania zamówienia. Dodatkowo, mając na względzie, iż zakres przedmiotu zamówienia dotyczy wymiany/remontu jednego urządzenia elektroenergetycznego wraz z przepięciem sieci i instalacji, ewentualna potrzeba skoordynowania działań różnych wykonawców realizujących poszczególne części zamówienia mogłaby poważnie zagrozić właściwemu wykonaniu zamówienia, tym bardziej iż dopuszczenie do pracy na sieci przedsiębiorstwa energetycznego dotyczyć będzie jednego podmiotu występującego o wyłączenie napięcia i </w:t>
      </w:r>
      <w:proofErr w:type="spellStart"/>
      <w:r w:rsidRPr="006E1663">
        <w:t>rozplombowanie</w:t>
      </w:r>
      <w:proofErr w:type="spellEnd"/>
      <w:r w:rsidRPr="006E1663">
        <w:t xml:space="preserve"> układu pomiarowego (odłączenia od sieci) oraz ponownego włączenia do sieci. Charakter, organizacja i miejsce prowadzenia robót stwarzają również ryzyko powstania zagrożenia bezpieczeństwa i zdrowia ludzi, co wymaga zapewnienia skoordynowanego dozoru w toku realizacji. Jednocześnie decyzja o braku podziału niniejszego zamówienia na części nie narusza konkurencji poprzez ograniczenie możliwości ubiegania się o zamówienie mniejszym podmiotom, w szczególności małym i średnim przedsiębiorstwom. </w:t>
      </w:r>
    </w:p>
    <w:p w14:paraId="4DCC4DC4" w14:textId="14325692" w:rsidR="00BA7E0B" w:rsidRPr="00DB4A99" w:rsidRDefault="00DB4A99" w:rsidP="003E1CB3">
      <w:pPr>
        <w:pStyle w:val="Nagwek3"/>
        <w:numPr>
          <w:ilvl w:val="0"/>
          <w:numId w:val="0"/>
        </w:numPr>
        <w:ind w:left="993" w:hanging="426"/>
        <w:rPr>
          <w:szCs w:val="20"/>
        </w:rPr>
      </w:pPr>
      <w:r>
        <w:rPr>
          <w:szCs w:val="20"/>
        </w:rPr>
        <w:t>2)</w:t>
      </w:r>
      <w:r w:rsidRPr="00DB4A99">
        <w:rPr>
          <w:szCs w:val="20"/>
        </w:rPr>
        <w:t xml:space="preserve"> </w:t>
      </w:r>
      <w:r w:rsidR="00BA7E0B" w:rsidRPr="00DB4A99">
        <w:rPr>
          <w:szCs w:val="20"/>
        </w:rPr>
        <w:t>Zamawiający nie przewiduje możliwości składania ofert wariantowych.</w:t>
      </w:r>
    </w:p>
    <w:p w14:paraId="3FB04035" w14:textId="21505D5C" w:rsidR="000518A0" w:rsidRPr="00306C3B" w:rsidRDefault="005253FB" w:rsidP="00982049">
      <w:pPr>
        <w:pStyle w:val="Nagwek2"/>
        <w:numPr>
          <w:ilvl w:val="0"/>
          <w:numId w:val="5"/>
        </w:numPr>
        <w:ind w:left="567" w:hanging="283"/>
      </w:pPr>
      <w:r w:rsidRPr="00306C3B">
        <w:t xml:space="preserve">Informacja o zamówieniach na podobne </w:t>
      </w:r>
      <w:r w:rsidR="00BF7F17" w:rsidRPr="00306C3B">
        <w:t xml:space="preserve">roboty </w:t>
      </w:r>
      <w:r w:rsidR="00BC7B4C">
        <w:t>b</w:t>
      </w:r>
      <w:r w:rsidR="00BF7F17" w:rsidRPr="00306C3B">
        <w:t xml:space="preserve">udowlane </w:t>
      </w:r>
      <w:r w:rsidR="0055317F" w:rsidRPr="00306C3B">
        <w:t>w rozumieniu</w:t>
      </w:r>
      <w:r w:rsidR="00795AC8" w:rsidRPr="00306C3B">
        <w:t xml:space="preserve"> art. 214 ust. 1 pkt 7</w:t>
      </w:r>
      <w:r w:rsidR="0080582A" w:rsidRPr="00306C3B">
        <w:t xml:space="preserve"> w zw. z art. 304 ustawy</w:t>
      </w:r>
      <w:r w:rsidR="00AF7FE4" w:rsidRPr="00306C3B">
        <w:t xml:space="preserve"> Pzp.</w:t>
      </w:r>
    </w:p>
    <w:p w14:paraId="64926AF0" w14:textId="05AAD7BA" w:rsidR="0089744B" w:rsidRPr="00D07436" w:rsidRDefault="00F0343C" w:rsidP="003E1CB3">
      <w:pPr>
        <w:spacing w:line="324" w:lineRule="auto"/>
        <w:ind w:left="567" w:firstLine="0"/>
        <w:rPr>
          <w:rFonts w:eastAsia="Times New Roman" w:cs="Calibri"/>
          <w:szCs w:val="20"/>
        </w:rPr>
      </w:pPr>
      <w:r w:rsidRPr="00382315">
        <w:rPr>
          <w:szCs w:val="20"/>
          <w:lang w:eastAsia="x-none"/>
        </w:rPr>
        <w:t xml:space="preserve">Zamawiający </w:t>
      </w:r>
      <w:r w:rsidR="003E1CB3">
        <w:rPr>
          <w:szCs w:val="20"/>
          <w:lang w:eastAsia="x-none"/>
        </w:rPr>
        <w:t xml:space="preserve">nie </w:t>
      </w:r>
      <w:r w:rsidRPr="00382315">
        <w:rPr>
          <w:szCs w:val="20"/>
          <w:lang w:eastAsia="x-none"/>
        </w:rPr>
        <w:t>przewiduje udzielen</w:t>
      </w:r>
      <w:r w:rsidR="005253FB">
        <w:rPr>
          <w:szCs w:val="20"/>
          <w:lang w:eastAsia="x-none"/>
        </w:rPr>
        <w:t>ia zamówień na podobne</w:t>
      </w:r>
      <w:r w:rsidRPr="00382315">
        <w:rPr>
          <w:szCs w:val="20"/>
          <w:lang w:eastAsia="x-none"/>
        </w:rPr>
        <w:t xml:space="preserve"> </w:t>
      </w:r>
      <w:r w:rsidR="00BF7F17">
        <w:rPr>
          <w:szCs w:val="20"/>
          <w:lang w:eastAsia="x-none"/>
        </w:rPr>
        <w:t xml:space="preserve">roboty budowlane </w:t>
      </w:r>
      <w:r w:rsidRPr="00382315">
        <w:rPr>
          <w:szCs w:val="20"/>
          <w:lang w:eastAsia="x-none"/>
        </w:rPr>
        <w:t>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w:t>
      </w:r>
      <w:proofErr w:type="spellStart"/>
      <w:r w:rsidRPr="00382315">
        <w:rPr>
          <w:szCs w:val="20"/>
          <w:lang w:eastAsia="x-none"/>
        </w:rPr>
        <w:t>Pzp</w:t>
      </w:r>
      <w:proofErr w:type="spellEnd"/>
      <w:r w:rsidR="0089744B">
        <w:rPr>
          <w:szCs w:val="20"/>
          <w:lang w:eastAsia="x-none"/>
        </w:rPr>
        <w:t xml:space="preserve">, polegające na powtórzeniu podobnych robót budowlanych. </w:t>
      </w:r>
    </w:p>
    <w:p w14:paraId="1DC61496" w14:textId="77777777" w:rsidR="00BF7F17" w:rsidRPr="00BF7F17" w:rsidRDefault="00F0343C" w:rsidP="00982049">
      <w:pPr>
        <w:pStyle w:val="Nagwek2"/>
        <w:numPr>
          <w:ilvl w:val="0"/>
          <w:numId w:val="5"/>
        </w:numPr>
        <w:ind w:left="567" w:hanging="283"/>
        <w:rPr>
          <w:b w:val="0"/>
          <w:szCs w:val="20"/>
        </w:rPr>
      </w:pPr>
      <w:r w:rsidRPr="00382315">
        <w:t>Te</w:t>
      </w:r>
      <w:r w:rsidR="005253FB">
        <w:t xml:space="preserve">rmin realizacji zamówienia: </w:t>
      </w:r>
      <w:bookmarkStart w:id="10" w:name="_Hlk66443851"/>
    </w:p>
    <w:bookmarkEnd w:id="10"/>
    <w:p w14:paraId="179EB38A" w14:textId="565D2C56" w:rsidR="00BF7F17" w:rsidRPr="00DC6689" w:rsidRDefault="00DD3042" w:rsidP="00493633">
      <w:pPr>
        <w:rPr>
          <w:color w:val="000000"/>
          <w:szCs w:val="18"/>
          <w:lang w:eastAsia="ar-SA"/>
        </w:rPr>
      </w:pPr>
      <w:r>
        <w:rPr>
          <w:lang w:eastAsia="ko-KR"/>
        </w:rPr>
        <w:t>d</w:t>
      </w:r>
      <w:r w:rsidR="00493633">
        <w:rPr>
          <w:szCs w:val="18"/>
          <w:lang w:eastAsia="ko-KR"/>
        </w:rPr>
        <w:t xml:space="preserve">o </w:t>
      </w:r>
      <w:r w:rsidR="00DB4A99">
        <w:rPr>
          <w:szCs w:val="18"/>
          <w:lang w:eastAsia="ko-KR"/>
        </w:rPr>
        <w:t>130 dni od daty</w:t>
      </w:r>
      <w:r w:rsidR="00AD46DA">
        <w:rPr>
          <w:szCs w:val="18"/>
          <w:lang w:eastAsia="ko-KR"/>
        </w:rPr>
        <w:t xml:space="preserve"> </w:t>
      </w:r>
      <w:r w:rsidR="00D07436">
        <w:rPr>
          <w:szCs w:val="18"/>
          <w:lang w:eastAsia="ko-KR"/>
        </w:rPr>
        <w:t>zawarcia umowy</w:t>
      </w:r>
      <w:r w:rsidR="008D5F96">
        <w:rPr>
          <w:szCs w:val="18"/>
          <w:lang w:eastAsia="ko-KR"/>
        </w:rPr>
        <w:t>.</w:t>
      </w:r>
    </w:p>
    <w:p w14:paraId="75152946" w14:textId="3C0CE6F3" w:rsidR="00493633" w:rsidRPr="00493633" w:rsidRDefault="009244DE" w:rsidP="00493633">
      <w:pPr>
        <w:ind w:left="567" w:firstLine="0"/>
        <w:rPr>
          <w:lang w:eastAsia="ko-KR"/>
        </w:rPr>
      </w:pPr>
      <w:r>
        <w:rPr>
          <w:lang w:eastAsia="ko-KR"/>
        </w:rPr>
        <w:t>Przekazanie</w:t>
      </w:r>
      <w:r w:rsidR="00493633" w:rsidRPr="00493633">
        <w:rPr>
          <w:lang w:eastAsia="ko-KR"/>
        </w:rPr>
        <w:t xml:space="preserve"> teren</w:t>
      </w:r>
      <w:r>
        <w:rPr>
          <w:lang w:eastAsia="ko-KR"/>
        </w:rPr>
        <w:t>u</w:t>
      </w:r>
      <w:r w:rsidR="00493633" w:rsidRPr="00493633">
        <w:rPr>
          <w:lang w:eastAsia="ko-KR"/>
        </w:rPr>
        <w:t xml:space="preserve"> </w:t>
      </w:r>
      <w:r w:rsidR="00956E84">
        <w:rPr>
          <w:lang w:eastAsia="ko-KR"/>
        </w:rPr>
        <w:t>budowy</w:t>
      </w:r>
      <w:r w:rsidR="00493633" w:rsidRPr="00493633">
        <w:rPr>
          <w:lang w:eastAsia="ko-KR"/>
        </w:rPr>
        <w:t xml:space="preserve"> </w:t>
      </w:r>
      <w:r>
        <w:rPr>
          <w:lang w:eastAsia="ko-KR"/>
        </w:rPr>
        <w:t xml:space="preserve">nastąpi </w:t>
      </w:r>
      <w:r w:rsidR="00493633" w:rsidRPr="00493633">
        <w:rPr>
          <w:lang w:eastAsia="ko-KR"/>
        </w:rPr>
        <w:t xml:space="preserve">w terminie do </w:t>
      </w:r>
      <w:r w:rsidR="004B7488">
        <w:rPr>
          <w:lang w:eastAsia="ko-KR"/>
        </w:rPr>
        <w:t>7 dni</w:t>
      </w:r>
      <w:r w:rsidR="00493633" w:rsidRPr="00493633">
        <w:rPr>
          <w:lang w:eastAsia="ko-KR"/>
        </w:rPr>
        <w:t xml:space="preserve"> od daty zawarcia umowy.</w:t>
      </w:r>
    </w:p>
    <w:p w14:paraId="21F074F7" w14:textId="74A32776" w:rsidR="00F0343C" w:rsidRPr="00382315" w:rsidRDefault="00B61F3A" w:rsidP="00982049">
      <w:pPr>
        <w:pStyle w:val="Nagwek2"/>
        <w:numPr>
          <w:ilvl w:val="0"/>
          <w:numId w:val="5"/>
        </w:numPr>
        <w:spacing w:before="0"/>
        <w:ind w:left="568" w:hanging="284"/>
      </w:pPr>
      <w:r w:rsidRPr="00382315">
        <w:t xml:space="preserve">Warunki realizacji zamówienia, termin gwarancji, warunki płatności. </w:t>
      </w:r>
    </w:p>
    <w:p w14:paraId="5243F4A1" w14:textId="66C5EAE3" w:rsidR="00916E8C" w:rsidRPr="00306C3B" w:rsidRDefault="00EF0058" w:rsidP="00BC7B4C">
      <w:pPr>
        <w:pStyle w:val="Nagwek3"/>
        <w:numPr>
          <w:ilvl w:val="0"/>
          <w:numId w:val="52"/>
        </w:numPr>
        <w:ind w:left="851" w:hanging="284"/>
        <w:rPr>
          <w:noProof/>
        </w:rPr>
      </w:pPr>
      <w:r>
        <w:rPr>
          <w:noProof/>
        </w:rPr>
        <w:t xml:space="preserve">Okres gwarancji </w:t>
      </w:r>
    </w:p>
    <w:p w14:paraId="140CAE37" w14:textId="3C055B01" w:rsidR="00916E8C" w:rsidRPr="00415CBE" w:rsidRDefault="00916E8C" w:rsidP="00EF4844">
      <w:pPr>
        <w:pStyle w:val="Nagwek4"/>
        <w:numPr>
          <w:ilvl w:val="0"/>
          <w:numId w:val="61"/>
        </w:numPr>
        <w:ind w:left="1276"/>
        <w:rPr>
          <w:rFonts w:eastAsia="Calibri"/>
          <w:lang w:val="pl-PL"/>
        </w:rPr>
      </w:pPr>
      <w:r w:rsidRPr="00415CBE">
        <w:rPr>
          <w:rFonts w:eastAsia="Calibri"/>
          <w:lang w:val="pl-PL"/>
        </w:rPr>
        <w:t xml:space="preserve">Wykonawca udzieli: minimum </w:t>
      </w:r>
      <w:r w:rsidR="00DB4A99">
        <w:rPr>
          <w:rFonts w:eastAsia="Calibri"/>
          <w:b/>
          <w:lang w:val="pl-PL"/>
        </w:rPr>
        <w:t>24</w:t>
      </w:r>
      <w:r w:rsidRPr="00415CBE">
        <w:rPr>
          <w:rFonts w:eastAsia="Calibri"/>
          <w:b/>
          <w:lang w:val="pl-PL"/>
        </w:rPr>
        <w:t xml:space="preserve"> miesięcznej</w:t>
      </w:r>
      <w:r w:rsidRPr="00415CBE">
        <w:rPr>
          <w:rFonts w:eastAsia="Calibri"/>
          <w:lang w:val="pl-PL"/>
        </w:rPr>
        <w:t xml:space="preserve"> gwarancji na wykonane roboty budowlane.</w:t>
      </w:r>
    </w:p>
    <w:p w14:paraId="458432C5" w14:textId="446785C3" w:rsidR="00916E8C" w:rsidRPr="00415CBE" w:rsidRDefault="00415CBE" w:rsidP="00EF4844">
      <w:pPr>
        <w:pStyle w:val="Nagwek4"/>
        <w:numPr>
          <w:ilvl w:val="0"/>
          <w:numId w:val="61"/>
        </w:numPr>
        <w:ind w:left="1276"/>
        <w:rPr>
          <w:rFonts w:eastAsia="Calibri"/>
          <w:lang w:val="pl-PL"/>
        </w:rPr>
      </w:pPr>
      <w:r>
        <w:rPr>
          <w:rFonts w:eastAsia="Calibri"/>
          <w:lang w:val="pl-PL"/>
        </w:rPr>
        <w:t>w</w:t>
      </w:r>
      <w:r w:rsidR="00916E8C" w:rsidRPr="00415CBE">
        <w:rPr>
          <w:rFonts w:eastAsia="Calibri"/>
          <w:lang w:val="pl-PL"/>
        </w:rPr>
        <w:t>ymagany okres gwarancji na zamontowane materiały</w:t>
      </w:r>
      <w:r w:rsidR="00AC080B">
        <w:rPr>
          <w:rFonts w:eastAsia="Calibri"/>
          <w:lang w:val="pl-PL"/>
        </w:rPr>
        <w:t>, urządzenia, itp.</w:t>
      </w:r>
      <w:r w:rsidR="00306C3B">
        <w:rPr>
          <w:rFonts w:eastAsia="Calibri"/>
          <w:lang w:val="pl-PL"/>
        </w:rPr>
        <w:t xml:space="preserve">: </w:t>
      </w:r>
      <w:r w:rsidR="00916E8C" w:rsidRPr="00415CBE">
        <w:rPr>
          <w:rFonts w:eastAsia="Calibri"/>
          <w:lang w:val="pl-PL"/>
        </w:rPr>
        <w:t>nie krótszy niż gwarancja udzielona na roboty, a jeżeli gwarancja producenta jest dłuższa – zgodnie z gwarancją producenta.</w:t>
      </w:r>
    </w:p>
    <w:p w14:paraId="7B9C91A5" w14:textId="39CA9BA4" w:rsidR="00916E8C" w:rsidRPr="00415CBE" w:rsidRDefault="00415CBE" w:rsidP="00EF4844">
      <w:pPr>
        <w:pStyle w:val="Nagwek4"/>
        <w:numPr>
          <w:ilvl w:val="0"/>
          <w:numId w:val="61"/>
        </w:numPr>
        <w:ind w:left="1276"/>
        <w:rPr>
          <w:rFonts w:eastAsia="Calibri"/>
          <w:lang w:val="pl-PL"/>
        </w:rPr>
      </w:pPr>
      <w:r>
        <w:rPr>
          <w:rFonts w:eastAsia="Calibri"/>
          <w:lang w:val="pl-PL"/>
        </w:rPr>
        <w:t>o</w:t>
      </w:r>
      <w:r w:rsidR="00916E8C" w:rsidRPr="00415CBE">
        <w:rPr>
          <w:rFonts w:eastAsia="Calibri"/>
          <w:lang w:val="pl-PL"/>
        </w:rPr>
        <w:t xml:space="preserve">kres rękojmi </w:t>
      </w:r>
      <w:r w:rsidR="00AB4339">
        <w:rPr>
          <w:rFonts w:eastAsia="Calibri"/>
          <w:lang w:val="pl-PL"/>
        </w:rPr>
        <w:t>– 60 miesięcy</w:t>
      </w:r>
      <w:r w:rsidR="00916E8C" w:rsidRPr="00415CBE">
        <w:rPr>
          <w:rFonts w:eastAsia="Calibri"/>
          <w:lang w:val="pl-PL"/>
        </w:rPr>
        <w:t xml:space="preserve">. </w:t>
      </w:r>
    </w:p>
    <w:p w14:paraId="6407B780" w14:textId="50D2A805" w:rsidR="00916E8C" w:rsidRPr="00415CBE" w:rsidRDefault="00415CBE" w:rsidP="00EF4844">
      <w:pPr>
        <w:pStyle w:val="Nagwek4"/>
        <w:numPr>
          <w:ilvl w:val="0"/>
          <w:numId w:val="61"/>
        </w:numPr>
        <w:ind w:left="1276"/>
        <w:rPr>
          <w:rFonts w:eastAsia="Calibri"/>
          <w:lang w:val="pl-PL"/>
        </w:rPr>
      </w:pPr>
      <w:r>
        <w:rPr>
          <w:rFonts w:eastAsia="Calibri"/>
          <w:lang w:val="pl-PL"/>
        </w:rPr>
        <w:t>b</w:t>
      </w:r>
      <w:r w:rsidR="00916E8C" w:rsidRPr="00415CBE">
        <w:rPr>
          <w:rFonts w:eastAsia="Calibri"/>
          <w:lang w:val="pl-PL"/>
        </w:rPr>
        <w:t>ieg terminów gwarancji i rękojmi rozpoczyna się z chwilą podpisa</w:t>
      </w:r>
      <w:r w:rsidR="00D31939">
        <w:rPr>
          <w:rFonts w:eastAsia="Calibri"/>
          <w:lang w:val="pl-PL"/>
        </w:rPr>
        <w:t>nia protokołu odbioru końcowego.</w:t>
      </w:r>
    </w:p>
    <w:p w14:paraId="440E065C" w14:textId="250B2502" w:rsidR="00F85C46" w:rsidRPr="00AA1622" w:rsidRDefault="00F85C46" w:rsidP="002D2452">
      <w:pPr>
        <w:pStyle w:val="Nagwek3"/>
        <w:ind w:left="851" w:hanging="284"/>
        <w:rPr>
          <w:noProof/>
        </w:rPr>
      </w:pPr>
      <w:r w:rsidRPr="00AA1622">
        <w:rPr>
          <w:noProof/>
        </w:rPr>
        <w:lastRenderedPageBreak/>
        <w:t>Szczegółowe warunki realizacji zamówienia oraz warunki płatności zawiera wzór umowy</w:t>
      </w:r>
      <w:r w:rsidR="000A2883" w:rsidRPr="00AA1622">
        <w:t xml:space="preserve"> stanowiący załącznik nr 3 do S</w:t>
      </w:r>
      <w:r w:rsidRPr="00AA1622">
        <w:rPr>
          <w:noProof/>
        </w:rPr>
        <w:t>WZ.</w:t>
      </w:r>
    </w:p>
    <w:p w14:paraId="43EEA720" w14:textId="41419DBE" w:rsidR="00CF6A08" w:rsidRDefault="00CF6A08" w:rsidP="00982049">
      <w:pPr>
        <w:pStyle w:val="Nagwek2"/>
        <w:numPr>
          <w:ilvl w:val="0"/>
          <w:numId w:val="5"/>
        </w:numPr>
        <w:ind w:left="567" w:hanging="283"/>
        <w:rPr>
          <w:rFonts w:eastAsia="Calibri"/>
        </w:rPr>
      </w:pPr>
      <w:r>
        <w:rPr>
          <w:rFonts w:eastAsia="Calibri"/>
        </w:rPr>
        <w:t>Dodatkowe wymagania związane z realizacją zamówienia.</w:t>
      </w:r>
    </w:p>
    <w:p w14:paraId="22E0F8E8" w14:textId="1BAD69DE" w:rsidR="00586657" w:rsidRDefault="003B3416" w:rsidP="007B756E">
      <w:pPr>
        <w:pStyle w:val="Nagwek3"/>
        <w:numPr>
          <w:ilvl w:val="0"/>
          <w:numId w:val="36"/>
        </w:numPr>
        <w:ind w:left="851" w:hanging="284"/>
      </w:pPr>
      <w:r>
        <w:t>Zamawiający nie przewiduje dodatkowych wymagań związanych z realizacją zamówienia</w:t>
      </w:r>
      <w:r w:rsidR="004F19BB">
        <w:t xml:space="preserve">, w zakresie zatrudnienia osób, o których mowa w </w:t>
      </w:r>
      <w:r w:rsidR="0080582A">
        <w:t>art. 96</w:t>
      </w:r>
      <w:r w:rsidR="004F19BB">
        <w:t xml:space="preserve"> ust. 2 pkt 2</w:t>
      </w:r>
      <w:r w:rsidR="0080582A">
        <w:t xml:space="preserve"> ustawy </w:t>
      </w:r>
      <w:proofErr w:type="spellStart"/>
      <w:r w:rsidR="0080582A">
        <w:t>Pzp</w:t>
      </w:r>
      <w:proofErr w:type="spellEnd"/>
      <w:r w:rsidR="0006600F" w:rsidRPr="0006600F">
        <w:t xml:space="preserve"> </w:t>
      </w:r>
      <w:r w:rsidR="0006600F">
        <w:t xml:space="preserve">w zw. z art. 266 ustawy </w:t>
      </w:r>
      <w:proofErr w:type="spellStart"/>
      <w:r w:rsidR="0006600F">
        <w:t>Pzp</w:t>
      </w:r>
      <w:proofErr w:type="spellEnd"/>
      <w:r w:rsidR="00586657">
        <w:t>;</w:t>
      </w:r>
    </w:p>
    <w:p w14:paraId="7B75B19A" w14:textId="65DF6AB1" w:rsidR="00586657" w:rsidRDefault="00586657" w:rsidP="007B756E">
      <w:pPr>
        <w:pStyle w:val="Nagwek3"/>
        <w:numPr>
          <w:ilvl w:val="0"/>
          <w:numId w:val="36"/>
        </w:numPr>
        <w:ind w:left="851" w:hanging="284"/>
      </w:pPr>
      <w:r>
        <w:t xml:space="preserve">Zamawiający nie </w:t>
      </w:r>
      <w:r w:rsidR="00593C25">
        <w:t>zastrzega możliwości ubiegania się o zamówienie wyłącznie dla wykonawców, o których mowa w</w:t>
      </w:r>
      <w:r w:rsidR="00794699">
        <w:t xml:space="preserve"> art. 94 ustawy </w:t>
      </w:r>
      <w:proofErr w:type="spellStart"/>
      <w:r w:rsidR="00794699">
        <w:t>Pzp</w:t>
      </w:r>
      <w:proofErr w:type="spellEnd"/>
      <w:r w:rsidR="00593C25">
        <w:t xml:space="preserve"> </w:t>
      </w:r>
      <w:r w:rsidR="0006600F">
        <w:t xml:space="preserve">w zw. z art. 266 ustawy </w:t>
      </w:r>
      <w:proofErr w:type="spellStart"/>
      <w:r w:rsidR="0006600F">
        <w:t>Pzp</w:t>
      </w:r>
      <w:proofErr w:type="spellEnd"/>
      <w:r w:rsidR="0006600F">
        <w:t xml:space="preserve"> </w:t>
      </w:r>
      <w:r w:rsidR="00593C25">
        <w:t>(klauzula zastrzeżona)</w:t>
      </w:r>
      <w:r>
        <w:t>;</w:t>
      </w:r>
    </w:p>
    <w:p w14:paraId="1B94A699" w14:textId="2D79610C" w:rsidR="001555CF" w:rsidRPr="00EA60BC" w:rsidRDefault="00AA1622" w:rsidP="007B756E">
      <w:pPr>
        <w:pStyle w:val="Nagwek3"/>
        <w:numPr>
          <w:ilvl w:val="0"/>
          <w:numId w:val="36"/>
        </w:numPr>
        <w:ind w:left="851" w:hanging="284"/>
      </w:pPr>
      <w:r w:rsidRPr="00EA60BC">
        <w:t>Zamawiający</w:t>
      </w:r>
      <w:r w:rsidR="001555CF" w:rsidRPr="00EA60BC">
        <w:t xml:space="preserve">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proofErr w:type="spellStart"/>
      <w:r w:rsidR="00AD09A7">
        <w:t>t.j</w:t>
      </w:r>
      <w:proofErr w:type="spellEnd"/>
      <w:r w:rsidR="00AD09A7">
        <w:t xml:space="preserve">. </w:t>
      </w:r>
      <w:r w:rsidR="00AD09A7" w:rsidRPr="00FF4642">
        <w:t>Dz. U. z 20</w:t>
      </w:r>
      <w:r w:rsidR="00AD09A7">
        <w:t>2</w:t>
      </w:r>
      <w:r w:rsidR="003E1CB3">
        <w:t>2</w:t>
      </w:r>
      <w:r w:rsidR="00AD09A7" w:rsidRPr="00FF4642">
        <w:t xml:space="preserve"> poz. 1</w:t>
      </w:r>
      <w:r w:rsidR="003E1CB3">
        <w:t>510</w:t>
      </w:r>
      <w:r w:rsidR="00AD09A7" w:rsidRPr="00FF4642">
        <w:t xml:space="preserve"> </w:t>
      </w:r>
      <w:r w:rsidR="001555CF" w:rsidRPr="00EA60BC">
        <w:t xml:space="preserve">z </w:t>
      </w:r>
      <w:proofErr w:type="spellStart"/>
      <w:r w:rsidR="001555CF" w:rsidRPr="00EA60BC">
        <w:t>późn</w:t>
      </w:r>
      <w:proofErr w:type="spellEnd"/>
      <w:r w:rsidR="001555CF" w:rsidRPr="00EA60BC">
        <w:t>. zm</w:t>
      </w:r>
      <w:r w:rsidR="00AD09A7">
        <w:t>.</w:t>
      </w:r>
      <w:r w:rsidR="001555CF" w:rsidRPr="00EA60BC">
        <w:t>)</w:t>
      </w:r>
      <w:r w:rsidR="00F9178C">
        <w:t>,</w:t>
      </w:r>
      <w:r w:rsidR="00F9178C" w:rsidRPr="00F9178C">
        <w:t xml:space="preserve"> zgodnie z art. 95 w zw. z art. 266 ustawy </w:t>
      </w:r>
      <w:proofErr w:type="spellStart"/>
      <w:r w:rsidR="00F9178C" w:rsidRPr="00F9178C">
        <w:t>Pzp</w:t>
      </w:r>
      <w:proofErr w:type="spellEnd"/>
      <w:r w:rsidR="001555CF" w:rsidRPr="00EA60BC">
        <w:t>:</w:t>
      </w:r>
    </w:p>
    <w:p w14:paraId="4DE593CC" w14:textId="0E8B1E82" w:rsidR="001555CF" w:rsidRPr="00EA60BC" w:rsidRDefault="001555CF" w:rsidP="00BC7B4C">
      <w:pPr>
        <w:pStyle w:val="Nagwek4"/>
        <w:numPr>
          <w:ilvl w:val="0"/>
          <w:numId w:val="53"/>
        </w:numPr>
        <w:ind w:left="1134" w:hanging="283"/>
        <w:rPr>
          <w:lang w:val="pl-PL"/>
        </w:rPr>
      </w:pPr>
      <w:r w:rsidRPr="00EA60BC">
        <w:rPr>
          <w:lang w:val="pl-PL"/>
        </w:rPr>
        <w:t>rodzaj czynności niezbędnych do realizacji zamówienia, których dotyczą wymagania zatrudnienia na podstawie stosunku pracy:</w:t>
      </w:r>
    </w:p>
    <w:p w14:paraId="4F321543" w14:textId="3B3B8B7D" w:rsidR="00AA1622" w:rsidRPr="00FF2209" w:rsidRDefault="000F7499" w:rsidP="00A71A2B">
      <w:pPr>
        <w:pStyle w:val="Nagwek4"/>
        <w:numPr>
          <w:ilvl w:val="0"/>
          <w:numId w:val="0"/>
        </w:numPr>
        <w:ind w:left="1134"/>
      </w:pPr>
      <w:r w:rsidRPr="00FF2209">
        <w:rPr>
          <w:lang w:val="pl-PL"/>
        </w:rPr>
        <w:t xml:space="preserve">Zamawiający </w:t>
      </w:r>
      <w:r w:rsidR="00AA1622" w:rsidRPr="00FF2209">
        <w:rPr>
          <w:lang w:val="pl-PL"/>
        </w:rPr>
        <w:t xml:space="preserve">wymaga, aby </w:t>
      </w:r>
      <w:r w:rsidR="00306C3B" w:rsidRPr="00306C3B">
        <w:rPr>
          <w:lang w:val="pl-PL"/>
        </w:rPr>
        <w:t>wszystkie</w:t>
      </w:r>
      <w:r w:rsidR="00D07436">
        <w:rPr>
          <w:lang w:val="pl-PL"/>
        </w:rPr>
        <w:t xml:space="preserve"> czynności związane z realizacją</w:t>
      </w:r>
      <w:r w:rsidR="00306C3B" w:rsidRPr="00306C3B">
        <w:rPr>
          <w:lang w:val="pl-PL"/>
        </w:rPr>
        <w:t xml:space="preserve"> zamówienia (za wyjątkiem czynności nadzoru</w:t>
      </w:r>
      <w:r w:rsidR="00AB4339">
        <w:rPr>
          <w:lang w:val="pl-PL"/>
        </w:rPr>
        <w:t xml:space="preserve"> pełnionego przez kierownik</w:t>
      </w:r>
      <w:r w:rsidR="00DB4A99">
        <w:rPr>
          <w:lang w:val="pl-PL"/>
        </w:rPr>
        <w:t>a</w:t>
      </w:r>
      <w:r w:rsidR="00AB4339">
        <w:rPr>
          <w:lang w:val="pl-PL"/>
        </w:rPr>
        <w:t xml:space="preserve"> robót</w:t>
      </w:r>
      <w:r w:rsidR="00306C3B">
        <w:rPr>
          <w:lang w:val="pl-PL"/>
        </w:rPr>
        <w:t xml:space="preserve">) </w:t>
      </w:r>
      <w:r w:rsidR="001F0345" w:rsidRPr="00FF2209">
        <w:rPr>
          <w:lang w:val="pl-PL"/>
        </w:rPr>
        <w:t>wykonywan</w:t>
      </w:r>
      <w:r w:rsidR="00306C3B">
        <w:rPr>
          <w:lang w:val="pl-PL"/>
        </w:rPr>
        <w:t>e</w:t>
      </w:r>
      <w:r w:rsidR="001F0345" w:rsidRPr="00FF2209">
        <w:rPr>
          <w:lang w:val="pl-PL"/>
        </w:rPr>
        <w:t xml:space="preserve"> był</w:t>
      </w:r>
      <w:r w:rsidR="00306C3B">
        <w:rPr>
          <w:lang w:val="pl-PL"/>
        </w:rPr>
        <w:t>y</w:t>
      </w:r>
      <w:r w:rsidR="001F0345" w:rsidRPr="00FF2209">
        <w:rPr>
          <w:lang w:val="pl-PL"/>
        </w:rPr>
        <w:t xml:space="preserve"> przez osob</w:t>
      </w:r>
      <w:r w:rsidR="00D40616" w:rsidRPr="00FF2209">
        <w:rPr>
          <w:lang w:val="pl-PL"/>
        </w:rPr>
        <w:t xml:space="preserve">y </w:t>
      </w:r>
      <w:r w:rsidR="001F0345" w:rsidRPr="00FF2209">
        <w:rPr>
          <w:lang w:val="pl-PL"/>
        </w:rPr>
        <w:t>zatrudnion</w:t>
      </w:r>
      <w:r w:rsidR="00D40616" w:rsidRPr="00FF2209">
        <w:rPr>
          <w:lang w:val="pl-PL"/>
        </w:rPr>
        <w:t>e</w:t>
      </w:r>
      <w:r w:rsidR="00AA1622" w:rsidRPr="00FF2209">
        <w:rPr>
          <w:lang w:val="pl-PL"/>
        </w:rPr>
        <w:t xml:space="preserve"> przez</w:t>
      </w:r>
      <w:r w:rsidR="00AA1622" w:rsidRPr="00FF2209">
        <w:t xml:space="preserve"> Wykonawcę (lub podwykonawcę, jeżeli Wykonawca powierza wykonanie części zamówienia podwykon</w:t>
      </w:r>
      <w:r w:rsidR="00D40616" w:rsidRPr="00FF2209">
        <w:t>awcy) na podstawie stosunku pracy</w:t>
      </w:r>
      <w:r w:rsidR="00AA1622" w:rsidRPr="00FF2209">
        <w:t xml:space="preserve"> w</w:t>
      </w:r>
      <w:r w:rsidRPr="00FF2209">
        <w:t> </w:t>
      </w:r>
      <w:r w:rsidR="00AA1622" w:rsidRPr="00FF2209">
        <w:t>rozumieniu ustawy z dnia 26 czerwca 1974 r. – Kodeks pracy (</w:t>
      </w:r>
      <w:proofErr w:type="spellStart"/>
      <w:r w:rsidR="00AA1622" w:rsidRPr="00FF2209">
        <w:t>t</w:t>
      </w:r>
      <w:r w:rsidR="00AD09A7">
        <w:t>.j</w:t>
      </w:r>
      <w:proofErr w:type="spellEnd"/>
      <w:r w:rsidR="00AD09A7">
        <w:t xml:space="preserve">. </w:t>
      </w:r>
      <w:r w:rsidR="00AD09A7" w:rsidRPr="00FF4642">
        <w:t>Dz. U. z 20</w:t>
      </w:r>
      <w:r w:rsidR="00AD09A7">
        <w:t>2</w:t>
      </w:r>
      <w:r w:rsidR="003E1CB3">
        <w:rPr>
          <w:lang w:val="pl-PL"/>
        </w:rPr>
        <w:t>2</w:t>
      </w:r>
      <w:r w:rsidR="00AD09A7" w:rsidRPr="00FF4642">
        <w:t xml:space="preserve"> poz. 1</w:t>
      </w:r>
      <w:r w:rsidR="003E1CB3">
        <w:rPr>
          <w:lang w:val="pl-PL"/>
        </w:rPr>
        <w:t>510</w:t>
      </w:r>
      <w:r w:rsidR="00AD09A7" w:rsidRPr="00EA60BC">
        <w:t xml:space="preserve">z </w:t>
      </w:r>
      <w:proofErr w:type="spellStart"/>
      <w:r w:rsidR="00AD09A7" w:rsidRPr="00EA60BC">
        <w:t>późn</w:t>
      </w:r>
      <w:proofErr w:type="spellEnd"/>
      <w:r w:rsidR="00AD09A7" w:rsidRPr="00EA60BC">
        <w:t xml:space="preserve">. </w:t>
      </w:r>
      <w:proofErr w:type="spellStart"/>
      <w:r w:rsidR="00AD09A7">
        <w:rPr>
          <w:lang w:val="pl-PL"/>
        </w:rPr>
        <w:t>zm</w:t>
      </w:r>
      <w:proofErr w:type="spellEnd"/>
      <w:r w:rsidRPr="00FF2209">
        <w:t>.);</w:t>
      </w:r>
    </w:p>
    <w:p w14:paraId="6AACE412" w14:textId="6433609D" w:rsidR="00AA1622" w:rsidRPr="00EA60BC" w:rsidRDefault="000F7499" w:rsidP="00D40616">
      <w:pPr>
        <w:pStyle w:val="Nagwek4"/>
        <w:ind w:left="1134" w:hanging="283"/>
        <w:rPr>
          <w:lang w:val="pl-PL"/>
        </w:rPr>
      </w:pPr>
      <w:r w:rsidRPr="00EA60BC">
        <w:rPr>
          <w:lang w:val="pl-PL"/>
        </w:rPr>
        <w:t xml:space="preserve">sposób weryfikacji </w:t>
      </w:r>
      <w:r w:rsidR="00D40616" w:rsidRPr="00EA60BC">
        <w:rPr>
          <w:lang w:val="pl-PL"/>
        </w:rPr>
        <w:t>zatrudnienia tych</w:t>
      </w:r>
      <w:r w:rsidRPr="00EA60BC">
        <w:rPr>
          <w:lang w:val="pl-PL"/>
        </w:rPr>
        <w:t xml:space="preserve"> os</w:t>
      </w:r>
      <w:r w:rsidR="00D40616" w:rsidRPr="00EA60BC">
        <w:rPr>
          <w:lang w:val="pl-PL"/>
        </w:rPr>
        <w:t>ób, uprawnienia Zamawiającego w zakresie kontroli spełniania przez wykonawcę wymagań związanych z zatrudnianiem tych osób oraz sankcje z tytułu niespełnienia ww. wymagań, zostały opisane szczegółowo w</w:t>
      </w:r>
      <w:r w:rsidR="00EA60BC" w:rsidRPr="00EA60BC">
        <w:rPr>
          <w:lang w:val="pl-PL"/>
        </w:rPr>
        <w:t xml:space="preserve">e </w:t>
      </w:r>
      <w:r w:rsidR="00D40616" w:rsidRPr="00EA60BC">
        <w:rPr>
          <w:lang w:val="pl-PL"/>
        </w:rPr>
        <w:t>wzor</w:t>
      </w:r>
      <w:r w:rsidR="00EA60BC" w:rsidRPr="00EA60BC">
        <w:rPr>
          <w:lang w:val="pl-PL"/>
        </w:rPr>
        <w:t>ze</w:t>
      </w:r>
      <w:r w:rsidR="00D40616" w:rsidRPr="00EA60BC">
        <w:rPr>
          <w:lang w:val="pl-PL"/>
        </w:rPr>
        <w:t xml:space="preserve"> umowy, stanowiąc</w:t>
      </w:r>
      <w:r w:rsidR="00EA60BC" w:rsidRPr="00EA60BC">
        <w:rPr>
          <w:lang w:val="pl-PL"/>
        </w:rPr>
        <w:t>ym</w:t>
      </w:r>
      <w:r w:rsidR="00D40616" w:rsidRPr="00EA60BC">
        <w:rPr>
          <w:lang w:val="pl-PL"/>
        </w:rPr>
        <w:t xml:space="preserve"> załącznik nr 3 do SWZ</w:t>
      </w:r>
      <w:r w:rsidR="00BC5DA3" w:rsidRPr="00EA60BC">
        <w:rPr>
          <w:lang w:val="pl-PL"/>
        </w:rPr>
        <w:t>.</w:t>
      </w:r>
    </w:p>
    <w:p w14:paraId="3F534929" w14:textId="5F0CE571" w:rsidR="00AF756E" w:rsidRDefault="00AF756E" w:rsidP="00982049">
      <w:pPr>
        <w:pStyle w:val="Nagwek2"/>
        <w:numPr>
          <w:ilvl w:val="0"/>
          <w:numId w:val="5"/>
        </w:numPr>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3DB73AD0"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 xml:space="preserve">kluczowych zadań dotyczących zamówień </w:t>
      </w:r>
      <w:r w:rsidR="003A7259" w:rsidRPr="00306C3B">
        <w:rPr>
          <w:lang w:eastAsia="x-none"/>
        </w:rPr>
        <w:t>na</w:t>
      </w:r>
      <w:r w:rsidR="00306C3B" w:rsidRPr="00306C3B">
        <w:rPr>
          <w:lang w:eastAsia="x-none"/>
        </w:rPr>
        <w:t xml:space="preserve"> roboty budowlane</w:t>
      </w:r>
      <w:r w:rsidR="00306C3B">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06600F" w:rsidRPr="0006600F">
        <w:rPr>
          <w:lang w:eastAsia="x-none"/>
        </w:rPr>
        <w:t xml:space="preserve"> </w:t>
      </w:r>
      <w:r w:rsidR="0006600F">
        <w:rPr>
          <w:lang w:eastAsia="x-none"/>
        </w:rPr>
        <w:t xml:space="preserve">w zw. z art. 266 ustawy </w:t>
      </w:r>
      <w:proofErr w:type="spellStart"/>
      <w:r w:rsidR="0006600F">
        <w:rPr>
          <w:lang w:eastAsia="x-none"/>
        </w:rPr>
        <w:t>Pzp</w:t>
      </w:r>
      <w:proofErr w:type="spellEnd"/>
      <w:r w:rsidR="00586657">
        <w:rPr>
          <w:lang w:eastAsia="x-none"/>
        </w:rPr>
        <w:t>.</w:t>
      </w:r>
    </w:p>
    <w:p w14:paraId="30201699" w14:textId="26ADBEDB" w:rsidR="00593C25" w:rsidRDefault="00593C25" w:rsidP="00982049">
      <w:pPr>
        <w:pStyle w:val="Nagwek2"/>
        <w:numPr>
          <w:ilvl w:val="0"/>
          <w:numId w:val="5"/>
        </w:numPr>
        <w:ind w:left="567"/>
      </w:pPr>
      <w:r>
        <w:t>Podwykonawcy.</w:t>
      </w:r>
    </w:p>
    <w:p w14:paraId="4F992067" w14:textId="686C971B" w:rsidR="00593C25" w:rsidRDefault="00593C25" w:rsidP="007B756E">
      <w:pPr>
        <w:pStyle w:val="Nagwek3"/>
        <w:numPr>
          <w:ilvl w:val="0"/>
          <w:numId w:val="44"/>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7B756E">
      <w:pPr>
        <w:pStyle w:val="Nagwek3"/>
        <w:numPr>
          <w:ilvl w:val="0"/>
          <w:numId w:val="44"/>
        </w:numPr>
        <w:ind w:left="851" w:hanging="284"/>
      </w:pPr>
      <w:r>
        <w:t>Zamawiający nie zastrzega obowiązku osobistego wykonania przez Wykonaw</w:t>
      </w:r>
      <w:r w:rsidR="00DA216F">
        <w:t>cę kluczowych części zamówienia;</w:t>
      </w:r>
    </w:p>
    <w:p w14:paraId="61363B62" w14:textId="7E1B19D7" w:rsidR="004975ED" w:rsidRPr="004975ED" w:rsidRDefault="00DA216F" w:rsidP="004975ED">
      <w:pPr>
        <w:pStyle w:val="Nagwek3"/>
        <w:ind w:left="851" w:hanging="284"/>
        <w:rPr>
          <w:lang w:val="pl"/>
        </w:rPr>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r w:rsidR="00C52437">
        <w:rPr>
          <w:lang w:val="pl"/>
        </w:rPr>
        <w:t>;</w:t>
      </w:r>
    </w:p>
    <w:p w14:paraId="69043A09" w14:textId="2F190FA8" w:rsidR="00C52437" w:rsidRPr="00C52437" w:rsidRDefault="004975ED" w:rsidP="00C52437">
      <w:pPr>
        <w:pStyle w:val="Nagwek3"/>
        <w:ind w:left="851" w:hanging="284"/>
        <w:rPr>
          <w:lang w:val="pl"/>
        </w:rPr>
      </w:pPr>
      <w:r w:rsidRPr="004975ED">
        <w:rPr>
          <w:lang w:val="pl"/>
        </w:rPr>
        <w:lastRenderedPageBreak/>
        <w:t>Wymagania dotyczące umowy o podwykonawstwo</w:t>
      </w:r>
      <w:r w:rsidR="00B24630">
        <w:rPr>
          <w:lang w:val="pl"/>
        </w:rPr>
        <w:t xml:space="preserve">, o których mowa w art. 437 ustawy </w:t>
      </w:r>
      <w:proofErr w:type="spellStart"/>
      <w:r w:rsidR="00B24630">
        <w:rPr>
          <w:lang w:val="pl"/>
        </w:rPr>
        <w:t>Pzp</w:t>
      </w:r>
      <w:proofErr w:type="spellEnd"/>
      <w:r w:rsidR="00B24630">
        <w:rPr>
          <w:lang w:val="pl"/>
        </w:rPr>
        <w:t>,</w:t>
      </w:r>
      <w:r>
        <w:rPr>
          <w:lang w:val="pl"/>
        </w:rPr>
        <w:t xml:space="preserve"> </w:t>
      </w:r>
      <w:r w:rsidRPr="004975ED">
        <w:rPr>
          <w:lang w:val="pl"/>
        </w:rPr>
        <w:t>zostały określone we wzorze umowy</w:t>
      </w:r>
      <w:r>
        <w:rPr>
          <w:lang w:val="pl"/>
        </w:rPr>
        <w:t>,</w:t>
      </w:r>
      <w:r w:rsidRPr="004975ED">
        <w:rPr>
          <w:lang w:val="pl"/>
        </w:rPr>
        <w:t xml:space="preserve"> stanowiącym załącznik nr 3 do SWZ.</w:t>
      </w:r>
    </w:p>
    <w:p w14:paraId="7663A507" w14:textId="451D8F34" w:rsidR="00473D30" w:rsidRDefault="00473D30" w:rsidP="0049316B">
      <w:pPr>
        <w:pStyle w:val="Nagwek1"/>
      </w:pPr>
      <w:bookmarkStart w:id="11" w:name="_Toc62396889"/>
      <w:r>
        <w:t>Przedmiotowe środki dowodowe.</w:t>
      </w:r>
      <w:bookmarkEnd w:id="11"/>
    </w:p>
    <w:p w14:paraId="1A0BA66B" w14:textId="585FCEBB" w:rsidR="00473D30" w:rsidRDefault="00B3055B" w:rsidP="00C325E2">
      <w:pPr>
        <w:spacing w:after="120"/>
        <w:ind w:left="567" w:firstLine="0"/>
      </w:pPr>
      <w:r>
        <w:t>Zamawiając</w:t>
      </w:r>
      <w:r w:rsidR="00CE7797">
        <w:t>y nie wymaga</w:t>
      </w:r>
      <w:r>
        <w:t xml:space="preserve"> złoż</w:t>
      </w:r>
      <w:r w:rsidR="00CE7797">
        <w:t>enia</w:t>
      </w:r>
      <w:r>
        <w:t xml:space="preserve"> przedmiotow</w:t>
      </w:r>
      <w:r w:rsidR="00CE7797">
        <w:t>ych</w:t>
      </w:r>
      <w:r>
        <w:t xml:space="preserve"> środk</w:t>
      </w:r>
      <w:r w:rsidR="00CE7797">
        <w:t>ów</w:t>
      </w:r>
      <w:r>
        <w:t xml:space="preserve"> dowodow</w:t>
      </w:r>
      <w:r w:rsidR="00CE7797">
        <w:t>ych.</w:t>
      </w:r>
    </w:p>
    <w:p w14:paraId="4B4B5760" w14:textId="121B349F" w:rsidR="00F85C46" w:rsidRPr="00E054BA" w:rsidRDefault="00F85C46" w:rsidP="0049316B">
      <w:pPr>
        <w:pStyle w:val="Nagwek1"/>
      </w:pPr>
      <w:bookmarkStart w:id="12" w:name="_Toc375581634"/>
      <w:bookmarkStart w:id="13" w:name="_Toc375581816"/>
      <w:bookmarkStart w:id="14" w:name="_Toc375582133"/>
      <w:bookmarkStart w:id="15" w:name="_Toc62396890"/>
      <w:r w:rsidRPr="00E054BA">
        <w:t>Kwalifikacja podmi</w:t>
      </w:r>
      <w:r w:rsidR="00F54060">
        <w:t xml:space="preserve">otowa – </w:t>
      </w:r>
      <w:r w:rsidRPr="00E054BA">
        <w:t>podstawy wykluczenia.</w:t>
      </w:r>
      <w:bookmarkEnd w:id="12"/>
      <w:bookmarkEnd w:id="13"/>
      <w:bookmarkEnd w:id="14"/>
      <w:bookmarkEnd w:id="15"/>
      <w:r w:rsidRPr="00E054BA">
        <w:t xml:space="preserve"> </w:t>
      </w:r>
    </w:p>
    <w:p w14:paraId="55FBF8D8" w14:textId="71704F0F" w:rsidR="00A867B7" w:rsidRPr="00ED6871" w:rsidRDefault="00A62353" w:rsidP="007B756E">
      <w:pPr>
        <w:pStyle w:val="Nagwek2"/>
        <w:numPr>
          <w:ilvl w:val="0"/>
          <w:numId w:val="7"/>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412D106"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r w:rsidR="00EB0500">
        <w:t xml:space="preserve"> </w:t>
      </w:r>
    </w:p>
    <w:p w14:paraId="12FCED1B" w14:textId="7B4F7EC8" w:rsidR="00A62353" w:rsidRPr="00A62353" w:rsidRDefault="00F85C46" w:rsidP="003E1CB3">
      <w:pPr>
        <w:pStyle w:val="Nagwek2"/>
        <w:numPr>
          <w:ilvl w:val="0"/>
          <w:numId w:val="7"/>
        </w:numPr>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7B756E">
      <w:pPr>
        <w:pStyle w:val="Nagwek3"/>
        <w:numPr>
          <w:ilvl w:val="0"/>
          <w:numId w:val="8"/>
        </w:numPr>
        <w:ind w:left="851" w:hanging="284"/>
      </w:pPr>
      <w:r w:rsidRPr="009F7A64">
        <w:t>który naruszył obowiązki dotyczące płatności podatków, opłat lub składek na ubezpieczenia społeczne lub zdrowotne, z wyjątkiem przypadku, o którym mowa w art. 108 ust. 1 pkt 3</w:t>
      </w:r>
      <w:r>
        <w:t xml:space="preserve"> ustawy </w:t>
      </w:r>
      <w:proofErr w:type="spellStart"/>
      <w:r>
        <w:t>Pzp</w:t>
      </w:r>
      <w:proofErr w:type="spellEnd"/>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50E054D6" w14:textId="722B114B" w:rsidR="004422CE" w:rsidRPr="004422CE" w:rsidRDefault="004422CE" w:rsidP="007B756E">
      <w:pPr>
        <w:pStyle w:val="Nagwek3"/>
        <w:numPr>
          <w:ilvl w:val="0"/>
          <w:numId w:val="8"/>
        </w:numPr>
        <w:ind w:left="851" w:hanging="284"/>
      </w:pPr>
      <w:r w:rsidRPr="004422CE">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7B756E">
      <w:pPr>
        <w:pStyle w:val="Nagwek3"/>
        <w:numPr>
          <w:ilvl w:val="0"/>
          <w:numId w:val="8"/>
        </w:numPr>
        <w:ind w:left="851" w:hanging="284"/>
      </w:pPr>
      <w:r w:rsidRPr="004422CE">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t>awnień z tytułu rękojmi za wady.</w:t>
      </w:r>
    </w:p>
    <w:p w14:paraId="3B6BA986" w14:textId="6A3B1D4A" w:rsidR="008267E1" w:rsidRPr="003E1CB3" w:rsidRDefault="007E1600" w:rsidP="003E1CB3">
      <w:pPr>
        <w:pStyle w:val="Nagwek2"/>
        <w:numPr>
          <w:ilvl w:val="0"/>
          <w:numId w:val="7"/>
        </w:numPr>
        <w:ind w:left="567" w:hanging="283"/>
        <w:rPr>
          <w:rFonts w:eastAsia="Calibri"/>
        </w:rPr>
      </w:pPr>
      <w:r w:rsidRPr="003E1CB3">
        <w:rPr>
          <w:rFonts w:eastAsia="Calibri"/>
        </w:rPr>
        <w:t xml:space="preserve">Self – cleaning. </w:t>
      </w:r>
    </w:p>
    <w:p w14:paraId="1A2ABBA5" w14:textId="648D1376" w:rsidR="007E1600" w:rsidRPr="00ED6871" w:rsidRDefault="006D4E1B" w:rsidP="006D4E1B">
      <w:pPr>
        <w:pStyle w:val="Nagwek3"/>
        <w:numPr>
          <w:ilvl w:val="0"/>
          <w:numId w:val="0"/>
        </w:numPr>
        <w:ind w:left="567"/>
      </w:pPr>
      <w:r>
        <w:t>W</w:t>
      </w:r>
      <w:r w:rsidR="007E1600" w:rsidRPr="00ED6871">
        <w:t>ykonawca nie podlega wykluczeniu</w:t>
      </w:r>
      <w:r w:rsidR="00385E23">
        <w:t xml:space="preserve"> z postępowania</w:t>
      </w:r>
      <w:r w:rsidR="007E1600" w:rsidRPr="00ED6871">
        <w:t xml:space="preserve"> w zakresie przesłanek obligatoryjnych z </w:t>
      </w:r>
      <w:r w:rsidR="00D0074D">
        <w:t xml:space="preserve">art. 108 ust. 1 </w:t>
      </w:r>
      <w:r w:rsidR="000E799D">
        <w:t xml:space="preserve">pkt </w:t>
      </w:r>
      <w:r w:rsidR="007E1600" w:rsidRPr="00ED6871">
        <w:t>2 i 5</w:t>
      </w:r>
      <w:r w:rsidR="0080582A">
        <w:t xml:space="preserve"> </w:t>
      </w:r>
      <w:r w:rsidR="00D23109">
        <w:t>oraz 109 ust. 1 pkt 5 i 7</w:t>
      </w:r>
      <w:r w:rsidR="00D0074D">
        <w:t xml:space="preserve"> </w:t>
      </w:r>
      <w:r w:rsidR="00927CD1">
        <w:t xml:space="preserve">w zw. z art. 266 </w:t>
      </w:r>
      <w:r w:rsidR="00D0074D">
        <w:t xml:space="preserve">ustawy </w:t>
      </w:r>
      <w:proofErr w:type="spellStart"/>
      <w:r w:rsidR="00D0074D">
        <w:t>Pzp</w:t>
      </w:r>
      <w:proofErr w:type="spellEnd"/>
      <w:r w:rsidR="007E1600" w:rsidRPr="00ED6871">
        <w:t>, je</w:t>
      </w:r>
      <w:r w:rsidR="007E1600" w:rsidRPr="00ED6871">
        <w:rPr>
          <w:rFonts w:cs="Bahnschrift"/>
        </w:rPr>
        <w:t>ż</w:t>
      </w:r>
      <w:r w:rsidR="007E1600" w:rsidRPr="00ED6871">
        <w:t>eli udowodni Zamawiaj</w:t>
      </w:r>
      <w:r w:rsidR="007E1600" w:rsidRPr="00ED6871">
        <w:rPr>
          <w:rFonts w:cs="Bahnschrift"/>
        </w:rPr>
        <w:t>ą</w:t>
      </w:r>
      <w:r w:rsidR="007E1600" w:rsidRPr="00ED6871">
        <w:t xml:space="preserve">cemu, </w:t>
      </w:r>
      <w:r w:rsidR="007E1600" w:rsidRPr="00ED6871">
        <w:rPr>
          <w:rFonts w:cs="Bahnschrift"/>
        </w:rPr>
        <w:t>ż</w:t>
      </w:r>
      <w:r w:rsidR="007E1600" w:rsidRPr="00ED6871">
        <w:t xml:space="preserve">e </w:t>
      </w:r>
      <w:r w:rsidR="007E1600" w:rsidRPr="00ED6871">
        <w:lastRenderedPageBreak/>
        <w:t>spe</w:t>
      </w:r>
      <w:r w:rsidR="007E1600" w:rsidRPr="00ED6871">
        <w:rPr>
          <w:rFonts w:cs="Bahnschrift"/>
        </w:rPr>
        <w:t>ł</w:t>
      </w:r>
      <w:r w:rsidR="007E1600" w:rsidRPr="00ED6871">
        <w:t>ni</w:t>
      </w:r>
      <w:r w:rsidR="007E1600" w:rsidRPr="00ED6871">
        <w:rPr>
          <w:rFonts w:cs="Bahnschrift"/>
        </w:rPr>
        <w:t>ł</w:t>
      </w:r>
      <w:r w:rsidR="007E1600" w:rsidRPr="00ED6871">
        <w:t xml:space="preserve"> </w:t>
      </w:r>
      <w:r w:rsidR="007E1600" w:rsidRPr="00ED6871">
        <w:rPr>
          <w:rFonts w:cs="Bahnschrift"/>
        </w:rPr>
        <w:t>łą</w:t>
      </w:r>
      <w:r w:rsidR="00385E23">
        <w:t xml:space="preserve">cznie </w:t>
      </w:r>
      <w:r w:rsidR="007E1600" w:rsidRPr="00ED6871">
        <w:t>przes</w:t>
      </w:r>
      <w:r w:rsidR="007E1600" w:rsidRPr="00ED6871">
        <w:rPr>
          <w:rFonts w:cs="Bahnschrift"/>
        </w:rPr>
        <w:t>ł</w:t>
      </w:r>
      <w:r w:rsidR="00385E23">
        <w:t xml:space="preserve">anki wymienione w art. 110 ust. 2 ustawy </w:t>
      </w:r>
      <w:proofErr w:type="spellStart"/>
      <w:r w:rsidR="00385E23">
        <w:t>Pzp</w:t>
      </w:r>
      <w:proofErr w:type="spellEnd"/>
      <w:r w:rsidR="00385E23">
        <w:t xml:space="preserve"> (</w:t>
      </w:r>
      <w:proofErr w:type="spellStart"/>
      <w:r w:rsidR="00385E23">
        <w:t>self</w:t>
      </w:r>
      <w:proofErr w:type="spellEnd"/>
      <w:r w:rsidR="00385E23">
        <w:t xml:space="preserve"> – </w:t>
      </w:r>
      <w:proofErr w:type="spellStart"/>
      <w:r w:rsidR="00385E23">
        <w:t>cleaning</w:t>
      </w:r>
      <w:proofErr w:type="spellEnd"/>
      <w:r w:rsidR="00385E23">
        <w:t>). Przesłanki zostały szczegółowo opisane w załączniku 1B do SWZ.</w:t>
      </w:r>
    </w:p>
    <w:p w14:paraId="334A1216" w14:textId="5BBD6384" w:rsidR="007E1600" w:rsidRDefault="009E4BCB" w:rsidP="003E1CB3">
      <w:pPr>
        <w:pStyle w:val="Nagwek2"/>
        <w:numPr>
          <w:ilvl w:val="0"/>
          <w:numId w:val="7"/>
        </w:numPr>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BC7B4C">
      <w:pPr>
        <w:pStyle w:val="Nagwek3"/>
        <w:numPr>
          <w:ilvl w:val="0"/>
          <w:numId w:val="54"/>
        </w:numPr>
        <w:ind w:left="851" w:hanging="284"/>
      </w:pPr>
      <w:r w:rsidRPr="00ED6871">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7B756E">
      <w:pPr>
        <w:pStyle w:val="Nagwek3"/>
        <w:numPr>
          <w:ilvl w:val="0"/>
          <w:numId w:val="8"/>
        </w:numPr>
        <w:ind w:left="851" w:hanging="284"/>
      </w:pPr>
      <w:r w:rsidRPr="000E799D">
        <w:t>w przypadkach, o których mowa w ust. 2, Zamawiający może nie wykluczyć wykonawcy, jeżeli wykluczenie byłoby w sposób oczywisty nieproporcjonalne;</w:t>
      </w:r>
      <w:r w:rsidR="000E799D" w:rsidRPr="000E799D">
        <w:t xml:space="preserve"> w szczególności gdy kwota zaległych podatków lub składek na ubezpieczenie społeczne jest niewielka</w:t>
      </w:r>
      <w:r w:rsidR="000E799D">
        <w:t>;</w:t>
      </w:r>
    </w:p>
    <w:p w14:paraId="022A2BF6" w14:textId="45BE52F7" w:rsidR="009E4BCB" w:rsidRPr="009E4BCB" w:rsidRDefault="009E4BCB" w:rsidP="007B756E">
      <w:pPr>
        <w:pStyle w:val="Nagwek3"/>
        <w:numPr>
          <w:ilvl w:val="0"/>
          <w:numId w:val="8"/>
        </w:numPr>
        <w:ind w:left="851" w:hanging="284"/>
      </w:pPr>
      <w:r>
        <w:t>w</w:t>
      </w:r>
      <w:r w:rsidR="00D83EC3">
        <w:t xml:space="preserve"> przypadku w</w:t>
      </w:r>
      <w:r w:rsidRPr="009E4BCB">
        <w:t>ykonawców wspólnie ubiegających się o udzielenie zamówienia,</w:t>
      </w:r>
      <w:r w:rsidR="00B66BD4">
        <w:t xml:space="preserve"> a także podmiotów udostępniających swoje zasoby wykonawcy,</w:t>
      </w:r>
      <w:r w:rsidRPr="009E4BCB">
        <w:t xml:space="preserve"> spełnienie wymogu dotyczącego braku podstaw do wyk</w:t>
      </w:r>
      <w:r w:rsidR="0082259F">
        <w:t>luczenia,</w:t>
      </w:r>
      <w:r w:rsidRPr="009E4BCB">
        <w:t xml:space="preserve"> powinno</w:t>
      </w:r>
      <w:r w:rsidR="00D83EC3">
        <w:t xml:space="preserve"> zostać wykaza</w:t>
      </w:r>
      <w:r w:rsidR="00635695">
        <w:t xml:space="preserve">ne przez każdy z tych podmiotów. </w:t>
      </w:r>
      <w:r w:rsidR="00635695" w:rsidRPr="00635695">
        <w:t>Zamawiaj</w:t>
      </w:r>
      <w:r w:rsidR="00635695">
        <w:t>ący nie będzie weryfikował czy zachodzą</w:t>
      </w:r>
      <w:r w:rsidR="00635695" w:rsidRPr="00635695">
        <w:t xml:space="preserve"> podstaw</w:t>
      </w:r>
      <w:r w:rsidR="00635695">
        <w:t>y</w:t>
      </w:r>
      <w:r w:rsidR="00635695" w:rsidRPr="00635695">
        <w:t xml:space="preserve"> do wykluczenia</w:t>
      </w:r>
      <w:r w:rsidR="00635695">
        <w:t xml:space="preserve"> z postępowania dotyczące</w:t>
      </w:r>
      <w:r w:rsidR="00635695" w:rsidRPr="00635695">
        <w:t xml:space="preserve"> podwykonawców niebędących podmiotami udostępniającymi zasoby na zasadach określonych w</w:t>
      </w:r>
      <w:r w:rsidR="00635695">
        <w:t> </w:t>
      </w:r>
      <w:r w:rsidR="00635695" w:rsidRPr="00635695">
        <w:t>art. 118</w:t>
      </w:r>
      <w:r w:rsidR="00D23109">
        <w:t xml:space="preserve"> </w:t>
      </w:r>
      <w:r w:rsidR="00927CD1">
        <w:t xml:space="preserve">w zw. z art. 266 </w:t>
      </w:r>
      <w:r w:rsidR="00635695" w:rsidRPr="00635695">
        <w:t xml:space="preserve">ustawy </w:t>
      </w:r>
      <w:proofErr w:type="spellStart"/>
      <w:r w:rsidR="00635695" w:rsidRPr="00635695">
        <w:t>Pzp</w:t>
      </w:r>
      <w:proofErr w:type="spellEnd"/>
      <w:r w:rsidR="00635695">
        <w:t>;</w:t>
      </w:r>
    </w:p>
    <w:p w14:paraId="1AD9BC0A" w14:textId="77777777" w:rsidR="000E799D" w:rsidRDefault="0080582A" w:rsidP="007B756E">
      <w:pPr>
        <w:pStyle w:val="Nagwek3"/>
        <w:numPr>
          <w:ilvl w:val="0"/>
          <w:numId w:val="8"/>
        </w:numPr>
        <w:ind w:left="851" w:hanging="284"/>
      </w:pPr>
      <w:r>
        <w:t>W ślad za dyspozycją przepisu art.</w:t>
      </w:r>
      <w:r w:rsidR="006364F5">
        <w:t xml:space="preserve"> 273 ust. 1 pkt 1 </w:t>
      </w:r>
      <w:r>
        <w:t xml:space="preserve">ustawy </w:t>
      </w:r>
      <w:proofErr w:type="spellStart"/>
      <w:r>
        <w:t>Pzp</w:t>
      </w:r>
      <w:proofErr w:type="spellEnd"/>
      <w:r>
        <w:t xml:space="preserve">, </w:t>
      </w:r>
      <w:r w:rsidR="00D83EC3" w:rsidRPr="00D83EC3">
        <w:t xml:space="preserve">Zamawiający </w:t>
      </w:r>
      <w:r w:rsidR="00D83EC3">
        <w:t xml:space="preserve">oceni czy wypełnione zostały przesłanki wykluczenia wykonawcy z postępowania </w:t>
      </w:r>
      <w:r w:rsidR="000E799D" w:rsidRPr="000E799D">
        <w:t xml:space="preserve">na podstawie podmiotowych środków dowodowych wyszczególnionych w rozdziale IV SWZ, zgodnie z formułą: spełnia/nie spełnia. </w:t>
      </w:r>
    </w:p>
    <w:p w14:paraId="39B9557D" w14:textId="77777777" w:rsidR="00E75F49" w:rsidRPr="008E7257" w:rsidRDefault="00E75F49" w:rsidP="003E1CB3">
      <w:pPr>
        <w:pStyle w:val="Nagwek2"/>
        <w:numPr>
          <w:ilvl w:val="0"/>
          <w:numId w:val="7"/>
        </w:numPr>
        <w:ind w:left="567" w:hanging="283"/>
        <w:rPr>
          <w:rFonts w:eastAsia="Calibri"/>
        </w:rPr>
      </w:pPr>
      <w:bookmarkStart w:id="16" w:name="_Toc62396891"/>
      <w:r w:rsidRPr="008E7257">
        <w:rPr>
          <w:rFonts w:eastAsia="Calibri"/>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1611719B" w14:textId="3A6946D5" w:rsidR="00E75F49" w:rsidRPr="008E7257" w:rsidRDefault="00E75F49" w:rsidP="00EF4844">
      <w:pPr>
        <w:pStyle w:val="Nagwek3"/>
        <w:numPr>
          <w:ilvl w:val="0"/>
          <w:numId w:val="75"/>
        </w:numPr>
      </w:pPr>
      <w:r w:rsidRPr="008E7257">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8E7257">
        <w:t>późn</w:t>
      </w:r>
      <w:proofErr w:type="spellEnd"/>
      <w:r w:rsidRPr="008E7257">
        <w:t xml:space="preserve">. zm.) - „rozporządzenie 765/2006” i rozporządzeniu Rady (UE) nr 269/2014 z dnia 17 marca 2014 r. w sprawie środków ograniczających w odniesieniu do działań podważających integralność </w:t>
      </w:r>
      <w:r w:rsidR="00C37A75">
        <w:t>terytorialną, suwerenność i nie</w:t>
      </w:r>
      <w:r w:rsidRPr="008E7257">
        <w:t xml:space="preserve">zależność Ukrainy lub im zagrażających (Dz. Urz. UE L 78 z 17.03.2014, str. 6, z </w:t>
      </w:r>
      <w:proofErr w:type="spellStart"/>
      <w:r w:rsidRPr="008E7257">
        <w:t>późn</w:t>
      </w:r>
      <w:proofErr w:type="spellEnd"/>
      <w:r w:rsidRPr="008E7257">
        <w:t>. zm.) – „rozporządzenie 269/2014” albo wpisanego na listę na podstawie decyzji w sprawie wpisu na listę rozstrzygającej o zastosowaniu środka, o którym mowa w art. 1 pkt 3 Ustawy;</w:t>
      </w:r>
    </w:p>
    <w:p w14:paraId="36400EF1" w14:textId="77777777" w:rsidR="00E75F49" w:rsidRPr="008E7257" w:rsidRDefault="00E75F49" w:rsidP="00E75F49">
      <w:pPr>
        <w:pStyle w:val="Nagwek3"/>
        <w:numPr>
          <w:ilvl w:val="0"/>
          <w:numId w:val="8"/>
        </w:numPr>
        <w:ind w:left="851" w:hanging="284"/>
      </w:pPr>
      <w:r w:rsidRPr="008E7257">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w:t>
      </w:r>
      <w:r w:rsidRPr="008E7257">
        <w:lastRenderedPageBreak/>
        <w:t>dnia 24 lutego 2022 r., o ile została wpisana na listę na podstawie decyzji w sprawie wpisu na listę rozstrzygającej o zastosowaniu środka, o którym mowa w art. 1 pkt 3 Ustawy;</w:t>
      </w:r>
    </w:p>
    <w:p w14:paraId="5289FFE7" w14:textId="77777777" w:rsidR="00E75F49" w:rsidRPr="008E7257" w:rsidRDefault="00E75F49" w:rsidP="00E75F49">
      <w:pPr>
        <w:pStyle w:val="Nagwek3"/>
        <w:numPr>
          <w:ilvl w:val="0"/>
          <w:numId w:val="8"/>
        </w:numPr>
        <w:ind w:left="851" w:hanging="284"/>
      </w:pPr>
      <w:r w:rsidRPr="008E7257">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32B1E48" w14:textId="77777777" w:rsidR="00E75F49" w:rsidRPr="008E7257" w:rsidRDefault="00E75F49" w:rsidP="003E1CB3">
      <w:pPr>
        <w:pStyle w:val="Nagwek2"/>
        <w:numPr>
          <w:ilvl w:val="0"/>
          <w:numId w:val="7"/>
        </w:numPr>
        <w:ind w:left="567" w:hanging="283"/>
        <w:rPr>
          <w:rFonts w:eastAsia="Calibri"/>
          <w:b w:val="0"/>
          <w:color w:val="auto"/>
        </w:rPr>
      </w:pPr>
      <w:r w:rsidRPr="008E7257">
        <w:rPr>
          <w:rFonts w:eastAsia="Calibri"/>
          <w:b w:val="0"/>
          <w:color w:val="auto"/>
        </w:rPr>
        <w:t xml:space="preserve">Wykluczenie na podstawie przesłanek z art. 7 ust. 1 ustawy, o której mowa </w:t>
      </w:r>
      <w:r>
        <w:rPr>
          <w:rFonts w:eastAsia="Calibri"/>
          <w:b w:val="0"/>
          <w:color w:val="auto"/>
        </w:rPr>
        <w:t>w ust. 5</w:t>
      </w:r>
      <w:r w:rsidRPr="008E7257">
        <w:rPr>
          <w:rFonts w:eastAsia="Calibri"/>
          <w:b w:val="0"/>
          <w:color w:val="auto"/>
        </w:rPr>
        <w:t xml:space="preserve"> następuje na okres trwania okoliczności określonych w tymże artykule. W przypadku wykonawcy wykluczonego na podstawie prz</w:t>
      </w:r>
      <w:r>
        <w:rPr>
          <w:rFonts w:eastAsia="Calibri"/>
          <w:b w:val="0"/>
          <w:color w:val="auto"/>
        </w:rPr>
        <w:t>esłanek, o których mowa w ust. 5</w:t>
      </w:r>
      <w:r w:rsidRPr="008E7257">
        <w:rPr>
          <w:rFonts w:eastAsia="Calibri"/>
          <w:b w:val="0"/>
          <w:color w:val="auto"/>
        </w:rPr>
        <w:t>, zamawiający odrzuca ofertę takiego wykonawcy.</w:t>
      </w:r>
    </w:p>
    <w:p w14:paraId="78357011" w14:textId="77777777" w:rsidR="00E75F49" w:rsidRPr="008E7257" w:rsidRDefault="00E75F49" w:rsidP="003E1CB3">
      <w:pPr>
        <w:pStyle w:val="Nagwek2"/>
        <w:numPr>
          <w:ilvl w:val="0"/>
          <w:numId w:val="7"/>
        </w:numPr>
        <w:ind w:left="567" w:hanging="283"/>
        <w:rPr>
          <w:rFonts w:eastAsia="Calibri"/>
          <w:b w:val="0"/>
          <w:color w:val="auto"/>
        </w:rPr>
      </w:pPr>
      <w:r w:rsidRPr="008E7257">
        <w:rPr>
          <w:rFonts w:eastAsia="Calibri"/>
          <w:b w:val="0"/>
          <w:color w:val="auto"/>
        </w:rPr>
        <w:t>Osoba lub podmiot podlegające wykluczeniu na podstaw</w:t>
      </w:r>
      <w:r>
        <w:rPr>
          <w:rFonts w:eastAsia="Calibri"/>
          <w:b w:val="0"/>
          <w:color w:val="auto"/>
        </w:rPr>
        <w:t>ie przesłanek opisanych w ust. 5</w:t>
      </w:r>
      <w:r w:rsidRPr="008E7257">
        <w:rPr>
          <w:rFonts w:eastAsia="Calibri"/>
          <w:b w:val="0"/>
          <w:color w:val="auto"/>
        </w:rPr>
        <w:t>,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35193A0E" w14:textId="77777777" w:rsidR="00E75F49" w:rsidRPr="00C571DA" w:rsidRDefault="00E75F49" w:rsidP="003E1CB3">
      <w:pPr>
        <w:pStyle w:val="Nagwek2"/>
        <w:numPr>
          <w:ilvl w:val="0"/>
          <w:numId w:val="7"/>
        </w:numPr>
        <w:ind w:left="567" w:hanging="283"/>
        <w:rPr>
          <w:rFonts w:eastAsia="Calibri"/>
          <w:b w:val="0"/>
          <w:color w:val="auto"/>
        </w:rPr>
      </w:pPr>
      <w:r w:rsidRPr="00C571DA">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rFonts w:eastAsia="Calibri"/>
          <w:b w:val="0"/>
          <w:color w:val="auto"/>
        </w:rPr>
        <w:t>.</w:t>
      </w:r>
    </w:p>
    <w:p w14:paraId="4F954160" w14:textId="53A110F9" w:rsidR="007E1600" w:rsidRDefault="007F1CC6" w:rsidP="0049316B">
      <w:pPr>
        <w:pStyle w:val="Nagwek1"/>
      </w:pPr>
      <w:r>
        <w:t>Kwalifikacja podmiotowa – warunki udziału w postępowaniu.</w:t>
      </w:r>
      <w:bookmarkEnd w:id="16"/>
    </w:p>
    <w:p w14:paraId="0FB17078" w14:textId="16383EB9" w:rsidR="000E799D" w:rsidRPr="000E799D" w:rsidRDefault="000E799D" w:rsidP="007B756E">
      <w:pPr>
        <w:pStyle w:val="Nagwek2"/>
        <w:numPr>
          <w:ilvl w:val="0"/>
          <w:numId w:val="46"/>
        </w:numPr>
        <w:ind w:left="567" w:hanging="283"/>
        <w:rPr>
          <w:rFonts w:eastAsia="Calibri"/>
        </w:rPr>
      </w:pPr>
      <w:r>
        <w:rPr>
          <w:rFonts w:eastAsia="Calibri"/>
        </w:rPr>
        <w:t>Warunki udziału w postępowaniu.</w:t>
      </w:r>
    </w:p>
    <w:p w14:paraId="0C7E6B52" w14:textId="293AEFE8" w:rsidR="00F85C46" w:rsidRDefault="00473D30" w:rsidP="000E799D">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w:t>
      </w:r>
      <w:r w:rsidR="00892291">
        <w:rPr>
          <w:rFonts w:eastAsia="Calibri" w:cs="Arial"/>
          <w:noProof/>
          <w:color w:val="222A35" w:themeColor="text2" w:themeShade="80"/>
          <w:szCs w:val="20"/>
          <w:lang w:eastAsia="pl-PL"/>
        </w:rPr>
        <w:t xml:space="preserve">w zw. z art. 266 </w:t>
      </w:r>
      <w:r w:rsidR="000E799D">
        <w:rPr>
          <w:rFonts w:eastAsia="Calibri" w:cs="Arial"/>
          <w:noProof/>
          <w:color w:val="222A35" w:themeColor="text2" w:themeShade="80"/>
          <w:szCs w:val="20"/>
          <w:lang w:eastAsia="pl-PL"/>
        </w:rPr>
        <w:t>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p w14:paraId="73CF1DDC" w14:textId="77777777" w:rsidR="00C37A75" w:rsidRDefault="00C37A75" w:rsidP="000E799D">
      <w:pPr>
        <w:tabs>
          <w:tab w:val="left" w:pos="142"/>
        </w:tabs>
        <w:spacing w:after="120"/>
        <w:ind w:left="567" w:firstLine="0"/>
        <w:rPr>
          <w:rFonts w:eastAsia="Calibri" w:cs="Arial"/>
          <w:noProof/>
          <w:color w:val="222A35" w:themeColor="text2" w:themeShade="80"/>
          <w:szCs w:val="20"/>
          <w:lang w:eastAsia="pl-PL"/>
        </w:rPr>
      </w:pPr>
    </w:p>
    <w:tbl>
      <w:tblPr>
        <w:tblStyle w:val="Tabelasiatki41"/>
        <w:tblW w:w="0" w:type="auto"/>
        <w:tblInd w:w="675" w:type="dxa"/>
        <w:tblLook w:val="04A0" w:firstRow="1" w:lastRow="0" w:firstColumn="1" w:lastColumn="0" w:noHBand="0" w:noVBand="1"/>
      </w:tblPr>
      <w:tblGrid>
        <w:gridCol w:w="371"/>
        <w:gridCol w:w="1897"/>
        <w:gridCol w:w="6911"/>
      </w:tblGrid>
      <w:tr w:rsidR="0017629A" w:rsidRPr="00791BE2" w14:paraId="266D6F3F" w14:textId="77777777" w:rsidTr="00F203A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3"/>
            <w:shd w:val="clear" w:color="auto" w:fill="323E4F" w:themeFill="text2" w:themeFillShade="BF"/>
          </w:tcPr>
          <w:p w14:paraId="4268C934" w14:textId="77777777" w:rsidR="0017629A" w:rsidRDefault="0017629A" w:rsidP="0017629A">
            <w:pPr>
              <w:ind w:left="-246" w:firstLine="0"/>
              <w:jc w:val="center"/>
              <w:rPr>
                <w:b w:val="0"/>
                <w:sz w:val="18"/>
                <w:szCs w:val="18"/>
              </w:rPr>
            </w:pPr>
          </w:p>
          <w:p w14:paraId="326D4E9B" w14:textId="039D3E39" w:rsidR="0017629A" w:rsidRPr="00AB1E1C" w:rsidRDefault="0017629A" w:rsidP="0017629A">
            <w:pPr>
              <w:ind w:left="-246" w:firstLine="0"/>
              <w:jc w:val="center"/>
              <w:rPr>
                <w:b w:val="0"/>
                <w:szCs w:val="20"/>
              </w:rPr>
            </w:pPr>
            <w:r w:rsidRPr="00AB1E1C">
              <w:rPr>
                <w:b w:val="0"/>
                <w:szCs w:val="20"/>
              </w:rPr>
              <w:t>Warunki udziału w postępowaniu wyrażone jako minimalne poziomy zdolności</w:t>
            </w:r>
          </w:p>
        </w:tc>
      </w:tr>
      <w:tr w:rsidR="00DA76AC" w:rsidRPr="00A953DB" w14:paraId="42D37756" w14:textId="77777777" w:rsidTr="001C1EFD">
        <w:trPr>
          <w:cnfStyle w:val="000000100000" w:firstRow="0" w:lastRow="0" w:firstColumn="0" w:lastColumn="0" w:oddVBand="0" w:evenVBand="0" w:oddHBand="1" w:evenHBand="0" w:firstRowFirstColumn="0" w:firstRowLastColumn="0" w:lastRowFirstColumn="0" w:lastRowLastColumn="0"/>
          <w:trHeight w:val="2158"/>
        </w:trPr>
        <w:tc>
          <w:tcPr>
            <w:cnfStyle w:val="001000000000" w:firstRow="0" w:lastRow="0" w:firstColumn="1" w:lastColumn="0" w:oddVBand="0" w:evenVBand="0" w:oddHBand="0" w:evenHBand="0" w:firstRowFirstColumn="0" w:firstRowLastColumn="0" w:lastRowFirstColumn="0" w:lastRowLastColumn="0"/>
            <w:tcW w:w="371" w:type="dxa"/>
            <w:shd w:val="clear" w:color="auto" w:fill="F2F2F2" w:themeFill="background1" w:themeFillShade="F2"/>
            <w:vAlign w:val="center"/>
          </w:tcPr>
          <w:p w14:paraId="0454BAB0" w14:textId="46B83914" w:rsidR="00DA76AC" w:rsidRPr="00DA76AC" w:rsidRDefault="00807600" w:rsidP="00F203AC">
            <w:pPr>
              <w:ind w:left="0" w:firstLine="0"/>
              <w:rPr>
                <w:b w:val="0"/>
                <w:sz w:val="18"/>
                <w:szCs w:val="18"/>
              </w:rPr>
            </w:pPr>
            <w:r>
              <w:rPr>
                <w:b w:val="0"/>
                <w:sz w:val="18"/>
                <w:szCs w:val="18"/>
              </w:rPr>
              <w:t>1</w:t>
            </w:r>
            <w:r w:rsidR="00C37A75">
              <w:rPr>
                <w:b w:val="0"/>
                <w:sz w:val="18"/>
                <w:szCs w:val="18"/>
              </w:rPr>
              <w:t>)</w:t>
            </w:r>
          </w:p>
        </w:tc>
        <w:tc>
          <w:tcPr>
            <w:tcW w:w="1897" w:type="dxa"/>
            <w:shd w:val="clear" w:color="auto" w:fill="F2F2F2" w:themeFill="background1" w:themeFillShade="F2"/>
            <w:vAlign w:val="center"/>
          </w:tcPr>
          <w:p w14:paraId="418A9FB8" w14:textId="77777777" w:rsidR="00DA76AC" w:rsidRDefault="00DA76AC" w:rsidP="00F203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7A9D7284" w:rsidR="00DA76AC" w:rsidRPr="008569CF" w:rsidRDefault="00DA76AC" w:rsidP="00DA76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Warunek dotyczący zdolności  technicznej lub zawodowej</w:t>
            </w:r>
          </w:p>
        </w:tc>
        <w:tc>
          <w:tcPr>
            <w:tcW w:w="6911" w:type="dxa"/>
            <w:shd w:val="clear" w:color="auto" w:fill="F2F2F2" w:themeFill="background1" w:themeFillShade="F2"/>
            <w:vAlign w:val="center"/>
          </w:tcPr>
          <w:p w14:paraId="65F4EC42" w14:textId="77777777" w:rsidR="00F66FF4" w:rsidRDefault="00675E33" w:rsidP="00F66FF4">
            <w:pPr>
              <w:spacing w:line="360" w:lineRule="auto"/>
              <w:ind w:left="37" w:firstLine="0"/>
              <w:cnfStyle w:val="000000100000" w:firstRow="0" w:lastRow="0" w:firstColumn="0" w:lastColumn="0" w:oddVBand="0" w:evenVBand="0" w:oddHBand="1" w:evenHBand="0" w:firstRowFirstColumn="0" w:firstRowLastColumn="0" w:lastRowFirstColumn="0" w:lastRowLastColumn="0"/>
              <w:rPr>
                <w:sz w:val="18"/>
                <w:szCs w:val="18"/>
              </w:rPr>
            </w:pPr>
            <w:r w:rsidRPr="00F66FF4">
              <w:rPr>
                <w:b/>
                <w:sz w:val="18"/>
                <w:szCs w:val="18"/>
              </w:rPr>
              <w:t>1.</w:t>
            </w:r>
            <w:r w:rsidR="004778D9" w:rsidRPr="00F66FF4">
              <w:rPr>
                <w:b/>
                <w:sz w:val="18"/>
                <w:szCs w:val="18"/>
              </w:rPr>
              <w:t>1)</w:t>
            </w:r>
            <w:r w:rsidR="004778D9" w:rsidRPr="00A17E11">
              <w:rPr>
                <w:sz w:val="18"/>
                <w:szCs w:val="18"/>
              </w:rPr>
              <w:t xml:space="preserve"> </w:t>
            </w:r>
          </w:p>
          <w:p w14:paraId="7E558C87" w14:textId="00189A30" w:rsidR="00DB4A99" w:rsidRDefault="00807600" w:rsidP="00F66FF4">
            <w:pPr>
              <w:spacing w:line="360" w:lineRule="auto"/>
              <w:ind w:left="37" w:firstLine="0"/>
              <w:cnfStyle w:val="000000100000" w:firstRow="0" w:lastRow="0" w:firstColumn="0" w:lastColumn="0" w:oddVBand="0" w:evenVBand="0" w:oddHBand="1" w:evenHBand="0" w:firstRowFirstColumn="0" w:firstRowLastColumn="0" w:lastRowFirstColumn="0" w:lastRowLastColumn="0"/>
              <w:rPr>
                <w:sz w:val="18"/>
                <w:szCs w:val="18"/>
              </w:rPr>
            </w:pPr>
            <w:r w:rsidRPr="00A17E11">
              <w:rPr>
                <w:sz w:val="18"/>
                <w:szCs w:val="18"/>
              </w:rPr>
              <w:t>w</w:t>
            </w:r>
            <w:r w:rsidR="00F94BE4" w:rsidRPr="00A17E11">
              <w:rPr>
                <w:sz w:val="18"/>
                <w:szCs w:val="18"/>
              </w:rPr>
              <w:t xml:space="preserve"> odniesieniu do warunku dotyczącego </w:t>
            </w:r>
            <w:r w:rsidR="00F94BE4" w:rsidRPr="00A17E11">
              <w:rPr>
                <w:b/>
                <w:sz w:val="18"/>
                <w:szCs w:val="18"/>
              </w:rPr>
              <w:t>zdolnoś</w:t>
            </w:r>
            <w:r w:rsidR="00F41424" w:rsidRPr="00A17E11">
              <w:rPr>
                <w:b/>
                <w:sz w:val="18"/>
                <w:szCs w:val="18"/>
              </w:rPr>
              <w:t>ci</w:t>
            </w:r>
            <w:r w:rsidR="00F94BE4" w:rsidRPr="00A17E11">
              <w:rPr>
                <w:b/>
                <w:sz w:val="18"/>
                <w:szCs w:val="18"/>
              </w:rPr>
              <w:t xml:space="preserve"> </w:t>
            </w:r>
            <w:r w:rsidR="00CE7797" w:rsidRPr="00A17E11">
              <w:rPr>
                <w:b/>
                <w:sz w:val="18"/>
                <w:szCs w:val="18"/>
              </w:rPr>
              <w:t>technicznej</w:t>
            </w:r>
            <w:r w:rsidR="00F94BE4" w:rsidRPr="00A17E11">
              <w:rPr>
                <w:sz w:val="18"/>
                <w:szCs w:val="18"/>
              </w:rPr>
              <w:t>, Zamawiający wymaga, aby wykonawca wyk</w:t>
            </w:r>
            <w:r w:rsidR="00A45F6E" w:rsidRPr="00A17E11">
              <w:rPr>
                <w:sz w:val="18"/>
                <w:szCs w:val="18"/>
              </w:rPr>
              <w:t>azał, iż</w:t>
            </w:r>
            <w:r w:rsidR="00A45F6E" w:rsidRPr="00A17E11">
              <w:t xml:space="preserve"> </w:t>
            </w:r>
            <w:r w:rsidR="00A45F6E" w:rsidRPr="00A17E11">
              <w:rPr>
                <w:sz w:val="18"/>
                <w:szCs w:val="18"/>
              </w:rPr>
              <w:t>w okresie ostatnich 5 lat przed upływem terminu składania ofert, a jeżeli okres prowadzenia działalności jest krótszy – w tym okresie wykonał w sposób należyty:</w:t>
            </w:r>
            <w:r w:rsidR="00DB4A99">
              <w:rPr>
                <w:sz w:val="18"/>
                <w:szCs w:val="18"/>
              </w:rPr>
              <w:t xml:space="preserve"> </w:t>
            </w:r>
          </w:p>
          <w:p w14:paraId="760552B6" w14:textId="32FD2483" w:rsidR="00807600" w:rsidRPr="00DB4A99" w:rsidRDefault="004778D9" w:rsidP="00DB4A99">
            <w:pPr>
              <w:spacing w:before="240" w:after="240" w:line="360" w:lineRule="auto"/>
              <w:ind w:left="37" w:firstLine="0"/>
              <w:cnfStyle w:val="000000100000" w:firstRow="0" w:lastRow="0" w:firstColumn="0" w:lastColumn="0" w:oddVBand="0" w:evenVBand="0" w:oddHBand="1" w:evenHBand="0" w:firstRowFirstColumn="0" w:firstRowLastColumn="0" w:lastRowFirstColumn="0" w:lastRowLastColumn="0"/>
              <w:rPr>
                <w:rFonts w:cs="Arial"/>
                <w:b/>
                <w:sz w:val="18"/>
                <w:szCs w:val="18"/>
                <w:lang w:eastAsia="pl-PL"/>
              </w:rPr>
            </w:pPr>
            <w:r w:rsidRPr="00DB4A99">
              <w:rPr>
                <w:rFonts w:eastAsia="Times New Roman" w:cs="Times New Roman"/>
                <w:b/>
                <w:sz w:val="18"/>
                <w:szCs w:val="18"/>
                <w:lang w:eastAsia="pl-PL"/>
              </w:rPr>
              <w:t xml:space="preserve">co najmniej jedną robotę budowlaną </w:t>
            </w:r>
            <w:r w:rsidR="00DB4A99" w:rsidRPr="00DB4A99">
              <w:rPr>
                <w:rFonts w:eastAsia="Times New Roman" w:cs="Times New Roman"/>
                <w:b/>
                <w:sz w:val="18"/>
                <w:szCs w:val="18"/>
                <w:lang w:eastAsia="pl-PL"/>
              </w:rPr>
              <w:t xml:space="preserve">obejmującą swym zakresem remont lub montaż rozdzielni średniego napięcia, o wartości tego zakresu robót nie mniejszej </w:t>
            </w:r>
            <w:r w:rsidR="00DB4A99" w:rsidRPr="00DB4A99">
              <w:rPr>
                <w:rFonts w:eastAsia="Times New Roman" w:cs="Times New Roman"/>
                <w:b/>
                <w:sz w:val="18"/>
                <w:szCs w:val="18"/>
                <w:lang w:eastAsia="pl-PL"/>
              </w:rPr>
              <w:lastRenderedPageBreak/>
              <w:t>niż 100.000,00 zł brutto</w:t>
            </w:r>
          </w:p>
          <w:p w14:paraId="7C0F7A1C" w14:textId="77777777" w:rsidR="00D37554" w:rsidRPr="00A17E11" w:rsidRDefault="00D37554" w:rsidP="004778D9">
            <w:pPr>
              <w:ind w:left="0" w:firstLine="0"/>
              <w:cnfStyle w:val="000000100000" w:firstRow="0" w:lastRow="0" w:firstColumn="0" w:lastColumn="0" w:oddVBand="0" w:evenVBand="0" w:oddHBand="1" w:evenHBand="0" w:firstRowFirstColumn="0" w:firstRowLastColumn="0" w:lastRowFirstColumn="0" w:lastRowLastColumn="0"/>
              <w:rPr>
                <w:rFonts w:cs="Arial"/>
                <w:sz w:val="18"/>
                <w:szCs w:val="18"/>
                <w:lang w:eastAsia="pl-PL"/>
              </w:rPr>
            </w:pPr>
          </w:p>
          <w:p w14:paraId="4542F45F" w14:textId="0183F684" w:rsidR="00807600" w:rsidRPr="00A17E11" w:rsidRDefault="002D4B0D" w:rsidP="001C1EFD">
            <w:pPr>
              <w:autoSpaceDE w:val="0"/>
              <w:autoSpaceDN w:val="0"/>
              <w:adjustRightInd w:val="0"/>
              <w:spacing w:line="360" w:lineRule="auto"/>
              <w:ind w:left="321"/>
              <w:cnfStyle w:val="000000100000" w:firstRow="0" w:lastRow="0" w:firstColumn="0" w:lastColumn="0" w:oddVBand="0" w:evenVBand="0" w:oddHBand="1" w:evenHBand="0" w:firstRowFirstColumn="0" w:firstRowLastColumn="0" w:lastRowFirstColumn="0" w:lastRowLastColumn="0"/>
              <w:rPr>
                <w:rFonts w:cs="Arial"/>
                <w:bCs/>
                <w:iCs/>
                <w:sz w:val="18"/>
                <w:szCs w:val="18"/>
                <w:lang w:eastAsia="pl-PL"/>
              </w:rPr>
            </w:pPr>
            <w:r w:rsidRPr="00A17E11">
              <w:rPr>
                <w:rFonts w:cs="Arial"/>
                <w:bCs/>
                <w:iCs/>
                <w:sz w:val="18"/>
                <w:szCs w:val="18"/>
                <w:lang w:eastAsia="pl-PL"/>
              </w:rPr>
              <w:t>UWAGI</w:t>
            </w:r>
            <w:r w:rsidR="00807600" w:rsidRPr="00A17E11">
              <w:rPr>
                <w:rFonts w:cs="Arial"/>
                <w:bCs/>
                <w:iCs/>
                <w:sz w:val="18"/>
                <w:szCs w:val="18"/>
                <w:lang w:eastAsia="pl-PL"/>
              </w:rPr>
              <w:t>:</w:t>
            </w:r>
          </w:p>
          <w:p w14:paraId="1F854103" w14:textId="5120442A" w:rsidR="003A43A3" w:rsidRPr="00A17E11" w:rsidRDefault="003A43A3" w:rsidP="003A43A3">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A17E11">
              <w:rPr>
                <w:rFonts w:eastAsia="Times New Roman" w:cs="Times New Roman"/>
                <w:sz w:val="18"/>
                <w:szCs w:val="18"/>
                <w:lang w:eastAsia="pl-PL"/>
              </w:rPr>
              <w:t>Przez jedną robotę budowlaną Zamawiający rozumie robotę budowlaną zrealizowaną w ramach jednej umow</w:t>
            </w:r>
            <w:r w:rsidR="00DB4A99">
              <w:rPr>
                <w:rFonts w:eastAsia="Times New Roman" w:cs="Times New Roman"/>
                <w:sz w:val="18"/>
                <w:szCs w:val="18"/>
                <w:lang w:eastAsia="pl-PL"/>
              </w:rPr>
              <w:t>y/jednego zamówienia</w:t>
            </w:r>
            <w:r w:rsidR="002D4B0D" w:rsidRPr="00A17E11">
              <w:rPr>
                <w:rFonts w:eastAsia="Times New Roman" w:cs="Times New Roman"/>
                <w:sz w:val="18"/>
                <w:szCs w:val="18"/>
                <w:lang w:eastAsia="pl-PL"/>
              </w:rPr>
              <w:t>.</w:t>
            </w:r>
          </w:p>
          <w:p w14:paraId="0838F976" w14:textId="77777777" w:rsidR="00A82D46" w:rsidRPr="00A17E11" w:rsidRDefault="00A82D46" w:rsidP="00A17E11">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25508342" w14:textId="7A612832" w:rsidR="00DA76AC" w:rsidRDefault="003B0CBC" w:rsidP="00A17E11">
            <w:pPr>
              <w:autoSpaceDE w:val="0"/>
              <w:autoSpaceDN w:val="0"/>
              <w:adjustRightInd w:val="0"/>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17E11">
              <w:rPr>
                <w:sz w:val="18"/>
                <w:szCs w:val="18"/>
              </w:rPr>
              <w:t>Z</w:t>
            </w:r>
            <w:r w:rsidR="00DA76AC" w:rsidRPr="00A17E11">
              <w:rPr>
                <w:sz w:val="18"/>
                <w:szCs w:val="18"/>
              </w:rPr>
              <w:t>a</w:t>
            </w:r>
            <w:r w:rsidRPr="00A17E11">
              <w:rPr>
                <w:sz w:val="18"/>
                <w:szCs w:val="18"/>
              </w:rPr>
              <w:t>ma</w:t>
            </w:r>
            <w:r w:rsidR="00DA76AC" w:rsidRPr="00A17E11">
              <w:rPr>
                <w:sz w:val="18"/>
                <w:szCs w:val="18"/>
              </w:rPr>
              <w:t>wiający oceni spełnianie powyższego warunku w oparciu</w:t>
            </w:r>
            <w:r w:rsidR="003A5883" w:rsidRPr="00A17E11">
              <w:rPr>
                <w:sz w:val="18"/>
                <w:szCs w:val="18"/>
              </w:rPr>
              <w:t xml:space="preserve"> </w:t>
            </w:r>
            <w:r w:rsidR="00DA76AC" w:rsidRPr="00A17E11">
              <w:rPr>
                <w:sz w:val="18"/>
                <w:szCs w:val="18"/>
              </w:rPr>
              <w:t xml:space="preserve">o podmiotowe środki dowodowe, o których </w:t>
            </w:r>
            <w:r w:rsidR="00D23109" w:rsidRPr="00A17E11">
              <w:rPr>
                <w:sz w:val="18"/>
                <w:szCs w:val="18"/>
              </w:rPr>
              <w:t xml:space="preserve">mowa w rozdz. VI ust. 3 pkt </w:t>
            </w:r>
            <w:r w:rsidR="00C461DA" w:rsidRPr="00A17E11">
              <w:rPr>
                <w:sz w:val="18"/>
                <w:szCs w:val="18"/>
              </w:rPr>
              <w:t>1</w:t>
            </w:r>
            <w:r w:rsidR="00D23109" w:rsidRPr="00A17E11">
              <w:rPr>
                <w:sz w:val="18"/>
                <w:szCs w:val="18"/>
              </w:rPr>
              <w:t>.</w:t>
            </w:r>
          </w:p>
          <w:p w14:paraId="40DC89F2" w14:textId="77777777" w:rsidR="00A17E11" w:rsidRDefault="00A17E11" w:rsidP="004778D9">
            <w:pPr>
              <w:spacing w:line="360" w:lineRule="auto"/>
              <w:ind w:left="37" w:firstLine="0"/>
              <w:cnfStyle w:val="000000100000" w:firstRow="0" w:lastRow="0" w:firstColumn="0" w:lastColumn="0" w:oddVBand="0" w:evenVBand="0" w:oddHBand="1" w:evenHBand="0" w:firstRowFirstColumn="0" w:firstRowLastColumn="0" w:lastRowFirstColumn="0" w:lastRowLastColumn="0"/>
              <w:rPr>
                <w:sz w:val="18"/>
                <w:szCs w:val="18"/>
              </w:rPr>
            </w:pPr>
          </w:p>
          <w:p w14:paraId="67D050F4" w14:textId="77777777" w:rsidR="00F66FF4" w:rsidRDefault="00675E33" w:rsidP="00865E06">
            <w:pPr>
              <w:spacing w:line="360" w:lineRule="auto"/>
              <w:ind w:left="37" w:firstLine="0"/>
              <w:cnfStyle w:val="000000100000" w:firstRow="0" w:lastRow="0" w:firstColumn="0" w:lastColumn="0" w:oddVBand="0" w:evenVBand="0" w:oddHBand="1" w:evenHBand="0" w:firstRowFirstColumn="0" w:firstRowLastColumn="0" w:lastRowFirstColumn="0" w:lastRowLastColumn="0"/>
              <w:rPr>
                <w:sz w:val="18"/>
                <w:szCs w:val="18"/>
              </w:rPr>
            </w:pPr>
            <w:r w:rsidRPr="00F66FF4">
              <w:rPr>
                <w:b/>
                <w:sz w:val="18"/>
                <w:szCs w:val="18"/>
              </w:rPr>
              <w:t>1.2</w:t>
            </w:r>
            <w:r w:rsidR="00A17E11" w:rsidRPr="00F66FF4">
              <w:rPr>
                <w:b/>
                <w:sz w:val="18"/>
                <w:szCs w:val="18"/>
              </w:rPr>
              <w:t>)</w:t>
            </w:r>
            <w:r w:rsidR="00A17E11">
              <w:rPr>
                <w:sz w:val="18"/>
                <w:szCs w:val="18"/>
              </w:rPr>
              <w:t xml:space="preserve"> </w:t>
            </w:r>
          </w:p>
          <w:p w14:paraId="39C19271" w14:textId="3DBE9B00" w:rsidR="00E308A4" w:rsidRDefault="00B461D2" w:rsidP="00865E06">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Pr>
                <w:sz w:val="18"/>
                <w:szCs w:val="18"/>
              </w:rPr>
              <w:t xml:space="preserve">w </w:t>
            </w:r>
            <w:r w:rsidR="005A178D" w:rsidRPr="00B461D2">
              <w:rPr>
                <w:sz w:val="18"/>
                <w:szCs w:val="18"/>
              </w:rPr>
              <w:t xml:space="preserve">odniesieniu do warunku dotyczącego </w:t>
            </w:r>
            <w:r w:rsidR="005A178D" w:rsidRPr="00B461D2">
              <w:rPr>
                <w:b/>
                <w:sz w:val="18"/>
                <w:szCs w:val="18"/>
              </w:rPr>
              <w:t>zdolności zawodowej</w:t>
            </w:r>
            <w:r w:rsidR="005A178D" w:rsidRPr="00B461D2">
              <w:rPr>
                <w:sz w:val="18"/>
                <w:szCs w:val="18"/>
              </w:rPr>
              <w:t>, Zamawiający wy</w:t>
            </w:r>
            <w:r w:rsidR="00A45F6E">
              <w:rPr>
                <w:sz w:val="18"/>
                <w:szCs w:val="18"/>
              </w:rPr>
              <w:t xml:space="preserve">maga, aby wykonawca wykazał, iż </w:t>
            </w:r>
            <w:r w:rsidR="00A45F6E" w:rsidRPr="00A45F6E">
              <w:rPr>
                <w:sz w:val="18"/>
                <w:szCs w:val="18"/>
              </w:rPr>
              <w:t>dysponuje lub będzie dysponował osobami zdolnymi do wykonania niniejszego zamówienia, posiadającymi prawo wykonywania zawodu oraz wymagane uprawnienia budowlane tj.:</w:t>
            </w:r>
            <w:r w:rsidR="004778D9">
              <w:rPr>
                <w:rFonts w:ascii="Arial" w:hAnsi="Arial" w:cs="Arial"/>
                <w:b/>
                <w:sz w:val="18"/>
                <w:szCs w:val="18"/>
              </w:rPr>
              <w:t xml:space="preserve"> </w:t>
            </w:r>
          </w:p>
          <w:p w14:paraId="0CB351D4" w14:textId="77777777" w:rsidR="00E308A4" w:rsidRDefault="00E308A4" w:rsidP="00865E06">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p w14:paraId="7ECFDCB8" w14:textId="51782191" w:rsidR="00DE7137" w:rsidRDefault="00C16378" w:rsidP="00865E06">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Pr>
                <w:rFonts w:eastAsia="Times New Roman" w:cs="Times New Roman"/>
                <w:b/>
                <w:sz w:val="18"/>
                <w:szCs w:val="18"/>
                <w:lang w:eastAsia="pl-PL"/>
              </w:rPr>
              <w:t xml:space="preserve">a) </w:t>
            </w:r>
            <w:r w:rsidR="0013527E" w:rsidRPr="0013527E">
              <w:rPr>
                <w:rFonts w:eastAsia="Times New Roman" w:cs="Times New Roman"/>
                <w:b/>
                <w:sz w:val="18"/>
                <w:szCs w:val="18"/>
                <w:lang w:eastAsia="pl-PL"/>
              </w:rPr>
              <w:t>minimum 1 osobą</w:t>
            </w:r>
            <w:r w:rsidR="0013527E" w:rsidRPr="0013527E">
              <w:rPr>
                <w:rFonts w:eastAsia="Times New Roman" w:cs="Times New Roman"/>
                <w:sz w:val="18"/>
                <w:szCs w:val="18"/>
                <w:lang w:eastAsia="pl-PL"/>
              </w:rPr>
              <w:t xml:space="preserve">, </w:t>
            </w:r>
            <w:r w:rsidR="005F52D4" w:rsidRPr="005F52D4">
              <w:rPr>
                <w:rFonts w:eastAsia="Times New Roman" w:cs="Times New Roman"/>
                <w:b/>
                <w:sz w:val="18"/>
                <w:szCs w:val="18"/>
                <w:lang w:eastAsia="pl-PL"/>
              </w:rPr>
              <w:t xml:space="preserve">kierownikiem </w:t>
            </w:r>
            <w:r w:rsidR="00E308A4">
              <w:rPr>
                <w:rFonts w:eastAsia="Times New Roman" w:cs="Times New Roman"/>
                <w:b/>
                <w:sz w:val="18"/>
                <w:szCs w:val="18"/>
                <w:lang w:eastAsia="pl-PL"/>
              </w:rPr>
              <w:t>robót</w:t>
            </w:r>
            <w:r w:rsidR="005F52D4">
              <w:rPr>
                <w:rFonts w:eastAsia="Times New Roman" w:cs="Times New Roman"/>
                <w:sz w:val="18"/>
                <w:szCs w:val="18"/>
                <w:lang w:eastAsia="pl-PL"/>
              </w:rPr>
              <w:t xml:space="preserve"> który</w:t>
            </w:r>
            <w:r w:rsidR="0013527E" w:rsidRPr="0013527E">
              <w:rPr>
                <w:rFonts w:eastAsia="Times New Roman" w:cs="Times New Roman"/>
                <w:sz w:val="18"/>
                <w:szCs w:val="18"/>
                <w:lang w:eastAsia="pl-PL"/>
              </w:rPr>
              <w:t xml:space="preserve"> posiada upra</w:t>
            </w:r>
            <w:r w:rsidR="00E308A4">
              <w:rPr>
                <w:rFonts w:eastAsia="Times New Roman" w:cs="Times New Roman"/>
                <w:sz w:val="18"/>
                <w:szCs w:val="18"/>
                <w:lang w:eastAsia="pl-PL"/>
              </w:rPr>
              <w:t>wnienia budowlane</w:t>
            </w:r>
            <w:r w:rsidR="0013527E" w:rsidRPr="0013527E">
              <w:rPr>
                <w:rFonts w:eastAsia="Times New Roman" w:cs="Times New Roman"/>
                <w:sz w:val="18"/>
                <w:szCs w:val="18"/>
                <w:lang w:eastAsia="pl-PL"/>
              </w:rPr>
              <w:t xml:space="preserve"> do pełnienia samodzielnych funkcji technicznych w </w:t>
            </w:r>
            <w:r w:rsidR="0013527E" w:rsidRPr="00A82D46">
              <w:rPr>
                <w:rFonts w:eastAsia="Times New Roman" w:cs="Times New Roman"/>
                <w:sz w:val="18"/>
                <w:szCs w:val="18"/>
                <w:lang w:eastAsia="pl-PL"/>
              </w:rPr>
              <w:t xml:space="preserve">budownictwie do kierowania robotami </w:t>
            </w:r>
            <w:r w:rsidR="00E308A4">
              <w:rPr>
                <w:rFonts w:eastAsia="Times New Roman" w:cs="Times New Roman"/>
                <w:sz w:val="18"/>
                <w:szCs w:val="18"/>
                <w:lang w:eastAsia="pl-PL"/>
              </w:rPr>
              <w:t xml:space="preserve">instalacyjnymi </w:t>
            </w:r>
            <w:r w:rsidR="0013527E" w:rsidRPr="00A82D46">
              <w:rPr>
                <w:rFonts w:eastAsia="Times New Roman" w:cs="Times New Roman"/>
                <w:sz w:val="18"/>
                <w:szCs w:val="18"/>
                <w:lang w:eastAsia="pl-PL"/>
              </w:rPr>
              <w:t xml:space="preserve">w </w:t>
            </w:r>
            <w:r w:rsidR="00E308A4">
              <w:rPr>
                <w:rFonts w:eastAsia="Times New Roman" w:cs="Times New Roman"/>
                <w:sz w:val="18"/>
                <w:szCs w:val="18"/>
                <w:lang w:eastAsia="pl-PL"/>
              </w:rPr>
              <w:t>zakresie sieci, instalacji i urządzeń elektrycznych</w:t>
            </w:r>
            <w:r w:rsidR="0013527E" w:rsidRPr="00A82D46">
              <w:rPr>
                <w:rFonts w:eastAsia="Times New Roman" w:cs="Times New Roman"/>
                <w:sz w:val="18"/>
                <w:szCs w:val="18"/>
                <w:lang w:eastAsia="pl-PL"/>
              </w:rPr>
              <w:t xml:space="preserve"> </w:t>
            </w:r>
            <w:r w:rsidR="0098430D" w:rsidRPr="00A82D46">
              <w:rPr>
                <w:rFonts w:eastAsia="Times New Roman" w:cs="Times New Roman"/>
                <w:sz w:val="18"/>
                <w:szCs w:val="18"/>
                <w:lang w:eastAsia="pl-PL"/>
              </w:rPr>
              <w:t>bez ograniczeń</w:t>
            </w:r>
            <w:r>
              <w:rPr>
                <w:rFonts w:eastAsia="Times New Roman" w:cs="Times New Roman"/>
                <w:sz w:val="18"/>
                <w:szCs w:val="18"/>
                <w:lang w:eastAsia="pl-PL"/>
              </w:rPr>
              <w:t>,</w:t>
            </w:r>
          </w:p>
          <w:p w14:paraId="7AB3AD00" w14:textId="249DACE4" w:rsidR="00174F32" w:rsidRPr="00174F32" w:rsidRDefault="00174F32" w:rsidP="00174F32">
            <w:pPr>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6F347F37" w14:textId="369673A3" w:rsidR="00174F32" w:rsidRPr="00982049" w:rsidRDefault="00174F32" w:rsidP="00174F32">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174F32">
              <w:rPr>
                <w:rFonts w:eastAsia="Times New Roman" w:cs="Times New Roman"/>
                <w:b/>
                <w:sz w:val="18"/>
                <w:szCs w:val="18"/>
                <w:lang w:eastAsia="pl-PL"/>
              </w:rPr>
              <w:t>b) minimum 1 osobą – pracownikiem  wykwalifikowanym</w:t>
            </w:r>
            <w:r w:rsidRPr="00174F32">
              <w:rPr>
                <w:rFonts w:eastAsia="Times New Roman" w:cs="Times New Roman"/>
                <w:sz w:val="18"/>
                <w:szCs w:val="18"/>
                <w:lang w:eastAsia="pl-PL"/>
              </w:rPr>
              <w:t xml:space="preserve">, który posiada aktualne świadectwa kwalifikacyjne </w:t>
            </w:r>
            <w:r w:rsidRPr="00982049">
              <w:rPr>
                <w:rFonts w:eastAsia="Times New Roman" w:cs="Times New Roman"/>
                <w:sz w:val="18"/>
                <w:szCs w:val="18"/>
                <w:lang w:eastAsia="pl-PL"/>
              </w:rPr>
              <w:t xml:space="preserve">uprawniające do wykonywania pracy </w:t>
            </w:r>
            <w:r w:rsidRPr="00982049">
              <w:rPr>
                <w:rFonts w:eastAsia="Times New Roman" w:cs="Times New Roman"/>
                <w:b/>
                <w:sz w:val="18"/>
                <w:szCs w:val="18"/>
                <w:lang w:eastAsia="pl-PL"/>
              </w:rPr>
              <w:t>na stanowisku dozoru</w:t>
            </w:r>
            <w:r w:rsidRPr="00982049">
              <w:rPr>
                <w:rFonts w:eastAsia="Times New Roman" w:cs="Times New Roman"/>
                <w:sz w:val="18"/>
                <w:szCs w:val="18"/>
                <w:lang w:eastAsia="pl-PL"/>
              </w:rPr>
              <w:t xml:space="preserve"> - do których zalicza się </w:t>
            </w:r>
            <w:r w:rsidR="00982049" w:rsidRPr="00982049">
              <w:rPr>
                <w:rFonts w:eastAsia="Times New Roman" w:cs="Times New Roman"/>
                <w:sz w:val="18"/>
                <w:szCs w:val="18"/>
                <w:lang w:eastAsia="pl-PL"/>
              </w:rPr>
              <w:t xml:space="preserve">stanowiska osób kierujących czynnościami osób wykonujących prace w zakresie eksploatacji oraz stanowiska pracowników technicznych sprawujących nadzór nad eksploatacją urządzeń, instalacji i sieci zgodnie z rozporządzeniem Ministra Klimatu i Środowiska  z dnia 1 lipca 2022 r. w sprawie szczegółowych zasad stwierdzania posiadania kwalifikacji przez osoby zajmujące się eksploatacją urządzeń, instalacji i sieci (Dz. U. z 2022r, poz. 1392 z </w:t>
            </w:r>
            <w:proofErr w:type="spellStart"/>
            <w:r w:rsidR="00982049" w:rsidRPr="00982049">
              <w:rPr>
                <w:rFonts w:eastAsia="Times New Roman" w:cs="Times New Roman"/>
                <w:sz w:val="18"/>
                <w:szCs w:val="18"/>
                <w:lang w:eastAsia="pl-PL"/>
              </w:rPr>
              <w:t>późn</w:t>
            </w:r>
            <w:proofErr w:type="spellEnd"/>
            <w:r w:rsidR="00982049" w:rsidRPr="00982049">
              <w:rPr>
                <w:rFonts w:eastAsia="Times New Roman" w:cs="Times New Roman"/>
                <w:sz w:val="18"/>
                <w:szCs w:val="18"/>
                <w:lang w:eastAsia="pl-PL"/>
              </w:rPr>
              <w:t xml:space="preserve">. zm.)  oraz  zgodnie z Załącznikiem nr 1 do ww. Rozporządzenia pn. Rodzaj urządzeń, instalacji i sieci, przy których eksploatacji jest wymagane posiadanie kwalifikacji, posiadająca uprawnienia dla urządzeń, instalacji i sieci elektroenergetycznych wytwarzających, przetwarzających, przesyłających i zużywających energię elektryczną, w zakresie remontów, montażu, prac kontrolno-pomiarowych dla urządzeń, instalacji i sieci wymienionych w  grupie 1, punkcie 3 - urządzenia, instalacje i sieci o napięciu znamionowym powyżej 1 </w:t>
            </w:r>
            <w:proofErr w:type="spellStart"/>
            <w:r w:rsidR="00982049" w:rsidRPr="00982049">
              <w:rPr>
                <w:rFonts w:eastAsia="Times New Roman" w:cs="Times New Roman"/>
                <w:sz w:val="18"/>
                <w:szCs w:val="18"/>
                <w:lang w:eastAsia="pl-PL"/>
              </w:rPr>
              <w:t>kV</w:t>
            </w:r>
            <w:proofErr w:type="spellEnd"/>
            <w:r w:rsidR="00982049" w:rsidRPr="00982049">
              <w:rPr>
                <w:rFonts w:eastAsia="Times New Roman" w:cs="Times New Roman"/>
                <w:sz w:val="18"/>
                <w:szCs w:val="18"/>
                <w:lang w:eastAsia="pl-PL"/>
              </w:rPr>
              <w:t xml:space="preserve"> i punktem 10 - aparatura kontrolno-pomiarowa oraz urządzenia i instalacje automatycznej regulacji, sterowania i zabezpieczeń urządzeń i instalacji wymienionych w pkt. 3 powyżej</w:t>
            </w:r>
          </w:p>
          <w:p w14:paraId="408C6A2F" w14:textId="77777777" w:rsidR="009D65A1" w:rsidRPr="009D65A1" w:rsidRDefault="00174F32" w:rsidP="009D65A1">
            <w:pPr>
              <w:widowControl w:val="0"/>
              <w:autoSpaceDE w:val="0"/>
              <w:autoSpaceDN w:val="0"/>
              <w:adjustRightInd w:val="0"/>
              <w:spacing w:line="360" w:lineRule="auto"/>
              <w:ind w:left="53" w:firstLine="0"/>
              <w:contextualSpacing/>
              <w:textAlignment w:val="baseline"/>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174F32">
              <w:rPr>
                <w:rFonts w:eastAsia="Times New Roman" w:cs="Times New Roman"/>
                <w:b/>
                <w:sz w:val="18"/>
                <w:szCs w:val="18"/>
                <w:lang w:eastAsia="pl-PL"/>
              </w:rPr>
              <w:t>c) minimum 1 osobą - pracownikiem wykwalifikowanym</w:t>
            </w:r>
            <w:r w:rsidRPr="00174F32">
              <w:rPr>
                <w:rFonts w:eastAsia="Times New Roman" w:cs="Times New Roman"/>
                <w:sz w:val="18"/>
                <w:szCs w:val="18"/>
                <w:lang w:eastAsia="pl-PL"/>
              </w:rPr>
              <w:t xml:space="preserve">, który posiada aktualne świadectwa kwalifikacyjne uprawniające do wykonywania pracy </w:t>
            </w:r>
            <w:r w:rsidRPr="009D65A1">
              <w:rPr>
                <w:rFonts w:eastAsia="Times New Roman" w:cs="Times New Roman"/>
                <w:b/>
                <w:sz w:val="18"/>
                <w:szCs w:val="18"/>
                <w:lang w:eastAsia="pl-PL"/>
              </w:rPr>
              <w:t>na stanowisku</w:t>
            </w:r>
            <w:r w:rsidRPr="00174F32">
              <w:rPr>
                <w:rFonts w:eastAsia="Times New Roman" w:cs="Times New Roman"/>
                <w:sz w:val="18"/>
                <w:szCs w:val="18"/>
                <w:lang w:eastAsia="pl-PL"/>
              </w:rPr>
              <w:t xml:space="preserve"> </w:t>
            </w:r>
            <w:r w:rsidRPr="009D65A1">
              <w:rPr>
                <w:rFonts w:eastAsia="Times New Roman" w:cs="Times New Roman"/>
                <w:b/>
                <w:sz w:val="18"/>
                <w:szCs w:val="18"/>
                <w:lang w:eastAsia="pl-PL"/>
              </w:rPr>
              <w:t>eksploatacji</w:t>
            </w:r>
            <w:r w:rsidRPr="00174F32">
              <w:rPr>
                <w:rFonts w:eastAsia="Times New Roman" w:cs="Times New Roman"/>
                <w:sz w:val="18"/>
                <w:szCs w:val="18"/>
                <w:lang w:eastAsia="pl-PL"/>
              </w:rPr>
              <w:t xml:space="preserve"> - </w:t>
            </w:r>
            <w:r w:rsidR="009D65A1" w:rsidRPr="009D65A1">
              <w:rPr>
                <w:rFonts w:eastAsia="Times New Roman" w:cs="Times New Roman"/>
                <w:sz w:val="18"/>
                <w:szCs w:val="18"/>
                <w:lang w:eastAsia="pl-PL"/>
              </w:rPr>
              <w:t xml:space="preserve">do których zalicza się stanowiska osób wykonujących prace w zakresie obsługi, konserwacji, remontów, montażu i kontrolno-pomiarowym </w:t>
            </w:r>
            <w:r w:rsidR="009D65A1" w:rsidRPr="009D65A1">
              <w:rPr>
                <w:rFonts w:eastAsia="Times New Roman" w:cs="Times New Roman"/>
                <w:sz w:val="18"/>
                <w:szCs w:val="18"/>
                <w:lang w:eastAsia="pl-PL"/>
              </w:rPr>
              <w:lastRenderedPageBreak/>
              <w:t xml:space="preserve">zgodnie z rozporządzeniem Ministra </w:t>
            </w:r>
            <w:bookmarkStart w:id="17" w:name="_Hlk138058932"/>
            <w:r w:rsidR="009D65A1" w:rsidRPr="009D65A1">
              <w:rPr>
                <w:rFonts w:eastAsia="Times New Roman" w:cs="Times New Roman"/>
                <w:sz w:val="18"/>
                <w:szCs w:val="18"/>
                <w:lang w:eastAsia="pl-PL"/>
              </w:rPr>
              <w:t xml:space="preserve">Klimatu i Środowiska  z dnia 1 lipca 2022 r.  </w:t>
            </w:r>
            <w:bookmarkEnd w:id="17"/>
            <w:r w:rsidR="009D65A1" w:rsidRPr="009D65A1">
              <w:rPr>
                <w:rFonts w:eastAsia="Times New Roman" w:cs="Times New Roman"/>
                <w:sz w:val="18"/>
                <w:szCs w:val="18"/>
                <w:lang w:eastAsia="pl-PL"/>
              </w:rPr>
              <w:t xml:space="preserve">w sprawie szczegółowych zasad stwierdzania posiadania kwalifikacji przez osoby zajmujące się eksploatacją urządzeń, instalacji i sieci (Dz. U. 2022r, poz. 1392 z </w:t>
            </w:r>
            <w:proofErr w:type="spellStart"/>
            <w:r w:rsidR="009D65A1" w:rsidRPr="009D65A1">
              <w:rPr>
                <w:rFonts w:eastAsia="Times New Roman" w:cs="Times New Roman"/>
                <w:sz w:val="18"/>
                <w:szCs w:val="18"/>
                <w:lang w:eastAsia="pl-PL"/>
              </w:rPr>
              <w:t>późn</w:t>
            </w:r>
            <w:proofErr w:type="spellEnd"/>
            <w:r w:rsidR="009D65A1" w:rsidRPr="009D65A1">
              <w:rPr>
                <w:rFonts w:eastAsia="Times New Roman" w:cs="Times New Roman"/>
                <w:sz w:val="18"/>
                <w:szCs w:val="18"/>
                <w:lang w:eastAsia="pl-PL"/>
              </w:rPr>
              <w:t xml:space="preserve">. zm.)   oraz  zgodnie z Załącznikiem nr 1 do ww. Rozporządzenia pn. Rodzaj urządzeń, instalacji i sieci, przy których eksploatacji jest wymagane posiadanie kwalifikacji, posiadająca uprawnienia dla urządzeń, instalacji i sieci elektroenergetycznych wytwarzających, przetwarzających, przesyłających i zużywających energię elektryczną, w zakresie remontów, montażu, prac kontrolno-pomiarowych dla urządzeń, instalacji i sieci wymienionych w  grupie 1, punkcie 3 - urządzenia, instalacje i sieci o napięciu znamionowym powyżej 1 </w:t>
            </w:r>
            <w:proofErr w:type="spellStart"/>
            <w:r w:rsidR="009D65A1" w:rsidRPr="009D65A1">
              <w:rPr>
                <w:rFonts w:eastAsia="Times New Roman" w:cs="Times New Roman"/>
                <w:sz w:val="18"/>
                <w:szCs w:val="18"/>
                <w:lang w:eastAsia="pl-PL"/>
              </w:rPr>
              <w:t>kV</w:t>
            </w:r>
            <w:proofErr w:type="spellEnd"/>
            <w:r w:rsidR="009D65A1" w:rsidRPr="009D65A1">
              <w:rPr>
                <w:rFonts w:eastAsia="Times New Roman" w:cs="Times New Roman"/>
                <w:sz w:val="18"/>
                <w:szCs w:val="18"/>
                <w:lang w:eastAsia="pl-PL"/>
              </w:rPr>
              <w:t xml:space="preserve"> i punktem 10 - aparatura kontrolno-pomiarowa oraz urządzenia i instalacje automatycznej regulacji, sterowania i zabezpieczeń urządzeń i instalacji wymienionych w pkt. 3 powyżej;</w:t>
            </w:r>
          </w:p>
          <w:p w14:paraId="4C0160CF" w14:textId="2E508A3B" w:rsidR="00174F32" w:rsidRPr="00174F32" w:rsidRDefault="00174F32" w:rsidP="009D65A1">
            <w:p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6BEBBA8A" w14:textId="77777777" w:rsidR="00174F32" w:rsidRPr="00174F32" w:rsidRDefault="00174F32" w:rsidP="00174F32">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4D603C10" w14:textId="77777777" w:rsidR="00174F32" w:rsidRPr="00174F32" w:rsidRDefault="00174F32" w:rsidP="00174F32">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174F32">
              <w:rPr>
                <w:rFonts w:eastAsia="Times New Roman" w:cs="Times New Roman"/>
                <w:sz w:val="18"/>
                <w:szCs w:val="18"/>
                <w:lang w:eastAsia="pl-PL"/>
              </w:rPr>
              <w:t xml:space="preserve">Wymieniony skład osobowy zespołu Wykonawcy należy traktować jako minimalne wymagania Zamawiającego i nie wyczerpuje całości personelu niezbędnego do rzetelnego wypełnienia zobowiązań Wykonawcy. </w:t>
            </w:r>
          </w:p>
          <w:p w14:paraId="7FED1C6F" w14:textId="77777777" w:rsidR="00174F32" w:rsidRPr="00174F32" w:rsidRDefault="00174F32" w:rsidP="00174F32">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5CEED243" w14:textId="49D6EA5D" w:rsidR="00174F32" w:rsidRDefault="00174F32" w:rsidP="00174F32">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174F32">
              <w:rPr>
                <w:rFonts w:eastAsia="Times New Roman" w:cs="Times New Roman"/>
                <w:sz w:val="18"/>
                <w:szCs w:val="18"/>
                <w:lang w:eastAsia="pl-PL"/>
              </w:rPr>
              <w:t xml:space="preserve">Zamawiający dopuszcza łączenie funkcji o których mowa w pkt </w:t>
            </w:r>
            <w:r w:rsidR="006A4F20">
              <w:rPr>
                <w:rFonts w:eastAsia="Times New Roman" w:cs="Times New Roman"/>
                <w:sz w:val="18"/>
                <w:szCs w:val="18"/>
                <w:lang w:eastAsia="pl-PL"/>
              </w:rPr>
              <w:t>a</w:t>
            </w:r>
            <w:r w:rsidRPr="00174F32">
              <w:rPr>
                <w:rFonts w:eastAsia="Times New Roman" w:cs="Times New Roman"/>
                <w:sz w:val="18"/>
                <w:szCs w:val="18"/>
                <w:lang w:eastAsia="pl-PL"/>
              </w:rPr>
              <w:t xml:space="preserve"> i </w:t>
            </w:r>
            <w:r w:rsidR="006A4F20">
              <w:rPr>
                <w:rFonts w:eastAsia="Times New Roman" w:cs="Times New Roman"/>
                <w:sz w:val="18"/>
                <w:szCs w:val="18"/>
                <w:lang w:eastAsia="pl-PL"/>
              </w:rPr>
              <w:t>b</w:t>
            </w:r>
            <w:r w:rsidRPr="00174F32">
              <w:rPr>
                <w:rFonts w:eastAsia="Times New Roman" w:cs="Times New Roman"/>
                <w:sz w:val="18"/>
                <w:szCs w:val="18"/>
                <w:lang w:eastAsia="pl-PL"/>
              </w:rPr>
              <w:t xml:space="preserve"> powyżej przez jedną osobę, pod warunkiem spełnienia przez nią wymagań w nich wskazanych. </w:t>
            </w:r>
          </w:p>
          <w:p w14:paraId="51D46956" w14:textId="77777777" w:rsidR="00174F32" w:rsidRDefault="00174F32" w:rsidP="00174F32">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4668BA5F" w14:textId="5C38F354" w:rsidR="00174F32" w:rsidRPr="00174F32" w:rsidRDefault="00174F32" w:rsidP="00174F32">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174F32">
              <w:rPr>
                <w:rFonts w:eastAsia="Times New Roman" w:cs="Times New Roman"/>
                <w:sz w:val="18"/>
                <w:szCs w:val="18"/>
                <w:lang w:eastAsia="pl-PL"/>
              </w:rPr>
              <w:t xml:space="preserve">Zamawiający dopuszcza spełnienie wymagań wskazanych w pkt </w:t>
            </w:r>
            <w:r w:rsidR="006A4F20">
              <w:rPr>
                <w:rFonts w:eastAsia="Times New Roman" w:cs="Times New Roman"/>
                <w:sz w:val="18"/>
                <w:szCs w:val="18"/>
                <w:lang w:eastAsia="pl-PL"/>
              </w:rPr>
              <w:t>a</w:t>
            </w:r>
            <w:r w:rsidRPr="00174F32">
              <w:rPr>
                <w:rFonts w:eastAsia="Times New Roman" w:cs="Times New Roman"/>
                <w:sz w:val="18"/>
                <w:szCs w:val="18"/>
                <w:lang w:eastAsia="pl-PL"/>
              </w:rPr>
              <w:t xml:space="preserve"> i </w:t>
            </w:r>
            <w:r w:rsidR="006A4F20">
              <w:rPr>
                <w:rFonts w:eastAsia="Times New Roman" w:cs="Times New Roman"/>
                <w:sz w:val="18"/>
                <w:szCs w:val="18"/>
                <w:lang w:eastAsia="pl-PL"/>
              </w:rPr>
              <w:t>b</w:t>
            </w:r>
            <w:r w:rsidRPr="00174F32">
              <w:rPr>
                <w:rFonts w:eastAsia="Times New Roman" w:cs="Times New Roman"/>
                <w:sz w:val="18"/>
                <w:szCs w:val="18"/>
                <w:lang w:eastAsia="pl-PL"/>
              </w:rPr>
              <w:t xml:space="preserve"> powyżej, w przypadku posiadania przez osoby ważnego świadectwa kwalifikacyjnego w tożsamym z wymaganym zakresie, wydanego na podstawie uprzednio obowiązujących przepisów</w:t>
            </w:r>
          </w:p>
          <w:p w14:paraId="2ED644E9" w14:textId="62268470" w:rsidR="00E308A4" w:rsidRPr="00C16378" w:rsidRDefault="00E308A4" w:rsidP="00174F32">
            <w:pPr>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2B5F7FB3" w14:textId="434FC9CE" w:rsidR="0007435A" w:rsidRPr="0001794F" w:rsidRDefault="0007435A" w:rsidP="003A5883">
            <w:pPr>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01794F">
              <w:rPr>
                <w:rFonts w:cs="Arial"/>
                <w:color w:val="000000"/>
                <w:sz w:val="18"/>
                <w:szCs w:val="18"/>
              </w:rPr>
              <w:t xml:space="preserve">Wykonawca winien wykazać się osobami posiadającymi uprawnienia budowlane do sprawowania samodzielnych funkcji technicznych w budownictwie, zgodnie z wymaganymi przepisami ustawy z dn. 07.07.1994 r. </w:t>
            </w:r>
            <w:r w:rsidRPr="00DC535A">
              <w:rPr>
                <w:rFonts w:cs="Arial"/>
                <w:color w:val="000000"/>
                <w:sz w:val="18"/>
                <w:szCs w:val="18"/>
              </w:rPr>
              <w:t>Prawo budowlane (</w:t>
            </w:r>
            <w:proofErr w:type="spellStart"/>
            <w:r w:rsidRPr="00DC535A">
              <w:rPr>
                <w:rFonts w:cs="Arial"/>
                <w:color w:val="000000"/>
                <w:sz w:val="18"/>
                <w:szCs w:val="18"/>
              </w:rPr>
              <w:t>t.j</w:t>
            </w:r>
            <w:proofErr w:type="spellEnd"/>
            <w:r w:rsidRPr="00DC535A">
              <w:rPr>
                <w:rFonts w:cs="Arial"/>
                <w:color w:val="000000"/>
                <w:sz w:val="18"/>
                <w:szCs w:val="18"/>
              </w:rPr>
              <w:t xml:space="preserve">. Dz. U. </w:t>
            </w:r>
            <w:r w:rsidR="00366589">
              <w:rPr>
                <w:sz w:val="18"/>
                <w:szCs w:val="18"/>
              </w:rPr>
              <w:t>202</w:t>
            </w:r>
            <w:r w:rsidR="009D65A1">
              <w:rPr>
                <w:sz w:val="18"/>
                <w:szCs w:val="18"/>
              </w:rPr>
              <w:t>3</w:t>
            </w:r>
            <w:r w:rsidR="00366589">
              <w:rPr>
                <w:sz w:val="18"/>
                <w:szCs w:val="18"/>
              </w:rPr>
              <w:t xml:space="preserve"> r. poz. </w:t>
            </w:r>
            <w:r w:rsidR="009D65A1">
              <w:rPr>
                <w:sz w:val="18"/>
                <w:szCs w:val="18"/>
              </w:rPr>
              <w:t>682</w:t>
            </w:r>
            <w:r w:rsidR="00547318">
              <w:rPr>
                <w:szCs w:val="20"/>
              </w:rPr>
              <w:t xml:space="preserve"> </w:t>
            </w:r>
            <w:r w:rsidRPr="00DC535A">
              <w:rPr>
                <w:rFonts w:cs="Arial"/>
                <w:color w:val="000000"/>
                <w:sz w:val="18"/>
                <w:szCs w:val="18"/>
              </w:rPr>
              <w:t xml:space="preserve">z </w:t>
            </w:r>
            <w:proofErr w:type="spellStart"/>
            <w:r w:rsidRPr="00DC535A">
              <w:rPr>
                <w:rFonts w:cs="Arial"/>
                <w:color w:val="000000"/>
                <w:sz w:val="18"/>
                <w:szCs w:val="18"/>
              </w:rPr>
              <w:t>późn</w:t>
            </w:r>
            <w:proofErr w:type="spellEnd"/>
            <w:r w:rsidRPr="00DC535A">
              <w:rPr>
                <w:rFonts w:cs="Arial"/>
                <w:color w:val="000000"/>
                <w:sz w:val="18"/>
                <w:szCs w:val="18"/>
              </w:rPr>
              <w:t>. zm.)</w:t>
            </w:r>
            <w:r w:rsidRPr="0001794F">
              <w:rPr>
                <w:rFonts w:cs="Arial"/>
                <w:color w:val="000000"/>
                <w:sz w:val="18"/>
                <w:szCs w:val="18"/>
              </w:rPr>
              <w:t xml:space="preserve"> oraz Rozporządzeniem Ministra Inwestycji i Rozwoju z dnia 29 kwietnia 2019 r. w sprawie przygotowania zawodowego do wykonywania samodzielnych funkcji technicznych w budownictwie (Dz. U. z 2019 r. poz. 831 z </w:t>
            </w:r>
            <w:proofErr w:type="spellStart"/>
            <w:r w:rsidRPr="0001794F">
              <w:rPr>
                <w:rFonts w:cs="Arial"/>
                <w:color w:val="000000"/>
                <w:sz w:val="18"/>
                <w:szCs w:val="18"/>
              </w:rPr>
              <w:t>późn</w:t>
            </w:r>
            <w:proofErr w:type="spellEnd"/>
            <w:r w:rsidRPr="0001794F">
              <w:rPr>
                <w:rFonts w:cs="Arial"/>
                <w:color w:val="000000"/>
                <w:sz w:val="18"/>
                <w:szCs w:val="18"/>
              </w:rPr>
              <w:t xml:space="preserve">.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09B2B353" w14:textId="358226A7" w:rsidR="0007435A" w:rsidRPr="0001794F" w:rsidRDefault="0007435A" w:rsidP="003A5883">
            <w:pPr>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01794F">
              <w:rPr>
                <w:rFonts w:cs="Arial"/>
                <w:color w:val="000000"/>
                <w:sz w:val="18"/>
                <w:szCs w:val="18"/>
              </w:rPr>
              <w:lastRenderedPageBreak/>
              <w:t xml:space="preserve">Powyższe oznacza, iż w razie złożenia oferty zawierającej wskazanie osób posiadających uprawnienia budowlane uzyskane przed 1995 r., wymaga się od Wykonawcy, aby osoby te posiadały uprawnienia zgodne z zakresem wskazanym w SWZ. </w:t>
            </w:r>
          </w:p>
          <w:p w14:paraId="27961A98" w14:textId="6DDD10EB" w:rsidR="0007435A" w:rsidRPr="00D005E7"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005E7">
              <w:rPr>
                <w:rFonts w:cs="Arial"/>
                <w:color w:val="000000"/>
                <w:sz w:val="18"/>
                <w:szCs w:val="18"/>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proofErr w:type="spellStart"/>
            <w:r w:rsidRPr="00D005E7">
              <w:rPr>
                <w:rFonts w:cs="Arial"/>
                <w:color w:val="000000"/>
                <w:sz w:val="18"/>
                <w:szCs w:val="18"/>
              </w:rPr>
              <w:t>t.j</w:t>
            </w:r>
            <w:proofErr w:type="spellEnd"/>
            <w:r w:rsidRPr="00D005E7">
              <w:rPr>
                <w:rFonts w:cs="Arial"/>
                <w:color w:val="000000"/>
                <w:sz w:val="18"/>
                <w:szCs w:val="18"/>
              </w:rPr>
              <w:t xml:space="preserve">. </w:t>
            </w:r>
            <w:r w:rsidR="00DC535A" w:rsidRPr="00D005E7">
              <w:rPr>
                <w:rFonts w:cs="Arial"/>
                <w:color w:val="000000"/>
                <w:sz w:val="18"/>
                <w:szCs w:val="18"/>
              </w:rPr>
              <w:t xml:space="preserve">Dz. U. </w:t>
            </w:r>
            <w:r w:rsidR="00366589">
              <w:rPr>
                <w:sz w:val="18"/>
                <w:szCs w:val="18"/>
              </w:rPr>
              <w:t>202</w:t>
            </w:r>
            <w:r w:rsidR="009D65A1">
              <w:rPr>
                <w:sz w:val="18"/>
                <w:szCs w:val="18"/>
              </w:rPr>
              <w:t>3</w:t>
            </w:r>
            <w:r w:rsidR="00366589">
              <w:rPr>
                <w:sz w:val="18"/>
                <w:szCs w:val="18"/>
              </w:rPr>
              <w:t xml:space="preserve"> r. poz. </w:t>
            </w:r>
            <w:r w:rsidR="009D65A1">
              <w:rPr>
                <w:sz w:val="18"/>
                <w:szCs w:val="18"/>
              </w:rPr>
              <w:t xml:space="preserve">682 </w:t>
            </w:r>
            <w:r w:rsidR="00DC535A" w:rsidRPr="00D005E7">
              <w:rPr>
                <w:rFonts w:cs="Arial"/>
                <w:color w:val="000000"/>
                <w:sz w:val="18"/>
                <w:szCs w:val="18"/>
              </w:rPr>
              <w:t xml:space="preserve">z </w:t>
            </w:r>
            <w:proofErr w:type="spellStart"/>
            <w:r w:rsidR="00DC535A" w:rsidRPr="00D005E7">
              <w:rPr>
                <w:rFonts w:cs="Arial"/>
                <w:color w:val="000000"/>
                <w:sz w:val="18"/>
                <w:szCs w:val="18"/>
              </w:rPr>
              <w:t>późn</w:t>
            </w:r>
            <w:proofErr w:type="spellEnd"/>
            <w:r w:rsidR="00DC535A" w:rsidRPr="00D005E7">
              <w:rPr>
                <w:rFonts w:cs="Arial"/>
                <w:color w:val="000000"/>
                <w:sz w:val="18"/>
                <w:szCs w:val="18"/>
              </w:rPr>
              <w:t>. zm</w:t>
            </w:r>
            <w:r w:rsidRPr="00D005E7">
              <w:rPr>
                <w:rFonts w:cs="Arial"/>
                <w:color w:val="000000"/>
                <w:sz w:val="18"/>
                <w:szCs w:val="18"/>
              </w:rPr>
              <w:t>.) oraz pozostałych przepisów ww. ustawy Prawo budowlane oraz ustawy o zasadach uznawania kwalifikacji zawodowych nabytych w państwach członkowskich Unii Europejskiej (</w:t>
            </w:r>
            <w:proofErr w:type="spellStart"/>
            <w:r w:rsidRPr="00D005E7">
              <w:rPr>
                <w:rFonts w:cs="Arial"/>
                <w:color w:val="000000"/>
                <w:sz w:val="18"/>
                <w:szCs w:val="18"/>
              </w:rPr>
              <w:t>t.j</w:t>
            </w:r>
            <w:proofErr w:type="spellEnd"/>
            <w:r w:rsidRPr="00D005E7">
              <w:rPr>
                <w:rFonts w:cs="Arial"/>
                <w:color w:val="000000"/>
                <w:sz w:val="18"/>
                <w:szCs w:val="18"/>
              </w:rPr>
              <w:t xml:space="preserve">. Dz. U. </w:t>
            </w:r>
            <w:r w:rsidR="00DC535A" w:rsidRPr="00D005E7">
              <w:rPr>
                <w:sz w:val="18"/>
                <w:szCs w:val="18"/>
              </w:rPr>
              <w:t>z 202</w:t>
            </w:r>
            <w:r w:rsidR="009D65A1">
              <w:rPr>
                <w:sz w:val="18"/>
                <w:szCs w:val="18"/>
              </w:rPr>
              <w:t>3</w:t>
            </w:r>
            <w:r w:rsidR="00DC535A" w:rsidRPr="00D005E7">
              <w:rPr>
                <w:sz w:val="18"/>
                <w:szCs w:val="18"/>
              </w:rPr>
              <w:t xml:space="preserve"> r. poz. </w:t>
            </w:r>
            <w:r w:rsidR="009D65A1">
              <w:rPr>
                <w:sz w:val="18"/>
                <w:szCs w:val="18"/>
              </w:rPr>
              <w:t>334</w:t>
            </w:r>
            <w:r w:rsidR="00DC535A" w:rsidRPr="00D005E7">
              <w:rPr>
                <w:rFonts w:cs="Arial"/>
                <w:color w:val="000000"/>
                <w:sz w:val="18"/>
                <w:szCs w:val="18"/>
              </w:rPr>
              <w:t xml:space="preserve"> </w:t>
            </w:r>
            <w:r w:rsidRPr="00D005E7">
              <w:rPr>
                <w:rFonts w:cs="Arial"/>
                <w:color w:val="000000"/>
                <w:sz w:val="18"/>
                <w:szCs w:val="18"/>
              </w:rPr>
              <w:t xml:space="preserve">z </w:t>
            </w:r>
            <w:proofErr w:type="spellStart"/>
            <w:r w:rsidRPr="00D005E7">
              <w:rPr>
                <w:rFonts w:cs="Arial"/>
                <w:color w:val="000000"/>
                <w:sz w:val="18"/>
                <w:szCs w:val="18"/>
              </w:rPr>
              <w:t>późn</w:t>
            </w:r>
            <w:proofErr w:type="spellEnd"/>
            <w:r w:rsidRPr="00D005E7">
              <w:rPr>
                <w:rFonts w:cs="Arial"/>
                <w:color w:val="000000"/>
                <w:sz w:val="18"/>
                <w:szCs w:val="18"/>
              </w:rPr>
              <w:t>. zm.) oraz art. 20a ustawy z dn. 15.12.2000 r. o samorządach zawodowych architektów oraz inżynierów budownictwa (</w:t>
            </w:r>
            <w:proofErr w:type="spellStart"/>
            <w:r w:rsidRPr="00D005E7">
              <w:rPr>
                <w:rFonts w:cs="Arial"/>
                <w:color w:val="000000"/>
                <w:sz w:val="18"/>
                <w:szCs w:val="18"/>
              </w:rPr>
              <w:t>t.j</w:t>
            </w:r>
            <w:proofErr w:type="spellEnd"/>
            <w:r w:rsidRPr="00D005E7">
              <w:rPr>
                <w:rFonts w:cs="Arial"/>
                <w:color w:val="000000"/>
                <w:sz w:val="18"/>
                <w:szCs w:val="18"/>
              </w:rPr>
              <w:t>. Dz. U. z 20</w:t>
            </w:r>
            <w:r w:rsidR="009D65A1">
              <w:rPr>
                <w:rFonts w:cs="Arial"/>
                <w:color w:val="000000"/>
                <w:sz w:val="18"/>
                <w:szCs w:val="18"/>
              </w:rPr>
              <w:t>23</w:t>
            </w:r>
            <w:r w:rsidRPr="00D005E7">
              <w:rPr>
                <w:rFonts w:cs="Arial"/>
                <w:color w:val="000000"/>
                <w:sz w:val="18"/>
                <w:szCs w:val="18"/>
              </w:rPr>
              <w:t xml:space="preserve"> r. poz.</w:t>
            </w:r>
            <w:r w:rsidR="009D65A1">
              <w:rPr>
                <w:rFonts w:cs="Arial"/>
                <w:color w:val="000000"/>
                <w:sz w:val="18"/>
                <w:szCs w:val="18"/>
              </w:rPr>
              <w:t xml:space="preserve"> 551</w:t>
            </w:r>
            <w:r w:rsidRPr="00D005E7">
              <w:rPr>
                <w:rFonts w:cs="Arial"/>
                <w:color w:val="000000"/>
                <w:sz w:val="18"/>
                <w:szCs w:val="18"/>
              </w:rPr>
              <w:t xml:space="preserve"> z </w:t>
            </w:r>
            <w:proofErr w:type="spellStart"/>
            <w:r w:rsidRPr="00D005E7">
              <w:rPr>
                <w:rFonts w:cs="Arial"/>
                <w:color w:val="000000"/>
                <w:sz w:val="18"/>
                <w:szCs w:val="18"/>
              </w:rPr>
              <w:t>późn</w:t>
            </w:r>
            <w:proofErr w:type="spellEnd"/>
            <w:r w:rsidRPr="00D005E7">
              <w:rPr>
                <w:rFonts w:cs="Arial"/>
                <w:color w:val="000000"/>
                <w:sz w:val="18"/>
                <w:szCs w:val="18"/>
              </w:rPr>
              <w:t>. zm.)</w:t>
            </w:r>
          </w:p>
          <w:p w14:paraId="44870FD6" w14:textId="77777777" w:rsidR="0007435A" w:rsidRPr="0001794F" w:rsidRDefault="0007435A" w:rsidP="0007435A">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p>
          <w:p w14:paraId="0C775DAF" w14:textId="77777777" w:rsidR="0007435A" w:rsidRPr="0001794F"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01794F">
              <w:rPr>
                <w:rFonts w:cs="Arial"/>
                <w:color w:val="000000"/>
                <w:sz w:val="18"/>
                <w:szCs w:val="18"/>
              </w:rPr>
              <w:t>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w:t>
            </w:r>
          </w:p>
          <w:p w14:paraId="5A51CD5A" w14:textId="77777777" w:rsidR="0007435A" w:rsidRPr="0001794F" w:rsidRDefault="0007435A" w:rsidP="0007435A">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p>
          <w:p w14:paraId="66FE3F68" w14:textId="1FE6B5AC" w:rsidR="005A178D" w:rsidRPr="003A5883"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Calibri" w:cs="Arial"/>
                <w:sz w:val="18"/>
                <w:szCs w:val="18"/>
                <w:lang w:eastAsia="pl-PL"/>
              </w:rPr>
            </w:pPr>
            <w:r w:rsidRPr="0001794F">
              <w:rPr>
                <w:rFonts w:eastAsia="Calibri" w:cs="Arial"/>
                <w:sz w:val="18"/>
                <w:szCs w:val="18"/>
                <w:lang w:eastAsia="pl-PL"/>
              </w:rPr>
              <w:t>Zamawiający dokona oceny spełniania powyższego warunku w oparciu o</w:t>
            </w:r>
            <w:r w:rsidR="003A5883">
              <w:rPr>
                <w:rFonts w:eastAsia="Calibri" w:cs="Arial"/>
                <w:sz w:val="18"/>
                <w:szCs w:val="18"/>
                <w:lang w:eastAsia="pl-PL"/>
              </w:rPr>
              <w:t xml:space="preserve"> </w:t>
            </w:r>
            <w:r w:rsidR="003A5883">
              <w:rPr>
                <w:sz w:val="18"/>
                <w:szCs w:val="18"/>
              </w:rPr>
              <w:t xml:space="preserve">podmiotowe środki dowodowe, o których mowa w rozdz. VI ust. 3 </w:t>
            </w:r>
            <w:r w:rsidR="003A5883" w:rsidRPr="0001794F">
              <w:rPr>
                <w:sz w:val="18"/>
                <w:szCs w:val="18"/>
              </w:rPr>
              <w:t xml:space="preserve">pkt </w:t>
            </w:r>
            <w:r w:rsidR="001C1EFD">
              <w:rPr>
                <w:sz w:val="18"/>
                <w:szCs w:val="18"/>
              </w:rPr>
              <w:t>2</w:t>
            </w:r>
            <w:r w:rsidR="003A5883">
              <w:rPr>
                <w:sz w:val="18"/>
                <w:szCs w:val="18"/>
              </w:rPr>
              <w:t>.</w:t>
            </w:r>
          </w:p>
        </w:tc>
      </w:tr>
    </w:tbl>
    <w:p w14:paraId="070D5BC3" w14:textId="069E00EE" w:rsidR="000E799D" w:rsidRDefault="00384086" w:rsidP="003E1CB3">
      <w:pPr>
        <w:pStyle w:val="Nagwek2"/>
        <w:numPr>
          <w:ilvl w:val="0"/>
          <w:numId w:val="7"/>
        </w:numPr>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7336E05E" w14:textId="7B589615" w:rsidR="00C91CE9" w:rsidRDefault="00384086" w:rsidP="007B756E">
      <w:pPr>
        <w:pStyle w:val="Nagwek3"/>
        <w:numPr>
          <w:ilvl w:val="0"/>
          <w:numId w:val="47"/>
        </w:numPr>
        <w:ind w:left="851" w:hanging="284"/>
      </w:pPr>
      <w:r w:rsidRPr="00384086">
        <w:t>W odniesieniu do warunków dotyczących wykształcenia, kwalifikacji zawodowych lub doświadczenia</w:t>
      </w:r>
      <w:r w:rsidR="000D4D2C">
        <w:t>,</w:t>
      </w:r>
      <w:r w:rsidRPr="00384086">
        <w:t xml:space="preserve"> wykonawcy wspólnie ubiegający się o udzielenie za</w:t>
      </w:r>
      <w:r>
        <w:t>mówienia mogą polegać na zdolno</w:t>
      </w:r>
      <w:r w:rsidRPr="00384086">
        <w:t>ściach tych z wykonawców, któr</w:t>
      </w:r>
      <w:r>
        <w:t>zy wykonają</w:t>
      </w:r>
      <w:r w:rsidRPr="00384086">
        <w:t xml:space="preserve"> </w:t>
      </w:r>
      <w:r w:rsidR="00093C04">
        <w:t>roboty budowlane</w:t>
      </w:r>
      <w:r w:rsidRPr="00384086">
        <w:t>, do realizacji k</w:t>
      </w:r>
      <w:r>
        <w:t xml:space="preserve">tórych te zdolności są wymagane. </w:t>
      </w:r>
      <w:bookmarkStart w:id="18" w:name="_Hlk66958579"/>
    </w:p>
    <w:p w14:paraId="33672AEA" w14:textId="7DA8F486" w:rsidR="00AB1E1C" w:rsidRDefault="00C91CE9" w:rsidP="007B756E">
      <w:pPr>
        <w:pStyle w:val="Nagwek3"/>
        <w:numPr>
          <w:ilvl w:val="0"/>
          <w:numId w:val="47"/>
        </w:numPr>
        <w:ind w:left="851" w:hanging="284"/>
      </w:pPr>
      <w:r>
        <w:t xml:space="preserve">W wypadkach, o których mowa w pkt 1, </w:t>
      </w:r>
      <w:r w:rsidR="00384086">
        <w:t>W</w:t>
      </w:r>
      <w:r w:rsidR="00384086" w:rsidRPr="00384086">
        <w:t>ykonawcy wspólnie ubiegający się o udzie</w:t>
      </w:r>
      <w:r w:rsidR="00384086">
        <w:t>lenie zamówienia składają w ofercie</w:t>
      </w:r>
      <w:r w:rsidR="00384086" w:rsidRPr="00384086">
        <w:t xml:space="preserve"> oświadczenie, z którego wyni</w:t>
      </w:r>
      <w:r w:rsidR="00384086">
        <w:t xml:space="preserve">ka, które </w:t>
      </w:r>
      <w:r w:rsidR="000D4D2C">
        <w:t xml:space="preserve">roboty budowlane </w:t>
      </w:r>
      <w:r w:rsidR="00384086">
        <w:t>wykonają poszcze</w:t>
      </w:r>
      <w:r w:rsidR="00384086" w:rsidRPr="00384086">
        <w:t>gólni wykonawcy</w:t>
      </w:r>
      <w:r w:rsidR="008A5E9D">
        <w:t>;</w:t>
      </w:r>
    </w:p>
    <w:bookmarkEnd w:id="18"/>
    <w:p w14:paraId="16623462" w14:textId="312B81C9" w:rsidR="00384086" w:rsidRDefault="008A5E9D" w:rsidP="008A5E9D">
      <w:pPr>
        <w:pStyle w:val="Nagwek3"/>
        <w:tabs>
          <w:tab w:val="left" w:pos="851"/>
        </w:tabs>
        <w:ind w:left="851" w:hanging="284"/>
      </w:pPr>
      <w:r w:rsidRPr="008A5E9D">
        <w:t>Oceniając zdo</w:t>
      </w:r>
      <w:r>
        <w:t>lność techniczną lub zawodową, Z</w:t>
      </w:r>
      <w:r w:rsidRPr="008A5E9D">
        <w:t>amawiający</w:t>
      </w:r>
      <w:r>
        <w:t xml:space="preserve"> może, na każdym etapie postępo</w:t>
      </w:r>
      <w:r w:rsidRPr="008A5E9D">
        <w:t xml:space="preserve">wania, uznać, że wykonawca nie posiada wymaganych zdolności, jeżeli posiadanie przez wykonawcę sprzecznych interesów, w szczególności zaangażowanie zasobów technicznych lub </w:t>
      </w:r>
      <w:r>
        <w:t>zawodowych wy</w:t>
      </w:r>
      <w:r w:rsidRPr="008A5E9D">
        <w:t>konawcy w inne przed</w:t>
      </w:r>
      <w:r>
        <w:t>sięwzięcia gospodarcze wykonawcy</w:t>
      </w:r>
      <w:r w:rsidRPr="008A5E9D">
        <w:t xml:space="preserve"> może mieć negatywny wpływ na realizację zamówienia</w:t>
      </w:r>
      <w:r>
        <w:t>;</w:t>
      </w:r>
    </w:p>
    <w:p w14:paraId="6D1ECBAA" w14:textId="2D50E796" w:rsidR="008A5E9D" w:rsidRDefault="008A5E9D" w:rsidP="008A5E9D">
      <w:pPr>
        <w:pStyle w:val="Nagwek3"/>
        <w:ind w:left="851" w:hanging="284"/>
      </w:pPr>
      <w:r>
        <w:t>Zamawiający dokona oceny spełniania warunków udziału w postępowaniu w oparciu o podmiotowe środki dowodo</w:t>
      </w:r>
      <w:r w:rsidR="00D23109">
        <w:t xml:space="preserve">we, o których mowa w rozdz. VI </w:t>
      </w:r>
      <w:r w:rsidR="00D23109" w:rsidRPr="0001794F">
        <w:t>ust. 3.</w:t>
      </w:r>
    </w:p>
    <w:p w14:paraId="4A307C75" w14:textId="25C2BF9E" w:rsidR="006B126E" w:rsidRDefault="006B126E" w:rsidP="003E1CB3">
      <w:pPr>
        <w:pStyle w:val="Nagwek2"/>
        <w:numPr>
          <w:ilvl w:val="0"/>
          <w:numId w:val="7"/>
        </w:numPr>
        <w:ind w:left="567" w:hanging="283"/>
        <w:rPr>
          <w:rFonts w:eastAsia="Calibri"/>
        </w:rPr>
      </w:pPr>
      <w:r>
        <w:rPr>
          <w:rFonts w:eastAsia="Calibri"/>
        </w:rPr>
        <w:lastRenderedPageBreak/>
        <w:t>Udostępnienie zasobów.</w:t>
      </w:r>
    </w:p>
    <w:p w14:paraId="3B3DC7B2" w14:textId="6E924686" w:rsidR="006B126E" w:rsidRDefault="006B126E" w:rsidP="007B756E">
      <w:pPr>
        <w:pStyle w:val="Nagwek3"/>
        <w:numPr>
          <w:ilvl w:val="0"/>
          <w:numId w:val="48"/>
        </w:numPr>
        <w:ind w:left="851" w:hanging="284"/>
      </w:pPr>
      <w:r w:rsidRPr="006B126E">
        <w:t>Wykonawca może w celu potwierdzenia spełnian</w:t>
      </w:r>
      <w:r>
        <w:t>ia warunków udziału w postępowa</w:t>
      </w:r>
      <w:r w:rsidR="00C915D8">
        <w:t>niu</w:t>
      </w:r>
      <w:r w:rsidRPr="006B126E">
        <w:t xml:space="preserve">, polegać na </w:t>
      </w:r>
      <w:r w:rsidR="00C915D8">
        <w:t>(</w:t>
      </w:r>
      <w:r w:rsidRPr="006B126E">
        <w:t>zdolnościach technicznych lub zawodowych</w:t>
      </w:r>
      <w:r w:rsidR="00C915D8">
        <w:t xml:space="preserve">) </w:t>
      </w:r>
      <w:r w:rsidRPr="006B126E">
        <w:t>podmiotów udostępniających zasoby, niezależnie od charakteru prawnego łączących go z nimi stosunków prawnych</w:t>
      </w:r>
      <w:r>
        <w:t>;</w:t>
      </w:r>
    </w:p>
    <w:p w14:paraId="3F147C5E" w14:textId="4D67BC46" w:rsidR="00C915D8" w:rsidRDefault="00C915D8" w:rsidP="00C915D8">
      <w:pPr>
        <w:pStyle w:val="Nagwek3"/>
        <w:ind w:left="851" w:hanging="284"/>
      </w:pPr>
      <w:r w:rsidRPr="00C915D8">
        <w:t>W odniesieniu do warunków dotyczących wykształcenia,</w:t>
      </w:r>
      <w:r>
        <w:t xml:space="preserve"> kwalifikacji zawodowych lub do</w:t>
      </w:r>
      <w:r w:rsidRPr="00C915D8">
        <w:t xml:space="preserve">świadczenia wykonawcy mogą polegać na zdolnościach podmiotów udostępniających zasoby, jeśli podmioty </w:t>
      </w:r>
      <w:r>
        <w:t>te wykonają</w:t>
      </w:r>
      <w:r w:rsidRPr="00C915D8">
        <w:t xml:space="preserve"> </w:t>
      </w:r>
      <w:r w:rsidR="005F7A33">
        <w:t>roboty budowlane</w:t>
      </w:r>
      <w:r w:rsidRPr="00C915D8">
        <w:t>, do realizacji których te zdolności są wymagane</w:t>
      </w:r>
      <w:r>
        <w:t>;</w:t>
      </w:r>
    </w:p>
    <w:p w14:paraId="4D141F52" w14:textId="66E18343" w:rsidR="00C915D8" w:rsidRPr="006B65A9" w:rsidRDefault="00C915D8" w:rsidP="00C915D8">
      <w:pPr>
        <w:pStyle w:val="Nagwek3"/>
        <w:ind w:left="851" w:hanging="284"/>
      </w:pPr>
      <w:r w:rsidRPr="006B65A9">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w:t>
      </w:r>
      <w:r w:rsidR="00730333" w:rsidRPr="006B65A9">
        <w:t>dz. VI ust. 4 pkt 1</w:t>
      </w:r>
      <w:r w:rsidRPr="006B65A9">
        <w:t>);</w:t>
      </w:r>
    </w:p>
    <w:p w14:paraId="4EBCC812" w14:textId="7ED869B7" w:rsidR="004A49C1" w:rsidRDefault="004A49C1" w:rsidP="004A49C1">
      <w:pPr>
        <w:pStyle w:val="Nagwek3"/>
        <w:ind w:left="851" w:hanging="284"/>
      </w:pPr>
      <w:r>
        <w:t>Zamawiający oceni, czy udostępniane wykonawcy zasoby</w:t>
      </w:r>
      <w:r w:rsidRPr="004A49C1">
        <w:t>, pozwalają na wykazanie przez wykonawcę spełniania warunków udziału w postępowan</w:t>
      </w:r>
      <w:r>
        <w:t>iu</w:t>
      </w:r>
      <w:r w:rsidRPr="004A49C1">
        <w:t xml:space="preserve">, a także bada, czy nie zachodzą wobec tego podmiotu podstawy wykluczenia, które zostały </w:t>
      </w:r>
      <w:r>
        <w:t>przewidziane względem wykonawcy. Jeżeli zasoby podmiotu, o którym mowa w zdaniu poprzednim,</w:t>
      </w:r>
      <w:r w:rsidRPr="004A49C1">
        <w:t xml:space="preserve"> nie potwierdzają spełniania przez </w:t>
      </w:r>
      <w:r>
        <w:t>wykonawcę warunków udziału w po</w:t>
      </w:r>
      <w:r w:rsidRPr="004A49C1">
        <w:t xml:space="preserve">stępowaniu lub zachodzą wobec tego </w:t>
      </w:r>
      <w:r>
        <w:t>podmiotu podstawy wykluczenia, Z</w:t>
      </w:r>
      <w:r w:rsidRPr="004A49C1">
        <w:t xml:space="preserve">amawiający </w:t>
      </w:r>
      <w:r>
        <w:t>zażąda, aby wyko</w:t>
      </w:r>
      <w:r w:rsidRPr="004A49C1">
        <w:t>naw</w:t>
      </w:r>
      <w:r>
        <w:t>ca w wyznaczonym terminie</w:t>
      </w:r>
      <w:r w:rsidRPr="004A49C1">
        <w:t xml:space="preserve"> zastąpił ten </w:t>
      </w:r>
      <w:r>
        <w:t>podmiot innym podmiotem lub pod</w:t>
      </w:r>
      <w:r w:rsidRPr="004A49C1">
        <w:t>miotami albo wykazał, że samodzielnie spełnia warunki udziału w</w:t>
      </w:r>
      <w:r>
        <w:t> postępowaniu;</w:t>
      </w:r>
    </w:p>
    <w:p w14:paraId="4F5C9C52" w14:textId="26A4CBBD" w:rsidR="004A49C1" w:rsidRPr="004A49C1" w:rsidRDefault="004A49C1" w:rsidP="004A49C1">
      <w:pPr>
        <w:pStyle w:val="Nagwek3"/>
        <w:ind w:left="851" w:hanging="284"/>
      </w:pPr>
      <w:r w:rsidRPr="004A49C1">
        <w:t>Wykonawca nie może, po upływie terminu składania ofert, powoływać się na zdolności lub sytuację podmi</w:t>
      </w:r>
      <w:r>
        <w:t>otów udostępniają</w:t>
      </w:r>
      <w:r w:rsidRPr="004A49C1">
        <w:t>cych zasoby, jeżeli na etapie składania ofert nie polegał on w</w:t>
      </w:r>
      <w:r>
        <w:t> </w:t>
      </w:r>
      <w:r w:rsidRPr="004A49C1">
        <w:t>danym zakresie na zdolnościach lub sytuacji podmiotów udostępniających zasoby.</w:t>
      </w:r>
    </w:p>
    <w:p w14:paraId="3E643AB9" w14:textId="6ED9D130" w:rsidR="00990E43" w:rsidRPr="00E054BA" w:rsidRDefault="0001285D" w:rsidP="0049316B">
      <w:pPr>
        <w:pStyle w:val="Nagwek1"/>
        <w:rPr>
          <w:noProof/>
        </w:rPr>
      </w:pPr>
      <w:bookmarkStart w:id="19" w:name="_Toc62396892"/>
      <w:r>
        <w:rPr>
          <w:noProof/>
        </w:rPr>
        <w:t>Oświadczenie wstępne, podmiotowe środki dowodowe oraz inne dokumenty.</w:t>
      </w:r>
      <w:bookmarkEnd w:id="19"/>
    </w:p>
    <w:p w14:paraId="22CBC4F0" w14:textId="7551A1E6" w:rsidR="00F85C46" w:rsidRDefault="00B376D2" w:rsidP="007B756E">
      <w:pPr>
        <w:pStyle w:val="Nagwek2"/>
        <w:numPr>
          <w:ilvl w:val="0"/>
          <w:numId w:val="9"/>
        </w:numPr>
        <w:ind w:left="567" w:hanging="283"/>
      </w:pPr>
      <w:r>
        <w:t>Oświadczenie wstępne, o którym mowa w a</w:t>
      </w:r>
      <w:r w:rsidR="00730333">
        <w:t xml:space="preserve">rt. 125 ust. 1 </w:t>
      </w:r>
      <w:r w:rsidR="00892291">
        <w:t>w zw</w:t>
      </w:r>
      <w:r w:rsidR="006A218C">
        <w:t>.</w:t>
      </w:r>
      <w:r w:rsidR="00892291">
        <w:t xml:space="preserve"> z art. 266 </w:t>
      </w:r>
      <w:r w:rsidR="006364F5">
        <w:t>ustawy Pzp</w:t>
      </w:r>
      <w:r>
        <w:t>.</w:t>
      </w:r>
    </w:p>
    <w:p w14:paraId="704F9D67" w14:textId="3903695C" w:rsidR="00B376D2" w:rsidRDefault="006364F5" w:rsidP="00E23177">
      <w:pPr>
        <w:pStyle w:val="Nagwek3"/>
        <w:numPr>
          <w:ilvl w:val="0"/>
          <w:numId w:val="0"/>
        </w:numPr>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p w14:paraId="2223B1C3" w14:textId="77777777" w:rsidR="0084761D" w:rsidRPr="0084761D" w:rsidRDefault="0084761D" w:rsidP="001C13D0">
      <w:pPr>
        <w:pStyle w:val="Tekstpodstawowy"/>
        <w:ind w:left="0" w:firstLine="0"/>
        <w:rPr>
          <w:lang w:val="pl-PL" w:eastAsia="x-none"/>
        </w:rPr>
      </w:pP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7D4B653B" w:rsidR="00C8603B" w:rsidRPr="00A953DB" w:rsidRDefault="00C8603B" w:rsidP="007C0AE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w:t>
            </w:r>
            <w:r w:rsidR="00892291">
              <w:rPr>
                <w:b w:val="0"/>
                <w:sz w:val="18"/>
                <w:szCs w:val="18"/>
              </w:rPr>
              <w:t xml:space="preserve">w zw. z art. 266 </w:t>
            </w:r>
            <w:r w:rsidR="00635695">
              <w:rPr>
                <w:b w:val="0"/>
                <w:sz w:val="18"/>
                <w:szCs w:val="18"/>
              </w:rPr>
              <w:t xml:space="preserve">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C16502">
              <w:rPr>
                <w:b w:val="0"/>
                <w:sz w:val="18"/>
                <w:szCs w:val="18"/>
              </w:rPr>
              <w:t xml:space="preserve"> </w:t>
            </w:r>
            <w:r w:rsidR="004D22E3">
              <w:rPr>
                <w:b w:val="0"/>
                <w:sz w:val="18"/>
                <w:szCs w:val="18"/>
              </w:rPr>
              <w:t>z</w:t>
            </w:r>
            <w:r w:rsidR="00C16502">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3E1CB3">
      <w:pPr>
        <w:pStyle w:val="Nagwek2"/>
        <w:keepNext w:val="0"/>
        <w:numPr>
          <w:ilvl w:val="0"/>
          <w:numId w:val="7"/>
        </w:numPr>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lastRenderedPageBreak/>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3E1CB3">
      <w:pPr>
        <w:pStyle w:val="Nagwek2"/>
        <w:numPr>
          <w:ilvl w:val="0"/>
          <w:numId w:val="7"/>
        </w:numPr>
        <w:ind w:left="567" w:hanging="283"/>
      </w:pPr>
      <w:r>
        <w:t>Podmiotowe środki dowodowe potwierdzające spełnianie warunków udziału w postępowaniu.</w:t>
      </w:r>
    </w:p>
    <w:p w14:paraId="20707071" w14:textId="14966F74" w:rsidR="005216C0" w:rsidRDefault="00385F18" w:rsidP="005216C0">
      <w:pPr>
        <w:spacing w:after="120"/>
        <w:ind w:left="567" w:firstLine="0"/>
      </w:pPr>
      <w:r>
        <w:t xml:space="preserve">Zgodnie z dyspozycją art. 274 ust. 1 ustawy </w:t>
      </w:r>
      <w:proofErr w:type="spellStart"/>
      <w:r>
        <w:t>Pzp</w:t>
      </w:r>
      <w:proofErr w:type="spellEnd"/>
      <w:r>
        <w:t>,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771"/>
        <w:gridCol w:w="3956"/>
      </w:tblGrid>
      <w:tr w:rsidR="000D2481" w:rsidRPr="000D2481" w14:paraId="23834B01" w14:textId="77777777" w:rsidTr="005216C0">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0D2481" w:rsidRDefault="000D2481" w:rsidP="000D2481">
            <w:pPr>
              <w:ind w:left="284"/>
              <w:jc w:val="right"/>
              <w:rPr>
                <w:b w:val="0"/>
                <w:bCs w:val="0"/>
                <w:sz w:val="18"/>
                <w:szCs w:val="18"/>
                <w:lang w:eastAsia="x-none"/>
              </w:rPr>
            </w:pPr>
            <w:r w:rsidRPr="000D2481">
              <w:rPr>
                <w:b w:val="0"/>
                <w:bCs w:val="0"/>
                <w:sz w:val="18"/>
                <w:szCs w:val="18"/>
                <w:lang w:eastAsia="x-none"/>
              </w:rPr>
              <w:t>l.p.</w:t>
            </w:r>
          </w:p>
        </w:tc>
        <w:tc>
          <w:tcPr>
            <w:tcW w:w="4771" w:type="dxa"/>
            <w:shd w:val="clear" w:color="auto" w:fill="323E4F" w:themeFill="text2" w:themeFillShade="BF"/>
            <w:vAlign w:val="center"/>
          </w:tcPr>
          <w:p w14:paraId="381C3006" w14:textId="77777777" w:rsidR="000D2481" w:rsidRPr="000D2481" w:rsidRDefault="000D2481" w:rsidP="000D2481">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3956" w:type="dxa"/>
            <w:shd w:val="clear" w:color="auto" w:fill="323E4F" w:themeFill="text2" w:themeFillShade="BF"/>
            <w:vAlign w:val="center"/>
          </w:tcPr>
          <w:p w14:paraId="2C6B17F8" w14:textId="77777777" w:rsidR="000D2481" w:rsidRPr="000D2481" w:rsidRDefault="000D2481" w:rsidP="000D2481">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E82378" w:rsidRPr="000D2481" w14:paraId="3FCDA5B3" w14:textId="77777777" w:rsidTr="005216C0">
        <w:trPr>
          <w:cnfStyle w:val="000000100000" w:firstRow="0" w:lastRow="0" w:firstColumn="0" w:lastColumn="0" w:oddVBand="0" w:evenVBand="0" w:oddHBand="1" w:evenHBand="0" w:firstRowFirstColumn="0" w:firstRowLastColumn="0" w:lastRowFirstColumn="0" w:lastRowLastColumn="0"/>
          <w:trHeight w:val="1362"/>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99B7D78" w14:textId="5C98FDA0" w:rsidR="00E82378" w:rsidRDefault="00C26A00" w:rsidP="000D2481">
            <w:pPr>
              <w:spacing w:line="336" w:lineRule="auto"/>
              <w:ind w:left="191" w:hanging="142"/>
              <w:jc w:val="center"/>
              <w:rPr>
                <w:b w:val="0"/>
                <w:bCs w:val="0"/>
                <w:sz w:val="18"/>
                <w:szCs w:val="18"/>
                <w:lang w:eastAsia="x-none"/>
              </w:rPr>
            </w:pPr>
            <w:r>
              <w:rPr>
                <w:b w:val="0"/>
                <w:bCs w:val="0"/>
                <w:sz w:val="18"/>
                <w:szCs w:val="18"/>
                <w:lang w:eastAsia="x-none"/>
              </w:rPr>
              <w:t>1</w:t>
            </w:r>
            <w:r w:rsidR="00E82378">
              <w:rPr>
                <w:b w:val="0"/>
                <w:bCs w:val="0"/>
                <w:sz w:val="18"/>
                <w:szCs w:val="18"/>
                <w:lang w:eastAsia="x-none"/>
              </w:rPr>
              <w:t>)</w:t>
            </w:r>
          </w:p>
        </w:tc>
        <w:tc>
          <w:tcPr>
            <w:tcW w:w="4771" w:type="dxa"/>
            <w:shd w:val="clear" w:color="auto" w:fill="F2F2F2" w:themeFill="background1" w:themeFillShade="F2"/>
            <w:vAlign w:val="center"/>
          </w:tcPr>
          <w:p w14:paraId="38F68084" w14:textId="033173C0" w:rsidR="00E82378" w:rsidRDefault="00E82378" w:rsidP="00C26A00">
            <w:pPr>
              <w:keepNext/>
              <w:tabs>
                <w:tab w:val="left" w:pos="426"/>
              </w:tabs>
              <w:spacing w:before="240"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E7137">
              <w:rPr>
                <w:rFonts w:eastAsia="Palatino Linotype" w:cs="Times New Roman"/>
                <w:b/>
                <w:sz w:val="18"/>
                <w:szCs w:val="18"/>
                <w:lang w:eastAsia="x-none"/>
              </w:rPr>
              <w:t>Wykaz</w:t>
            </w:r>
            <w:r w:rsidR="00F54EC4" w:rsidRPr="00DE7137">
              <w:rPr>
                <w:rFonts w:eastAsia="Palatino Linotype" w:cs="Times New Roman"/>
                <w:b/>
                <w:sz w:val="18"/>
                <w:szCs w:val="18"/>
                <w:lang w:eastAsia="x-none"/>
              </w:rPr>
              <w:t>u</w:t>
            </w:r>
            <w:r w:rsidRPr="00DE7137">
              <w:rPr>
                <w:rFonts w:eastAsia="Palatino Linotype" w:cs="Times New Roman"/>
                <w:b/>
                <w:sz w:val="18"/>
                <w:szCs w:val="18"/>
                <w:lang w:eastAsia="x-none"/>
              </w:rPr>
              <w:t xml:space="preserve"> robót budowlanych</w:t>
            </w:r>
            <w:r w:rsidRPr="00C26A00">
              <w:rPr>
                <w:rFonts w:eastAsia="Palatino Linotype" w:cs="Times New Roman"/>
                <w:sz w:val="18"/>
                <w:szCs w:val="18"/>
                <w:lang w:eastAsia="x-none"/>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3AD0FE2" w14:textId="3F6CF9D9" w:rsidR="00C26A00" w:rsidRPr="00C26A00" w:rsidRDefault="00C26A00" w:rsidP="00C26A00">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C461DA">
              <w:rPr>
                <w:rFonts w:eastAsia="Palatino Linotype" w:cs="Times New Roman"/>
                <w:sz w:val="18"/>
                <w:szCs w:val="18"/>
                <w:lang w:eastAsia="x-none"/>
              </w:rPr>
              <w:t xml:space="preserve">ust. 1 pkt </w:t>
            </w:r>
            <w:r w:rsidR="00C461DA" w:rsidRPr="00C461DA">
              <w:rPr>
                <w:rFonts w:eastAsia="Palatino Linotype" w:cs="Times New Roman"/>
                <w:sz w:val="18"/>
                <w:szCs w:val="18"/>
                <w:lang w:eastAsia="x-none"/>
              </w:rPr>
              <w:t>1</w:t>
            </w:r>
            <w:r w:rsidR="00675E33">
              <w:rPr>
                <w:rFonts w:eastAsia="Palatino Linotype" w:cs="Times New Roman"/>
                <w:sz w:val="18"/>
                <w:szCs w:val="18"/>
                <w:lang w:eastAsia="x-none"/>
              </w:rPr>
              <w:t xml:space="preserve"> </w:t>
            </w:r>
            <w:proofErr w:type="spellStart"/>
            <w:r w:rsidR="00675E33">
              <w:rPr>
                <w:rFonts w:eastAsia="Palatino Linotype" w:cs="Times New Roman"/>
                <w:sz w:val="18"/>
                <w:szCs w:val="18"/>
                <w:lang w:eastAsia="x-none"/>
              </w:rPr>
              <w:t>ppkt</w:t>
            </w:r>
            <w:proofErr w:type="spellEnd"/>
            <w:r w:rsidR="00675E33">
              <w:rPr>
                <w:rFonts w:eastAsia="Palatino Linotype" w:cs="Times New Roman"/>
                <w:sz w:val="18"/>
                <w:szCs w:val="18"/>
                <w:lang w:eastAsia="x-none"/>
              </w:rPr>
              <w:t xml:space="preserve"> 1.1)</w:t>
            </w:r>
            <w:r w:rsidR="00AD09A7">
              <w:rPr>
                <w:rFonts w:eastAsia="Palatino Linotype" w:cs="Times New Roman"/>
                <w:sz w:val="18"/>
                <w:szCs w:val="18"/>
                <w:lang w:eastAsia="x-none"/>
              </w:rPr>
              <w:t xml:space="preserve"> </w:t>
            </w:r>
            <w:r w:rsidR="00DE7137" w:rsidRPr="00EF4633">
              <w:rPr>
                <w:sz w:val="18"/>
                <w:szCs w:val="18"/>
              </w:rPr>
              <w:t xml:space="preserve">w odniesieniu do warunku dotyczącego </w:t>
            </w:r>
            <w:r w:rsidR="00DE7137" w:rsidRPr="00EF4633">
              <w:rPr>
                <w:b/>
                <w:sz w:val="18"/>
                <w:szCs w:val="18"/>
              </w:rPr>
              <w:t>zdolności technicznej</w:t>
            </w:r>
            <w:r w:rsidR="005216C0">
              <w:rPr>
                <w:b/>
                <w:sz w:val="18"/>
                <w:szCs w:val="18"/>
              </w:rPr>
              <w:t>.</w:t>
            </w:r>
          </w:p>
          <w:p w14:paraId="65E27F01" w14:textId="746310A5" w:rsidR="005216C0" w:rsidRPr="00C41871" w:rsidRDefault="005216C0" w:rsidP="005216C0">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u w:val="single"/>
                <w:lang w:eastAsia="x-none"/>
              </w:rPr>
            </w:pPr>
            <w:r>
              <w:rPr>
                <w:rFonts w:eastAsia="Palatino Linotype" w:cs="Times New Roman"/>
                <w:sz w:val="18"/>
                <w:szCs w:val="18"/>
                <w:lang w:eastAsia="x-none"/>
              </w:rPr>
              <w:t>Zgodnie z §9 ust. 3 pkt 1</w:t>
            </w:r>
            <w:r w:rsidRPr="00202C6A">
              <w:rPr>
                <w:rFonts w:eastAsia="Palatino Linotype" w:cs="Times New Roman"/>
                <w:sz w:val="18"/>
                <w:szCs w:val="18"/>
                <w:lang w:eastAsia="x-none"/>
              </w:rPr>
              <w:t xml:space="preserve">) </w:t>
            </w:r>
            <w:bookmarkStart w:id="20" w:name="_Hlk138078641"/>
            <w:r w:rsidRPr="00202C6A">
              <w:rPr>
                <w:rFonts w:eastAsia="Palatino Linotype" w:cs="Times New Roman"/>
                <w:sz w:val="18"/>
                <w:szCs w:val="18"/>
                <w:lang w:eastAsia="x-none"/>
              </w:rPr>
              <w:t>Rozp</w:t>
            </w:r>
            <w:r w:rsidR="002E1D00">
              <w:rPr>
                <w:rFonts w:eastAsia="Palatino Linotype" w:cs="Times New Roman"/>
                <w:sz w:val="18"/>
                <w:szCs w:val="18"/>
                <w:lang w:eastAsia="x-none"/>
              </w:rPr>
              <w:t>orządzenia</w:t>
            </w:r>
            <w:r w:rsidRPr="00202C6A">
              <w:rPr>
                <w:rFonts w:eastAsia="Palatino Linotype" w:cs="Times New Roman"/>
                <w:sz w:val="18"/>
                <w:szCs w:val="18"/>
                <w:lang w:eastAsia="x-none"/>
              </w:rPr>
              <w:t xml:space="preserve"> Ministra Rozwoju, Pracy i Technologii z dnia 23 grudnia 2020 r. </w:t>
            </w:r>
            <w:bookmarkEnd w:id="20"/>
            <w:r w:rsidRPr="00202C6A">
              <w:rPr>
                <w:rFonts w:eastAsia="Palatino Linotype" w:cs="Times New Roman"/>
                <w:sz w:val="18"/>
                <w:szCs w:val="18"/>
                <w:lang w:eastAsia="x-none"/>
              </w:rPr>
              <w:t>w</w:t>
            </w:r>
            <w:r>
              <w:rPr>
                <w:rFonts w:eastAsia="Palatino Linotype" w:cs="Times New Roman"/>
                <w:sz w:val="18"/>
                <w:szCs w:val="18"/>
                <w:lang w:eastAsia="x-none"/>
              </w:rPr>
              <w:t> </w:t>
            </w:r>
            <w:r w:rsidRPr="00202C6A">
              <w:rPr>
                <w:rFonts w:eastAsia="Palatino Linotype" w:cs="Times New Roman"/>
                <w:sz w:val="18"/>
                <w:szCs w:val="18"/>
                <w:lang w:eastAsia="x-none"/>
              </w:rPr>
              <w:t xml:space="preserve">sprawie podmiotowych środków dowodowych oraz innych dokumentów lub oświadczeń, jakich może żądać </w:t>
            </w:r>
            <w:r>
              <w:rPr>
                <w:rFonts w:eastAsia="Palatino Linotype" w:cs="Times New Roman"/>
                <w:sz w:val="18"/>
                <w:szCs w:val="18"/>
                <w:lang w:eastAsia="x-none"/>
              </w:rPr>
              <w:t>z</w:t>
            </w:r>
            <w:r w:rsidRPr="00202C6A">
              <w:rPr>
                <w:rFonts w:eastAsia="Palatino Linotype" w:cs="Times New Roman"/>
                <w:sz w:val="18"/>
                <w:szCs w:val="18"/>
                <w:lang w:eastAsia="x-none"/>
              </w:rPr>
              <w:t xml:space="preserve">amawiający od wykonawcy, </w:t>
            </w:r>
            <w:r w:rsidRPr="00202C6A">
              <w:rPr>
                <w:rFonts w:eastAsia="Palatino Linotype" w:cs="Times New Roman"/>
                <w:sz w:val="18"/>
                <w:szCs w:val="18"/>
                <w:u w:val="single"/>
                <w:lang w:eastAsia="x-none"/>
              </w:rPr>
              <w:t xml:space="preserve">jeżeli wykonawca powołuje się na doświadczenie w realizacji </w:t>
            </w:r>
            <w:r>
              <w:rPr>
                <w:rFonts w:eastAsia="Palatino Linotype" w:cs="Times New Roman"/>
                <w:sz w:val="18"/>
                <w:szCs w:val="18"/>
                <w:u w:val="single"/>
                <w:lang w:eastAsia="x-none"/>
              </w:rPr>
              <w:t>robót budowlanych</w:t>
            </w:r>
            <w:r w:rsidRPr="00202C6A">
              <w:rPr>
                <w:rFonts w:eastAsia="Palatino Linotype" w:cs="Times New Roman"/>
                <w:sz w:val="18"/>
                <w:szCs w:val="18"/>
                <w:u w:val="single"/>
                <w:lang w:eastAsia="x-none"/>
              </w:rPr>
              <w:t xml:space="preserve">, wykonywanych wspólnie z innymi wykonawcami, wykaz dotyczy </w:t>
            </w:r>
            <w:r>
              <w:rPr>
                <w:rFonts w:eastAsia="Palatino Linotype" w:cs="Times New Roman"/>
                <w:sz w:val="18"/>
                <w:szCs w:val="18"/>
                <w:u w:val="single"/>
                <w:lang w:eastAsia="x-none"/>
              </w:rPr>
              <w:t>robót budowlanych</w:t>
            </w:r>
            <w:r w:rsidRPr="00202C6A">
              <w:rPr>
                <w:rFonts w:eastAsia="Palatino Linotype" w:cs="Times New Roman"/>
                <w:sz w:val="18"/>
                <w:szCs w:val="18"/>
                <w:u w:val="single"/>
                <w:lang w:eastAsia="x-none"/>
              </w:rPr>
              <w:t>, w</w:t>
            </w:r>
            <w:r>
              <w:rPr>
                <w:rFonts w:eastAsia="Palatino Linotype" w:cs="Times New Roman"/>
                <w:sz w:val="18"/>
                <w:szCs w:val="18"/>
                <w:u w:val="single"/>
                <w:lang w:eastAsia="x-none"/>
              </w:rPr>
              <w:t xml:space="preserve"> </w:t>
            </w:r>
            <w:r w:rsidRPr="00202C6A">
              <w:rPr>
                <w:rFonts w:eastAsia="Palatino Linotype" w:cs="Times New Roman"/>
                <w:sz w:val="18"/>
                <w:szCs w:val="18"/>
                <w:u w:val="single"/>
                <w:lang w:eastAsia="x-none"/>
              </w:rPr>
              <w:t>których wykonaniu wykonawca ten bezpośrednio uczestniczył</w:t>
            </w:r>
            <w:r>
              <w:rPr>
                <w:rFonts w:eastAsia="Palatino Linotype" w:cs="Times New Roman"/>
                <w:sz w:val="18"/>
                <w:szCs w:val="18"/>
                <w:u w:val="single"/>
                <w:lang w:eastAsia="x-none"/>
              </w:rPr>
              <w:t xml:space="preserve">. </w:t>
            </w:r>
          </w:p>
          <w:p w14:paraId="2D292290" w14:textId="74444A36" w:rsidR="00C26A00" w:rsidRPr="00E82378" w:rsidRDefault="00C26A00" w:rsidP="00C26A00">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robót budowlanych</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1D</w:t>
            </w:r>
            <w:r w:rsidRPr="00C26A00">
              <w:rPr>
                <w:rFonts w:eastAsia="Palatino Linotype" w:cs="Times New Roman"/>
                <w:sz w:val="18"/>
                <w:szCs w:val="18"/>
                <w:lang w:eastAsia="x-none"/>
              </w:rPr>
              <w:t xml:space="preserve"> do SWZ.</w:t>
            </w:r>
          </w:p>
        </w:tc>
        <w:tc>
          <w:tcPr>
            <w:tcW w:w="3956" w:type="dxa"/>
            <w:shd w:val="clear" w:color="auto" w:fill="F2F2F2" w:themeFill="background1" w:themeFillShade="F2"/>
            <w:vAlign w:val="center"/>
          </w:tcPr>
          <w:p w14:paraId="511B010F" w14:textId="77777777" w:rsidR="00C26A00" w:rsidRPr="00D2011E" w:rsidRDefault="00C26A00" w:rsidP="00C26A00">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1E1FAA1C" w14:textId="1404831B" w:rsidR="00E82378" w:rsidRPr="00D2011E" w:rsidRDefault="00C26A00" w:rsidP="00C26A00">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składany na wezwanie Zamawiającego.</w:t>
            </w:r>
          </w:p>
        </w:tc>
      </w:tr>
      <w:tr w:rsidR="00C26A00" w:rsidRPr="000D2481" w14:paraId="0F2B5B62" w14:textId="77777777" w:rsidTr="005216C0">
        <w:trPr>
          <w:trHeight w:val="409"/>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5B6D3C29" w14:textId="6688AF99" w:rsidR="00C26A00" w:rsidRDefault="001C1EFD" w:rsidP="000D2481">
            <w:pPr>
              <w:spacing w:line="336" w:lineRule="auto"/>
              <w:ind w:left="191" w:hanging="142"/>
              <w:jc w:val="center"/>
              <w:rPr>
                <w:b w:val="0"/>
                <w:bCs w:val="0"/>
                <w:sz w:val="18"/>
                <w:szCs w:val="18"/>
                <w:lang w:eastAsia="x-none"/>
              </w:rPr>
            </w:pPr>
            <w:r>
              <w:rPr>
                <w:b w:val="0"/>
                <w:bCs w:val="0"/>
                <w:sz w:val="18"/>
                <w:szCs w:val="18"/>
                <w:lang w:eastAsia="x-none"/>
              </w:rPr>
              <w:t>2</w:t>
            </w:r>
            <w:r w:rsidR="00C26A00">
              <w:rPr>
                <w:b w:val="0"/>
                <w:bCs w:val="0"/>
                <w:sz w:val="18"/>
                <w:szCs w:val="18"/>
                <w:lang w:eastAsia="x-none"/>
              </w:rPr>
              <w:t>)</w:t>
            </w:r>
          </w:p>
        </w:tc>
        <w:tc>
          <w:tcPr>
            <w:tcW w:w="4771" w:type="dxa"/>
            <w:shd w:val="clear" w:color="auto" w:fill="F2F2F2" w:themeFill="background1" w:themeFillShade="F2"/>
            <w:vAlign w:val="center"/>
          </w:tcPr>
          <w:p w14:paraId="1DE6CCE8" w14:textId="77777777" w:rsidR="00C26A00" w:rsidRPr="00F54EC4" w:rsidRDefault="00F54EC4" w:rsidP="00C26A00">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E7137">
              <w:rPr>
                <w:rFonts w:eastAsia="Palatino Linotype" w:cs="Times New Roman"/>
                <w:b/>
                <w:sz w:val="18"/>
                <w:szCs w:val="18"/>
                <w:lang w:eastAsia="x-none"/>
              </w:rPr>
              <w:t>Wykazu osób</w:t>
            </w:r>
            <w:r w:rsidRPr="00F54EC4">
              <w:rPr>
                <w:rFonts w:eastAsia="Palatino Linotype" w:cs="Times New Roman"/>
                <w:sz w:val="18"/>
                <w:szCs w:val="18"/>
                <w:lang w:eastAsia="x-none"/>
              </w:rPr>
              <w:t xml:space="preserve">, skierowanych przez wykonawcę do realizacji zamówienia publicznego, w szczególności odpowiedzialnych za świadczenie usług, kontrolę jakości lub kierowanie robotami budowlanymi, wraz z </w:t>
            </w:r>
            <w:r w:rsidRPr="00F54EC4">
              <w:rPr>
                <w:rFonts w:eastAsia="Palatino Linotype" w:cs="Times New Roman"/>
                <w:sz w:val="18"/>
                <w:szCs w:val="18"/>
                <w:lang w:eastAsia="x-none"/>
              </w:rPr>
              <w:lastRenderedPageBreak/>
              <w:t>informacjami na temat ich kwalifikacji zawodowych, uprawnień, doświadczenia i wykształcenia niezbędnych do wykonania zamówienia publicznego, a także zakresu wykonywanych przez nie czynności oraz informacją o podstawie do dysponowania tymi osobami;</w:t>
            </w:r>
          </w:p>
          <w:p w14:paraId="3A4FA823" w14:textId="0BEE8D16" w:rsidR="00F54EC4" w:rsidRPr="00C26A00" w:rsidRDefault="00F54EC4" w:rsidP="00F54EC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6D7D05">
              <w:rPr>
                <w:rFonts w:eastAsia="Palatino Linotype" w:cs="Times New Roman"/>
                <w:sz w:val="18"/>
                <w:szCs w:val="18"/>
                <w:lang w:eastAsia="x-none"/>
              </w:rPr>
              <w:t xml:space="preserve">ust. 1 pkt </w:t>
            </w:r>
            <w:r w:rsidR="006D05FB">
              <w:rPr>
                <w:rFonts w:eastAsia="Palatino Linotype" w:cs="Times New Roman"/>
                <w:sz w:val="18"/>
                <w:szCs w:val="18"/>
                <w:lang w:eastAsia="x-none"/>
              </w:rPr>
              <w:t>1</w:t>
            </w:r>
            <w:r w:rsidR="00DE7137">
              <w:rPr>
                <w:rFonts w:eastAsia="Palatino Linotype" w:cs="Times New Roman"/>
                <w:sz w:val="18"/>
                <w:szCs w:val="18"/>
                <w:lang w:eastAsia="x-none"/>
              </w:rPr>
              <w:t xml:space="preserve"> </w:t>
            </w:r>
            <w:proofErr w:type="spellStart"/>
            <w:r w:rsidR="00675E33">
              <w:rPr>
                <w:rFonts w:eastAsia="Palatino Linotype" w:cs="Times New Roman"/>
                <w:sz w:val="18"/>
                <w:szCs w:val="18"/>
                <w:lang w:eastAsia="x-none"/>
              </w:rPr>
              <w:t>ppkt</w:t>
            </w:r>
            <w:proofErr w:type="spellEnd"/>
            <w:r w:rsidR="00675E33">
              <w:rPr>
                <w:rFonts w:eastAsia="Palatino Linotype" w:cs="Times New Roman"/>
                <w:sz w:val="18"/>
                <w:szCs w:val="18"/>
                <w:lang w:eastAsia="x-none"/>
              </w:rPr>
              <w:t xml:space="preserve"> 1.2) </w:t>
            </w:r>
            <w:r w:rsidR="00DE7137">
              <w:rPr>
                <w:rFonts w:eastAsia="Palatino Linotype" w:cs="Times New Roman"/>
                <w:sz w:val="18"/>
                <w:szCs w:val="18"/>
                <w:lang w:eastAsia="x-none"/>
              </w:rPr>
              <w:t xml:space="preserve">w odniesieniu do warunku udziału dotyczącego </w:t>
            </w:r>
            <w:r w:rsidR="00DE7137" w:rsidRPr="00DE7137">
              <w:rPr>
                <w:rFonts w:eastAsia="Palatino Linotype" w:cs="Times New Roman"/>
                <w:b/>
                <w:sz w:val="18"/>
                <w:szCs w:val="18"/>
                <w:lang w:eastAsia="x-none"/>
              </w:rPr>
              <w:t>zdolności zawodowej</w:t>
            </w:r>
            <w:r w:rsidRPr="006D7D05">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08A9D933" w14:textId="774FE29B" w:rsidR="00F54EC4" w:rsidRPr="00C26A00" w:rsidRDefault="00F54EC4" w:rsidP="00F54EC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Wzór wykazu </w:t>
            </w:r>
            <w:r w:rsidR="001C1EFD">
              <w:rPr>
                <w:rFonts w:eastAsia="Palatino Linotype" w:cs="Times New Roman"/>
                <w:sz w:val="18"/>
                <w:szCs w:val="18"/>
                <w:lang w:eastAsia="x-none"/>
              </w:rPr>
              <w:t>osób</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w:t>
            </w:r>
            <w:r w:rsidR="001C1EFD">
              <w:rPr>
                <w:rFonts w:eastAsia="Palatino Linotype" w:cs="Times New Roman"/>
                <w:sz w:val="18"/>
                <w:szCs w:val="18"/>
                <w:lang w:eastAsia="x-none"/>
              </w:rPr>
              <w:t>E</w:t>
            </w:r>
            <w:r w:rsidRPr="00C26A00">
              <w:rPr>
                <w:rFonts w:eastAsia="Palatino Linotype" w:cs="Times New Roman"/>
                <w:sz w:val="18"/>
                <w:szCs w:val="18"/>
                <w:lang w:eastAsia="x-none"/>
              </w:rPr>
              <w:t xml:space="preserve"> do SWZ.</w:t>
            </w:r>
          </w:p>
        </w:tc>
        <w:tc>
          <w:tcPr>
            <w:tcW w:w="3956" w:type="dxa"/>
            <w:shd w:val="clear" w:color="auto" w:fill="F2F2F2" w:themeFill="background1" w:themeFillShade="F2"/>
            <w:vAlign w:val="center"/>
          </w:tcPr>
          <w:p w14:paraId="64B7E567" w14:textId="77777777" w:rsidR="00F54EC4" w:rsidRPr="00D2011E" w:rsidRDefault="00F54EC4" w:rsidP="00F54EC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lastRenderedPageBreak/>
              <w:t xml:space="preserve">Oryginał w formie elektronicznej, w postaci elektronicznej z podpisem zaufanym lub osobistym albo kopia w postaci cyfrowego odwzorowania dokumentu  papierowego, </w:t>
            </w:r>
            <w:r w:rsidRPr="00D2011E">
              <w:rPr>
                <w:rFonts w:eastAsia="Palatino Linotype" w:cs="Times New Roman"/>
                <w:sz w:val="18"/>
                <w:szCs w:val="18"/>
                <w:lang w:eastAsia="x-none"/>
              </w:rPr>
              <w:lastRenderedPageBreak/>
              <w:t xml:space="preserve">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76FE2701" w14:textId="7DE88A70" w:rsidR="00C26A00" w:rsidRPr="00D2011E" w:rsidRDefault="00F54EC4" w:rsidP="00F54EC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tc>
      </w:tr>
    </w:tbl>
    <w:p w14:paraId="774A3A67" w14:textId="076F3C42" w:rsidR="00DE1F73" w:rsidRDefault="00DE1F73" w:rsidP="00F87E66">
      <w:pPr>
        <w:pStyle w:val="Tekstpodstawowy"/>
        <w:rPr>
          <w:lang w:val="pl-PL" w:eastAsia="x-none"/>
        </w:rPr>
      </w:pPr>
    </w:p>
    <w:p w14:paraId="1D45FC72" w14:textId="1C9140BD" w:rsidR="003C6FE1" w:rsidRPr="00C7019D" w:rsidRDefault="0001285D" w:rsidP="003E1CB3">
      <w:pPr>
        <w:pStyle w:val="Nagwek2"/>
        <w:keepNext w:val="0"/>
        <w:numPr>
          <w:ilvl w:val="0"/>
          <w:numId w:val="7"/>
        </w:numPr>
        <w:ind w:left="567" w:hanging="283"/>
      </w:pPr>
      <w:r w:rsidRPr="00C7019D">
        <w:t xml:space="preserve">Pozostałe dokumenty wymagane przez Zamawiającego. </w:t>
      </w:r>
    </w:p>
    <w:p w14:paraId="7C8C4BA4" w14:textId="2D4EFA96" w:rsidR="005216C0" w:rsidRPr="005216C0" w:rsidRDefault="00B10BE7" w:rsidP="005216C0">
      <w:pPr>
        <w:pStyle w:val="Nagwek3"/>
        <w:numPr>
          <w:ilvl w:val="0"/>
          <w:numId w:val="43"/>
        </w:numPr>
        <w:spacing w:after="120"/>
        <w:ind w:left="851" w:hanging="284"/>
        <w:rPr>
          <w:noProof/>
        </w:rPr>
      </w:pPr>
      <w:r w:rsidRPr="00B10BE7">
        <w:rPr>
          <w:noProof/>
        </w:rPr>
        <w:t>Wykonawca, który polega na zdolnościach lub sytuacji podmiotów udostępniają</w:t>
      </w:r>
      <w:r>
        <w:rPr>
          <w:noProof/>
        </w:rPr>
        <w:t>cych zasoby, składa wraz z ofertą:</w:t>
      </w:r>
    </w:p>
    <w:tbl>
      <w:tblPr>
        <w:tblStyle w:val="Tabelasiatki41"/>
        <w:tblW w:w="9214" w:type="dxa"/>
        <w:tblInd w:w="675" w:type="dxa"/>
        <w:tblLook w:val="04A0" w:firstRow="1" w:lastRow="0" w:firstColumn="1" w:lastColumn="0" w:noHBand="0" w:noVBand="1"/>
      </w:tblPr>
      <w:tblGrid>
        <w:gridCol w:w="5245"/>
        <w:gridCol w:w="3969"/>
      </w:tblGrid>
      <w:tr w:rsidR="00B10BE7" w:rsidRPr="00791BE2" w14:paraId="29965A03" w14:textId="77777777" w:rsidTr="005216C0">
        <w:trPr>
          <w:cnfStyle w:val="100000000000" w:firstRow="1" w:lastRow="0" w:firstColumn="0" w:lastColumn="0" w:oddVBand="0" w:evenVBand="0" w:oddHBand="0" w:evenHBand="0" w:firstRowFirstColumn="0" w:firstRowLastColumn="0" w:lastRowFirstColumn="0" w:lastRowLastColumn="0"/>
          <w:cantSplit/>
          <w:trHeight w:val="411"/>
        </w:trPr>
        <w:tc>
          <w:tcPr>
            <w:cnfStyle w:val="001000000000" w:firstRow="0" w:lastRow="0" w:firstColumn="1" w:lastColumn="0" w:oddVBand="0" w:evenVBand="0" w:oddHBand="0" w:evenHBand="0" w:firstRowFirstColumn="0" w:firstRowLastColumn="0" w:lastRowFirstColumn="0" w:lastRowLastColumn="0"/>
            <w:tcW w:w="5245"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3969"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5216C0">
        <w:trPr>
          <w:cnfStyle w:val="000000100000" w:firstRow="0" w:lastRow="0" w:firstColumn="0" w:lastColumn="0" w:oddVBand="0" w:evenVBand="0" w:oddHBand="1" w:evenHBand="0" w:firstRowFirstColumn="0" w:firstRowLastColumn="0" w:lastRowFirstColumn="0" w:lastRowLastColumn="0"/>
          <w:cantSplit/>
          <w:trHeight w:val="2721"/>
        </w:trPr>
        <w:tc>
          <w:tcPr>
            <w:cnfStyle w:val="001000000000" w:firstRow="0" w:lastRow="0" w:firstColumn="1" w:lastColumn="0" w:oddVBand="0" w:evenVBand="0" w:oddHBand="0" w:evenHBand="0" w:firstRowFirstColumn="0" w:firstRowLastColumn="0" w:lastRowFirstColumn="0" w:lastRowLastColumn="0"/>
            <w:tcW w:w="5245" w:type="dxa"/>
            <w:shd w:val="clear" w:color="auto" w:fill="F2F2F2" w:themeFill="background1" w:themeFillShade="F2"/>
            <w:vAlign w:val="center"/>
          </w:tcPr>
          <w:p w14:paraId="45D314BE" w14:textId="1A057EF8" w:rsidR="00B10BE7" w:rsidRPr="00E23177"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E23177">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sidR="00E23177">
              <w:rPr>
                <w:rFonts w:eastAsia="Calibri" w:cs="Arial"/>
                <w:b w:val="0"/>
                <w:noProof/>
                <w:sz w:val="18"/>
                <w:szCs w:val="18"/>
                <w:lang w:eastAsia="pl-PL"/>
              </w:rPr>
              <w:t>obowiązania stanowi załącznik 1</w:t>
            </w:r>
            <w:r w:rsidR="001C1EFD">
              <w:rPr>
                <w:rFonts w:eastAsia="Calibri" w:cs="Arial"/>
                <w:b w:val="0"/>
                <w:noProof/>
                <w:sz w:val="18"/>
                <w:szCs w:val="18"/>
                <w:lang w:eastAsia="pl-PL"/>
              </w:rPr>
              <w:t>F</w:t>
            </w:r>
            <w:r w:rsidRPr="00E23177">
              <w:rPr>
                <w:rFonts w:eastAsia="Calibri" w:cs="Arial"/>
                <w:b w:val="0"/>
                <w:noProof/>
                <w:sz w:val="18"/>
                <w:szCs w:val="18"/>
                <w:lang w:eastAsia="pl-PL"/>
              </w:rPr>
              <w:t xml:space="preserve">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3969" w:type="dxa"/>
            <w:shd w:val="clear" w:color="auto" w:fill="F2F2F2" w:themeFill="background1" w:themeFillShade="F2"/>
            <w:vAlign w:val="center"/>
          </w:tcPr>
          <w:p w14:paraId="355BA72D" w14:textId="0DC40041" w:rsidR="00B10BE7" w:rsidRPr="000649CD" w:rsidRDefault="00D2011E"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D2011E">
              <w:rPr>
                <w:rFonts w:eastAsia="Calibri" w:cs="Arial"/>
                <w:i/>
                <w:noProof/>
                <w:sz w:val="18"/>
                <w:szCs w:val="18"/>
                <w:lang w:eastAsia="pl-PL"/>
              </w:rPr>
              <w:t>(jeżeli dotyczy)</w:t>
            </w:r>
          </w:p>
        </w:tc>
      </w:tr>
    </w:tbl>
    <w:p w14:paraId="0B213209" w14:textId="77777777" w:rsidR="00B10BE7" w:rsidRPr="00B10BE7" w:rsidRDefault="00B10BE7" w:rsidP="00B10BE7">
      <w:pPr>
        <w:pStyle w:val="Tekstpodstawowy"/>
        <w:rPr>
          <w:lang w:val="pl-PL" w:eastAsia="x-none"/>
        </w:rPr>
      </w:pPr>
    </w:p>
    <w:p w14:paraId="5A522D03" w14:textId="38909CD8" w:rsidR="00C37A75" w:rsidRPr="005216C0" w:rsidRDefault="00411486" w:rsidP="005216C0">
      <w:pPr>
        <w:pStyle w:val="Nagwek3"/>
        <w:numPr>
          <w:ilvl w:val="0"/>
          <w:numId w:val="43"/>
        </w:numPr>
        <w:spacing w:after="120"/>
        <w:ind w:left="851" w:hanging="284"/>
        <w:rPr>
          <w:noProof/>
        </w:rPr>
      </w:pPr>
      <w:r w:rsidRPr="00411486">
        <w:rPr>
          <w:noProof/>
        </w:rPr>
        <w:t>W celu potwierdzenia, że osoba działająca w imieniu wykonawcy jest umocowana do jego reprezentowania, Zamawiający żąda od wykonawcy:</w:t>
      </w:r>
    </w:p>
    <w:tbl>
      <w:tblPr>
        <w:tblStyle w:val="Tabelasiatki41"/>
        <w:tblW w:w="9214" w:type="dxa"/>
        <w:tblInd w:w="675" w:type="dxa"/>
        <w:tblLook w:val="04A0" w:firstRow="1" w:lastRow="0" w:firstColumn="1" w:lastColumn="0" w:noHBand="0" w:noVBand="1"/>
      </w:tblPr>
      <w:tblGrid>
        <w:gridCol w:w="4678"/>
        <w:gridCol w:w="4536"/>
      </w:tblGrid>
      <w:tr w:rsidR="00815FE8" w:rsidRPr="00815FE8" w14:paraId="03503A71" w14:textId="77777777" w:rsidTr="005216C0">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536"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5216C0">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536" w:type="dxa"/>
            <w:shd w:val="clear" w:color="auto" w:fill="F2F2F2" w:themeFill="background1" w:themeFillShade="F2"/>
            <w:vAlign w:val="center"/>
          </w:tcPr>
          <w:p w14:paraId="43D7573C" w14:textId="77777777" w:rsidR="00D2011E" w:rsidRPr="00D2011E" w:rsidRDefault="00D2011E" w:rsidP="00D2011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p w14:paraId="73DD8671" w14:textId="373A6D3E" w:rsidR="00815FE8" w:rsidRPr="000649CD" w:rsidRDefault="00D2011E" w:rsidP="00D2011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Dokument składany wraz z ofertą.</w:t>
            </w:r>
          </w:p>
        </w:tc>
      </w:tr>
    </w:tbl>
    <w:p w14:paraId="069227D3" w14:textId="77777777" w:rsidR="009C6B91" w:rsidRDefault="00815FE8" w:rsidP="00F03BD4">
      <w:pPr>
        <w:pStyle w:val="Nagwek3"/>
        <w:keepNext/>
        <w:spacing w:before="240" w:after="480"/>
        <w:ind w:left="851" w:hanging="284"/>
        <w:rPr>
          <w:noProof/>
        </w:rPr>
      </w:pPr>
      <w:r w:rsidRPr="00815FE8">
        <w:rPr>
          <w:noProof/>
        </w:rPr>
        <w:lastRenderedPageBreak/>
        <w:t>Jeżeli w imieniu wykonawcy działa osoba, której umocowanie do jego reprezentowania nie wynika z</w:t>
      </w:r>
      <w:r w:rsidR="00F03BD4">
        <w:rPr>
          <w:noProof/>
        </w:rPr>
        <w:t> </w:t>
      </w:r>
      <w:r w:rsidR="00C80205">
        <w:rPr>
          <w:noProof/>
        </w:rPr>
        <w:t>dokumentów, o których mowa w pkt</w:t>
      </w:r>
      <w:r w:rsidR="009F3164">
        <w:rPr>
          <w:noProof/>
        </w:rPr>
        <w:t xml:space="preserve"> 2</w:t>
      </w:r>
      <w:r w:rsidR="009C40E6">
        <w:rPr>
          <w:noProof/>
        </w:rPr>
        <w:t>, Zamawiający żąda</w:t>
      </w:r>
      <w:r w:rsidRPr="00815FE8">
        <w:rPr>
          <w:noProof/>
        </w:rPr>
        <w:t xml:space="preserve"> od wykonawcy</w:t>
      </w:r>
      <w:r w:rsidR="009C40E6">
        <w:rPr>
          <w:noProof/>
        </w:rPr>
        <w:t xml:space="preserve"> złożenia:</w:t>
      </w:r>
    </w:p>
    <w:tbl>
      <w:tblPr>
        <w:tblStyle w:val="Tabelasiatki41"/>
        <w:tblW w:w="9214" w:type="dxa"/>
        <w:tblInd w:w="675" w:type="dxa"/>
        <w:tblLook w:val="04A0" w:firstRow="1" w:lastRow="0" w:firstColumn="1" w:lastColumn="0" w:noHBand="0" w:noVBand="1"/>
      </w:tblPr>
      <w:tblGrid>
        <w:gridCol w:w="4678"/>
        <w:gridCol w:w="4536"/>
      </w:tblGrid>
      <w:tr w:rsidR="009C40E6" w:rsidRPr="009C40E6" w14:paraId="2691B713" w14:textId="77777777" w:rsidTr="005216C0">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509B691C" w:rsidR="009C40E6" w:rsidRPr="00791BE2" w:rsidRDefault="00815FE8" w:rsidP="00ED6871">
            <w:pPr>
              <w:pStyle w:val="Nagwek3"/>
              <w:numPr>
                <w:ilvl w:val="0"/>
                <w:numId w:val="0"/>
              </w:numPr>
              <w:ind w:left="1167"/>
              <w:outlineLvl w:val="2"/>
              <w:rPr>
                <w:b w:val="0"/>
                <w:bCs/>
                <w:noProof/>
                <w:sz w:val="18"/>
                <w:szCs w:val="18"/>
              </w:rPr>
            </w:pPr>
            <w:r w:rsidRPr="00815FE8">
              <w:rPr>
                <w:noProof/>
              </w:rPr>
              <w:t xml:space="preserve"> </w:t>
            </w:r>
            <w:r w:rsidR="009C40E6" w:rsidRPr="00791BE2">
              <w:rPr>
                <w:b w:val="0"/>
                <w:bCs/>
                <w:noProof/>
                <w:sz w:val="18"/>
                <w:szCs w:val="18"/>
              </w:rPr>
              <w:t>Wymagany dokument</w:t>
            </w:r>
          </w:p>
        </w:tc>
        <w:tc>
          <w:tcPr>
            <w:tcW w:w="4536"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b w:val="0"/>
                <w:bCs/>
                <w:noProof/>
                <w:sz w:val="18"/>
                <w:szCs w:val="18"/>
              </w:rPr>
            </w:pPr>
            <w:r w:rsidRPr="00791BE2">
              <w:rPr>
                <w:b w:val="0"/>
                <w:bCs/>
                <w:noProof/>
                <w:sz w:val="18"/>
                <w:szCs w:val="18"/>
              </w:rPr>
              <w:t>Wymagana forma i moment złożenia</w:t>
            </w:r>
          </w:p>
        </w:tc>
      </w:tr>
      <w:tr w:rsidR="009C40E6" w:rsidRPr="009C40E6" w14:paraId="4A945B5C" w14:textId="77777777" w:rsidTr="005216C0">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b w:val="0"/>
                <w:bCs/>
                <w:noProof/>
                <w:sz w:val="18"/>
                <w:szCs w:val="18"/>
              </w:rPr>
            </w:pPr>
            <w:r w:rsidRPr="002B5872">
              <w:rPr>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536" w:type="dxa"/>
            <w:shd w:val="clear" w:color="auto" w:fill="F2F2F2" w:themeFill="background1" w:themeFillShade="F2"/>
            <w:vAlign w:val="center"/>
          </w:tcPr>
          <w:p w14:paraId="5BAEF8A4" w14:textId="77777777" w:rsidR="00D2011E" w:rsidRPr="00D2011E" w:rsidRDefault="00D2011E" w:rsidP="00D2011E">
            <w:pPr>
              <w:keepNext/>
              <w:spacing w:line="360" w:lineRule="auto"/>
              <w:ind w:left="37" w:firstLine="0"/>
              <w:contextualSpacing/>
              <w:outlineLvl w:val="2"/>
              <w:cnfStyle w:val="000000100000" w:firstRow="0" w:lastRow="0" w:firstColumn="0" w:lastColumn="0" w:oddVBand="0" w:evenVBand="0" w:oddHBand="1" w:evenHBand="0" w:firstRowFirstColumn="0" w:firstRowLastColumn="0" w:lastRowFirstColumn="0" w:lastRowLastColumn="0"/>
              <w:rPr>
                <w:rFonts w:eastAsia="Calibri" w:cs="Times New Roman"/>
                <w:bCs/>
                <w:noProof/>
                <w:sz w:val="18"/>
                <w:szCs w:val="18"/>
                <w:lang w:eastAsia="x-none"/>
              </w:rPr>
            </w:pPr>
            <w:r w:rsidRPr="00D2011E">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p>
          <w:p w14:paraId="27823E14" w14:textId="62859F0A" w:rsidR="009C40E6" w:rsidRPr="002B5872" w:rsidRDefault="00D2011E" w:rsidP="00D2011E">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noProof/>
                <w:sz w:val="18"/>
                <w:szCs w:val="18"/>
              </w:rPr>
            </w:pPr>
            <w:r w:rsidRPr="00D2011E">
              <w:rPr>
                <w:bCs w:val="0"/>
                <w:noProof/>
                <w:sz w:val="18"/>
                <w:szCs w:val="18"/>
                <w:lang w:eastAsia="en-US"/>
              </w:rPr>
              <w:t>Dokument składany wraz ofertą.</w:t>
            </w:r>
          </w:p>
        </w:tc>
      </w:tr>
    </w:tbl>
    <w:p w14:paraId="1775FA44" w14:textId="204E040F" w:rsidR="00D9271F" w:rsidRPr="00D9271F" w:rsidRDefault="00D9271F" w:rsidP="00D9271F">
      <w:pPr>
        <w:pStyle w:val="Nagwek3"/>
        <w:keepNext/>
        <w:spacing w:before="240" w:after="480"/>
        <w:ind w:left="851" w:hanging="284"/>
        <w:rPr>
          <w:noProof/>
        </w:rPr>
      </w:pPr>
      <w:r w:rsidRPr="00D9271F">
        <w:rPr>
          <w:noProof/>
        </w:rPr>
        <w:t>Postanowienia pkt 2 i 3 stosuje się odpowiednio do osoby działającej w imieniu wykonawców wspólnie ubiegających się o udzielenie zamówienia oraz w imieniu podmiotu udostępniajacego zasoby wykonawcy na zasadach określonych w art. 118 ustawy Pzp.</w:t>
      </w:r>
    </w:p>
    <w:p w14:paraId="45B5B6EC" w14:textId="240ECD1C" w:rsidR="002B20B0" w:rsidRPr="002B20B0" w:rsidRDefault="002B20B0" w:rsidP="003E1CB3">
      <w:pPr>
        <w:pStyle w:val="Nagwek2"/>
        <w:numPr>
          <w:ilvl w:val="0"/>
          <w:numId w:val="7"/>
        </w:numPr>
        <w:spacing w:before="240"/>
        <w:ind w:left="499"/>
        <w:rPr>
          <w:rFonts w:eastAsia="Calibri"/>
        </w:rPr>
      </w:pPr>
      <w:r>
        <w:rPr>
          <w:rFonts w:eastAsia="Calibri"/>
        </w:rPr>
        <w:t xml:space="preserve">Forma dokumentów. </w:t>
      </w:r>
    </w:p>
    <w:p w14:paraId="66F88C13" w14:textId="37FDFBD2" w:rsidR="00730333" w:rsidRPr="00F80FB7" w:rsidRDefault="00730333" w:rsidP="007B756E">
      <w:pPr>
        <w:pStyle w:val="Nagwek3"/>
        <w:numPr>
          <w:ilvl w:val="0"/>
          <w:numId w:val="37"/>
        </w:numPr>
        <w:ind w:left="851" w:hanging="284"/>
      </w:pPr>
      <w:r w:rsidRPr="00F80FB7">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w:t>
      </w:r>
      <w:r w:rsidR="00B50F18" w:rsidRPr="00F80FB7">
        <w:t>bliczne, o ile wykonawca wskaże</w:t>
      </w:r>
      <w:r w:rsidRPr="00F80FB7">
        <w:t xml:space="preserve"> w oświadczeniu, o którym mowa w art. 125 ust. 1</w:t>
      </w:r>
      <w:r w:rsidR="00B50F18" w:rsidRPr="00F80FB7">
        <w:t xml:space="preserve"> ustawy </w:t>
      </w:r>
      <w:proofErr w:type="spellStart"/>
      <w:r w:rsidR="00B50F18" w:rsidRPr="00F80FB7">
        <w:t>Pzp</w:t>
      </w:r>
      <w:proofErr w:type="spellEnd"/>
      <w:r w:rsidRPr="00F80FB7">
        <w:t>, dane umożliwiające dostęp do tych środków;</w:t>
      </w:r>
    </w:p>
    <w:p w14:paraId="67162656" w14:textId="4A16C7B7" w:rsidR="00F85C46" w:rsidRPr="00F80FB7" w:rsidRDefault="00F85C46" w:rsidP="007B756E">
      <w:pPr>
        <w:pStyle w:val="Nagwek3"/>
        <w:numPr>
          <w:ilvl w:val="0"/>
          <w:numId w:val="37"/>
        </w:numPr>
        <w:ind w:left="851" w:hanging="284"/>
      </w:pPr>
      <w:r w:rsidRPr="00F80FB7">
        <w:t>W sprawach nieuregulowanych postanowieniami niniejszego rozdziału, zastosowanie znajdą przepisy Rozporządzenia Ministra Rozwoju</w:t>
      </w:r>
      <w:r w:rsidR="00467882" w:rsidRPr="00F80FB7">
        <w:t>, Pracy i Technologii z dnia 23 grudnia 2020</w:t>
      </w:r>
      <w:r w:rsidRPr="00F80FB7">
        <w:t xml:space="preserve"> r. w sprawie </w:t>
      </w:r>
      <w:r w:rsidR="00467882" w:rsidRPr="00F80FB7">
        <w:t xml:space="preserve"> podmiotowych środków dowodowych oraz innych dokumentów lub oświadczeń, jakich mo</w:t>
      </w:r>
      <w:r w:rsidR="00912E09" w:rsidRPr="00F80FB7">
        <w:t>że żądać Z</w:t>
      </w:r>
      <w:r w:rsidR="00467882" w:rsidRPr="00F80FB7">
        <w:t>amawiający od wykonawcy, a</w:t>
      </w:r>
      <w:r w:rsidR="00C6398C" w:rsidRPr="00F80FB7">
        <w:t xml:space="preserve"> także postanowienia rozdziałów VIII i IX dotyczących</w:t>
      </w:r>
      <w:r w:rsidR="00467882" w:rsidRPr="00F80FB7">
        <w:t xml:space="preserve"> z</w:t>
      </w:r>
      <w:r w:rsidR="00C6398C" w:rsidRPr="00F80FB7">
        <w:t>asad komunikacji w postępowaniu i przygotowania oferty oraz innych dokumentów.</w:t>
      </w:r>
    </w:p>
    <w:p w14:paraId="1CA7C02B" w14:textId="1626A93B" w:rsidR="00F85C46" w:rsidRPr="00A17E11" w:rsidRDefault="00F85C46" w:rsidP="0049316B">
      <w:pPr>
        <w:pStyle w:val="Nagwek1"/>
      </w:pPr>
      <w:bookmarkStart w:id="21" w:name="_Toc62396893"/>
      <w:r w:rsidRPr="00A17E11">
        <w:t>Wymagania dotyczące wadium.</w:t>
      </w:r>
      <w:bookmarkStart w:id="22" w:name="OLE_LINK1"/>
      <w:bookmarkEnd w:id="21"/>
      <w:r w:rsidRPr="00A17E11">
        <w:t xml:space="preserve"> </w:t>
      </w:r>
    </w:p>
    <w:p w14:paraId="6C150EC7" w14:textId="2FEAED0E" w:rsidR="00706075" w:rsidRPr="00A17E11" w:rsidRDefault="00706075" w:rsidP="00EF4844">
      <w:pPr>
        <w:keepNext/>
        <w:numPr>
          <w:ilvl w:val="0"/>
          <w:numId w:val="68"/>
        </w:numPr>
        <w:spacing w:before="120" w:after="60" w:line="336" w:lineRule="auto"/>
        <w:ind w:left="502" w:hanging="218"/>
        <w:contextualSpacing/>
        <w:outlineLvl w:val="1"/>
        <w:rPr>
          <w:rFonts w:cs="Arial"/>
          <w:szCs w:val="20"/>
          <w:lang w:eastAsia="pl-PL"/>
        </w:rPr>
      </w:pPr>
      <w:bookmarkStart w:id="23" w:name="_Toc62396894"/>
      <w:bookmarkEnd w:id="22"/>
      <w:r w:rsidRPr="00A17E11">
        <w:rPr>
          <w:rFonts w:cs="Arial"/>
          <w:szCs w:val="20"/>
          <w:lang w:eastAsia="pl-PL"/>
        </w:rPr>
        <w:t>Oferta winna być zabezpieczona wadium w wysokości:</w:t>
      </w:r>
      <w:r w:rsidRPr="00A17E11">
        <w:rPr>
          <w:rFonts w:cs="Arial"/>
          <w:b/>
          <w:szCs w:val="20"/>
          <w:lang w:eastAsia="pl-PL"/>
        </w:rPr>
        <w:t xml:space="preserve"> </w:t>
      </w:r>
      <w:r w:rsidR="0023047E">
        <w:rPr>
          <w:rFonts w:cs="Arial"/>
          <w:b/>
          <w:szCs w:val="20"/>
          <w:lang w:eastAsia="pl-PL"/>
        </w:rPr>
        <w:t>1</w:t>
      </w:r>
      <w:r w:rsidR="00A77D68" w:rsidRPr="00A17E11">
        <w:rPr>
          <w:rFonts w:cs="Arial"/>
          <w:b/>
          <w:szCs w:val="20"/>
          <w:lang w:eastAsia="pl-PL"/>
        </w:rPr>
        <w:t xml:space="preserve"> 000</w:t>
      </w:r>
      <w:r w:rsidR="00D808DD" w:rsidRPr="00A17E11">
        <w:rPr>
          <w:rFonts w:cs="Arial"/>
          <w:b/>
          <w:szCs w:val="20"/>
          <w:lang w:eastAsia="pl-PL"/>
        </w:rPr>
        <w:t>,00</w:t>
      </w:r>
      <w:r w:rsidRPr="00A17E11">
        <w:rPr>
          <w:rFonts w:cs="Arial"/>
          <w:b/>
          <w:szCs w:val="20"/>
          <w:lang w:eastAsia="pl-PL"/>
        </w:rPr>
        <w:t xml:space="preserve"> zł</w:t>
      </w:r>
      <w:r w:rsidRPr="00A17E11">
        <w:rPr>
          <w:rFonts w:cs="Arial"/>
          <w:szCs w:val="20"/>
          <w:lang w:eastAsia="pl-PL"/>
        </w:rPr>
        <w:t xml:space="preserve"> (słownie: </w:t>
      </w:r>
      <w:r w:rsidR="0023047E">
        <w:rPr>
          <w:rFonts w:cs="Arial"/>
          <w:szCs w:val="20"/>
          <w:lang w:eastAsia="pl-PL"/>
        </w:rPr>
        <w:t>jeden</w:t>
      </w:r>
      <w:r w:rsidR="004C75E2" w:rsidRPr="00A17E11">
        <w:rPr>
          <w:rFonts w:cs="Arial"/>
          <w:szCs w:val="20"/>
          <w:lang w:eastAsia="pl-PL"/>
        </w:rPr>
        <w:t xml:space="preserve"> tysi</w:t>
      </w:r>
      <w:r w:rsidR="0023047E">
        <w:rPr>
          <w:rFonts w:cs="Arial"/>
          <w:szCs w:val="20"/>
          <w:lang w:eastAsia="pl-PL"/>
        </w:rPr>
        <w:t>ąc</w:t>
      </w:r>
      <w:r w:rsidR="00A77D68" w:rsidRPr="00A17E11">
        <w:rPr>
          <w:rFonts w:cs="Arial"/>
          <w:szCs w:val="20"/>
          <w:lang w:eastAsia="pl-PL"/>
        </w:rPr>
        <w:t xml:space="preserve"> </w:t>
      </w:r>
      <w:r w:rsidR="00244487" w:rsidRPr="00A17E11">
        <w:rPr>
          <w:rFonts w:cs="Arial"/>
          <w:szCs w:val="20"/>
          <w:lang w:eastAsia="pl-PL"/>
        </w:rPr>
        <w:t>złotych</w:t>
      </w:r>
      <w:r w:rsidRPr="00A17E11">
        <w:rPr>
          <w:rFonts w:cs="Arial"/>
          <w:szCs w:val="20"/>
          <w:lang w:eastAsia="pl-PL"/>
        </w:rPr>
        <w:t>, 00/100),</w:t>
      </w:r>
    </w:p>
    <w:p w14:paraId="22CC53B6" w14:textId="77777777" w:rsidR="001135DC" w:rsidRPr="00A17E11" w:rsidRDefault="001135DC" w:rsidP="00EF4844">
      <w:pPr>
        <w:keepNext/>
        <w:numPr>
          <w:ilvl w:val="0"/>
          <w:numId w:val="68"/>
        </w:numPr>
        <w:spacing w:before="120" w:after="60" w:line="336" w:lineRule="auto"/>
        <w:ind w:left="502" w:hanging="218"/>
        <w:contextualSpacing/>
        <w:outlineLvl w:val="1"/>
        <w:rPr>
          <w:rFonts w:eastAsia="Times New Roman" w:cs="Times New Roman"/>
          <w:b/>
          <w:bCs/>
          <w:noProof/>
          <w:color w:val="222A35"/>
          <w:szCs w:val="26"/>
          <w:lang w:eastAsia="x-none"/>
        </w:rPr>
      </w:pPr>
      <w:r w:rsidRPr="00A17E11">
        <w:rPr>
          <w:rFonts w:eastAsia="Times New Roman" w:cs="Times New Roman"/>
          <w:b/>
          <w:bCs/>
          <w:noProof/>
          <w:color w:val="222A35"/>
          <w:szCs w:val="26"/>
          <w:lang w:eastAsia="x-none"/>
        </w:rPr>
        <w:t xml:space="preserve">Forma wniesienia wadium. </w:t>
      </w:r>
    </w:p>
    <w:p w14:paraId="13B43E44" w14:textId="77777777" w:rsidR="001135DC" w:rsidRPr="00516E65" w:rsidRDefault="001135DC" w:rsidP="001135DC">
      <w:pPr>
        <w:spacing w:before="40" w:after="40"/>
        <w:ind w:left="567" w:firstLine="0"/>
        <w:contextualSpacing/>
        <w:rPr>
          <w:rFonts w:eastAsia="Palatino Linotype" w:cs="Arial"/>
          <w:color w:val="000000"/>
          <w:szCs w:val="20"/>
          <w:lang w:eastAsia="pl-PL"/>
        </w:rPr>
      </w:pPr>
      <w:r w:rsidRPr="00A17E11">
        <w:rPr>
          <w:rFonts w:eastAsia="Palatino Linotype" w:cs="Arial"/>
          <w:color w:val="000000"/>
          <w:szCs w:val="20"/>
          <w:lang w:eastAsia="pl-PL"/>
        </w:rPr>
        <w:t>Wadium może być wniesione w jednej</w:t>
      </w:r>
      <w:r w:rsidRPr="00516E65">
        <w:rPr>
          <w:rFonts w:eastAsia="Palatino Linotype" w:cs="Arial"/>
          <w:color w:val="000000"/>
          <w:szCs w:val="20"/>
          <w:lang w:eastAsia="pl-PL"/>
        </w:rPr>
        <w:t xml:space="preserve"> lub w kilku następujących formach:</w:t>
      </w:r>
    </w:p>
    <w:p w14:paraId="04C585AE" w14:textId="77777777" w:rsidR="001135DC" w:rsidRPr="001135DC" w:rsidRDefault="001135DC" w:rsidP="00EF4844">
      <w:pPr>
        <w:pStyle w:val="Nagwek3"/>
        <w:numPr>
          <w:ilvl w:val="0"/>
          <w:numId w:val="72"/>
        </w:numPr>
        <w:rPr>
          <w:rFonts w:eastAsia="Times New Roman"/>
        </w:rPr>
      </w:pPr>
      <w:r w:rsidRPr="001135DC">
        <w:rPr>
          <w:rFonts w:eastAsia="Times New Roman"/>
        </w:rPr>
        <w:t>w pieniądzu, na rachunek Zamawiającego:</w:t>
      </w:r>
    </w:p>
    <w:p w14:paraId="28A628EC" w14:textId="77777777" w:rsidR="001135DC" w:rsidRPr="00516E65" w:rsidRDefault="001135DC" w:rsidP="001135DC">
      <w:pPr>
        <w:ind w:firstLine="0"/>
        <w:contextualSpacing/>
        <w:outlineLvl w:val="2"/>
        <w:rPr>
          <w:rFonts w:eastAsia="Times New Roman" w:cs="Times New Roman"/>
          <w:bCs/>
          <w:szCs w:val="26"/>
          <w:lang w:eastAsia="x-none"/>
        </w:rPr>
      </w:pPr>
      <w:r w:rsidRPr="00516E65">
        <w:rPr>
          <w:rFonts w:eastAsia="Times New Roman" w:cs="Times New Roman"/>
          <w:bCs/>
          <w:szCs w:val="26"/>
          <w:lang w:eastAsia="x-none"/>
        </w:rPr>
        <w:t>ING Bank Śląski Spółka Akcyjna o/Katowice,</w:t>
      </w:r>
    </w:p>
    <w:p w14:paraId="097CAEDE" w14:textId="77777777" w:rsidR="001135DC" w:rsidRPr="00516E65" w:rsidRDefault="001135DC" w:rsidP="001135DC">
      <w:pPr>
        <w:ind w:firstLine="0"/>
        <w:contextualSpacing/>
        <w:outlineLvl w:val="2"/>
        <w:rPr>
          <w:rFonts w:eastAsia="Times New Roman" w:cs="Times New Roman"/>
          <w:bCs/>
          <w:i/>
          <w:szCs w:val="26"/>
          <w:lang w:eastAsia="x-none"/>
        </w:rPr>
      </w:pPr>
      <w:r w:rsidRPr="00516E65">
        <w:rPr>
          <w:rFonts w:eastAsia="Times New Roman" w:cs="Times New Roman"/>
          <w:bCs/>
          <w:szCs w:val="26"/>
          <w:lang w:eastAsia="x-none"/>
        </w:rPr>
        <w:t>nr rachunku: 29 1050 1214 1000 0022 0331 4816 lub</w:t>
      </w:r>
    </w:p>
    <w:p w14:paraId="0F4D38EB" w14:textId="77777777" w:rsidR="001135DC" w:rsidRPr="00516E65" w:rsidRDefault="001135DC" w:rsidP="001135DC">
      <w:pPr>
        <w:numPr>
          <w:ilvl w:val="0"/>
          <w:numId w:val="8"/>
        </w:numPr>
        <w:ind w:left="851" w:hanging="284"/>
        <w:contextualSpacing/>
        <w:outlineLvl w:val="2"/>
        <w:rPr>
          <w:rFonts w:eastAsia="Times New Roman" w:cs="Times New Roman"/>
          <w:szCs w:val="26"/>
          <w:lang w:eastAsia="x-none"/>
        </w:rPr>
      </w:pPr>
      <w:r w:rsidRPr="00516E65">
        <w:rPr>
          <w:rFonts w:eastAsia="Times New Roman" w:cs="Times New Roman"/>
          <w:bCs/>
          <w:szCs w:val="26"/>
          <w:lang w:eastAsia="x-none"/>
        </w:rPr>
        <w:lastRenderedPageBreak/>
        <w:t>w formie niepieniężnej, poprzez przekazanie Zamawiającemu oryginału gwarancji lub poręczenia, w postaci elektronicznej w ramach:</w:t>
      </w:r>
    </w:p>
    <w:p w14:paraId="208D40AD" w14:textId="77777777" w:rsidR="001135DC" w:rsidRPr="00516E65" w:rsidRDefault="001135DC" w:rsidP="00EF4844">
      <w:pPr>
        <w:numPr>
          <w:ilvl w:val="0"/>
          <w:numId w:val="69"/>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bankowych lub</w:t>
      </w:r>
      <w:r w:rsidRPr="00516E65">
        <w:rPr>
          <w:rFonts w:eastAsia="Times New Roman" w:cs="Times New Roman"/>
          <w:bCs/>
          <w:i/>
          <w:szCs w:val="26"/>
          <w:lang w:eastAsia="x-none"/>
        </w:rPr>
        <w:t xml:space="preserve"> </w:t>
      </w:r>
    </w:p>
    <w:p w14:paraId="65F6F441" w14:textId="77777777" w:rsidR="001135DC" w:rsidRPr="00516E65" w:rsidRDefault="001135DC" w:rsidP="00EF4844">
      <w:pPr>
        <w:numPr>
          <w:ilvl w:val="0"/>
          <w:numId w:val="69"/>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ubezpieczeniowych lub</w:t>
      </w:r>
    </w:p>
    <w:p w14:paraId="4E053F6C" w14:textId="77777777" w:rsidR="001135DC" w:rsidRPr="00516E65" w:rsidRDefault="001135DC" w:rsidP="00EF4844">
      <w:pPr>
        <w:numPr>
          <w:ilvl w:val="0"/>
          <w:numId w:val="69"/>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poręczeń udzielanych przez podmioty, o których mowa w art. 6b ust. 5 pkt 2) ustawy</w:t>
      </w:r>
      <w:r w:rsidRPr="00516E65">
        <w:rPr>
          <w:rFonts w:eastAsia="Times New Roman" w:cs="Times New Roman"/>
          <w:bCs/>
          <w:szCs w:val="26"/>
          <w:lang w:eastAsia="x-none"/>
        </w:rPr>
        <w:br/>
        <w:t>z dnia 9 listopada 2000 r. o utworzeniu Polskiej Agencji Rozwoju Przedsiębiorczości.</w:t>
      </w:r>
    </w:p>
    <w:p w14:paraId="3A5EFBF5" w14:textId="77777777" w:rsidR="001135DC" w:rsidRPr="005216C0" w:rsidRDefault="001135DC" w:rsidP="005216C0">
      <w:pPr>
        <w:pStyle w:val="Nagwek2"/>
        <w:ind w:left="567"/>
        <w:rPr>
          <w:color w:val="000000"/>
        </w:rPr>
      </w:pPr>
      <w:r w:rsidRPr="005216C0">
        <w:rPr>
          <w:bCs w:val="0"/>
          <w:color w:val="222A35"/>
        </w:rPr>
        <w:t>Moment wniesienia wadium.</w:t>
      </w:r>
    </w:p>
    <w:p w14:paraId="68F4CB28" w14:textId="77777777" w:rsidR="001135DC" w:rsidRPr="00516E65" w:rsidRDefault="001135DC" w:rsidP="001135DC">
      <w:pPr>
        <w:spacing w:before="40" w:after="40"/>
        <w:ind w:left="567" w:firstLine="0"/>
        <w:contextualSpacing/>
        <w:rPr>
          <w:rFonts w:eastAsia="Palatino Linotype" w:cs="Arial"/>
          <w:szCs w:val="20"/>
          <w:lang w:eastAsia="pl-PL"/>
        </w:rPr>
      </w:pPr>
      <w:r w:rsidRPr="00516E65">
        <w:rPr>
          <w:rFonts w:eastAsia="Palatino Linotype" w:cs="Arial"/>
          <w:color w:val="000000"/>
          <w:szCs w:val="20"/>
          <w:lang w:eastAsia="pl-PL"/>
        </w:rPr>
        <w:t xml:space="preserve">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w:t>
      </w:r>
      <w:proofErr w:type="spellStart"/>
      <w:r w:rsidRPr="00516E65">
        <w:rPr>
          <w:rFonts w:eastAsia="Palatino Linotype" w:cs="Arial"/>
          <w:color w:val="000000"/>
          <w:szCs w:val="20"/>
          <w:lang w:eastAsia="pl-PL"/>
        </w:rPr>
        <w:t>Pzp</w:t>
      </w:r>
      <w:proofErr w:type="spellEnd"/>
      <w:r w:rsidRPr="00516E65">
        <w:rPr>
          <w:rFonts w:eastAsia="Palatino Linotype" w:cs="Arial"/>
          <w:color w:val="000000"/>
          <w:szCs w:val="20"/>
          <w:lang w:eastAsia="pl-PL"/>
        </w:rPr>
        <w:t>. Za datę wniesienia wadium w pieniądzu (przelewem) uważa się datę uznania rachunku bankowego Zamawiającego. Wadium powinno wpłynąć na rachunek bankowy Zamawiającego do upływu terminu wyznaczonego na składanie ofert (</w:t>
      </w:r>
      <w:proofErr w:type="spellStart"/>
      <w:r w:rsidRPr="00516E65">
        <w:rPr>
          <w:rFonts w:eastAsia="Palatino Linotype" w:cs="Arial"/>
          <w:color w:val="000000"/>
          <w:szCs w:val="20"/>
          <w:lang w:eastAsia="pl-PL"/>
        </w:rPr>
        <w:t>t.j</w:t>
      </w:r>
      <w:proofErr w:type="spellEnd"/>
      <w:r w:rsidRPr="00516E65">
        <w:rPr>
          <w:rFonts w:eastAsia="Palatino Linotype" w:cs="Arial"/>
          <w:color w:val="000000"/>
          <w:szCs w:val="20"/>
          <w:lang w:eastAsia="pl-PL"/>
        </w:rPr>
        <w:t xml:space="preserve">. przed upływem godziny i dnia wyznaczonego, jako ostateczny termin składania ofert). </w:t>
      </w:r>
    </w:p>
    <w:p w14:paraId="12229F9E" w14:textId="77777777" w:rsidR="001135DC" w:rsidRPr="005216C0" w:rsidRDefault="001135DC" w:rsidP="005216C0">
      <w:pPr>
        <w:pStyle w:val="Nagwek2"/>
        <w:ind w:left="567"/>
        <w:rPr>
          <w:bCs w:val="0"/>
          <w:color w:val="222A35"/>
        </w:rPr>
      </w:pPr>
      <w:r w:rsidRPr="005216C0">
        <w:rPr>
          <w:bCs w:val="0"/>
          <w:color w:val="222A35"/>
        </w:rPr>
        <w:t>Wymagania dotyczące wadium wnoszonego w formie niepieniężnej:</w:t>
      </w:r>
    </w:p>
    <w:p w14:paraId="55521AF5" w14:textId="77777777" w:rsidR="001135DC" w:rsidRPr="00516E65" w:rsidRDefault="001135DC" w:rsidP="00EF4844">
      <w:pPr>
        <w:numPr>
          <w:ilvl w:val="0"/>
          <w:numId w:val="62"/>
        </w:numPr>
        <w:spacing w:before="40" w:after="40"/>
        <w:ind w:left="851" w:hanging="284"/>
        <w:contextualSpacing/>
        <w:rPr>
          <w:rFonts w:eastAsia="Palatino Linotype" w:cs="Arial"/>
          <w:color w:val="000000"/>
          <w:szCs w:val="20"/>
          <w:lang w:eastAsia="pl-PL"/>
        </w:rPr>
      </w:pPr>
      <w:r w:rsidRPr="00516E65">
        <w:rPr>
          <w:rFonts w:eastAsia="Palatino Linotype" w:cs="Arial"/>
          <w:color w:val="000000"/>
          <w:szCs w:val="20"/>
          <w:lang w:eastAsia="pl-PL"/>
        </w:rPr>
        <w:t xml:space="preserve">z treści gwarancji (poręczenia) powinno w sposób nie budzący wątpliwości wynikać zobowiązanie </w:t>
      </w:r>
      <w:r w:rsidRPr="00516E65">
        <w:rPr>
          <w:rFonts w:eastAsia="Palatino Linotype" w:cs="Arial"/>
          <w:iCs/>
          <w:color w:val="000000"/>
          <w:szCs w:val="20"/>
          <w:lang w:eastAsia="pl-PL"/>
        </w:rPr>
        <w:t>gwaranta</w:t>
      </w:r>
      <w:r w:rsidRPr="00516E65">
        <w:rPr>
          <w:rFonts w:eastAsia="Palatino Linotype" w:cs="Arial"/>
          <w:i/>
          <w:iCs/>
          <w:color w:val="000000"/>
          <w:szCs w:val="20"/>
          <w:lang w:eastAsia="pl-PL"/>
        </w:rPr>
        <w:t xml:space="preserve"> </w:t>
      </w:r>
      <w:r w:rsidRPr="00516E65">
        <w:rPr>
          <w:rFonts w:eastAsia="Palatino Linotype" w:cs="Arial"/>
          <w:color w:val="000000"/>
          <w:szCs w:val="20"/>
          <w:lang w:eastAsia="pl-PL"/>
        </w:rPr>
        <w:t xml:space="preserve">do zapłaty </w:t>
      </w:r>
      <w:r w:rsidRPr="00516E65">
        <w:rPr>
          <w:rFonts w:eastAsia="Palatino Linotype" w:cs="Arial"/>
          <w:iCs/>
          <w:color w:val="000000"/>
          <w:szCs w:val="20"/>
          <w:lang w:eastAsia="pl-PL"/>
        </w:rPr>
        <w:t xml:space="preserve">beneficjentowi gwarancji lub poręczenia </w:t>
      </w:r>
      <w:r w:rsidRPr="00516E65">
        <w:rPr>
          <w:rFonts w:eastAsia="Palatino Linotype" w:cs="Arial"/>
          <w:color w:val="000000"/>
          <w:szCs w:val="20"/>
          <w:lang w:eastAsia="pl-PL"/>
        </w:rPr>
        <w:t>(Zamawiającemu) należności, w przypadku ziszczenia się któregokolwiek z warunków:</w:t>
      </w:r>
    </w:p>
    <w:p w14:paraId="49E10970" w14:textId="77777777" w:rsidR="001135DC" w:rsidRPr="00516E65" w:rsidRDefault="001135DC" w:rsidP="00EF4844">
      <w:pPr>
        <w:numPr>
          <w:ilvl w:val="0"/>
          <w:numId w:val="70"/>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w:t>
      </w:r>
      <w:r w:rsidRPr="00516E65">
        <w:rPr>
          <w:rFonts w:eastAsia="Times New Roman" w:cs="Times New Roman"/>
          <w:bCs/>
          <w:iCs/>
          <w:color w:val="000000"/>
          <w:szCs w:val="20"/>
          <w:lang w:eastAsia="x-none"/>
        </w:rPr>
        <w:t>(zleceniodawca)</w:t>
      </w:r>
      <w:r w:rsidRPr="00516E65">
        <w:rPr>
          <w:rFonts w:eastAsia="Times New Roman" w:cs="Times New Roman"/>
          <w:bCs/>
          <w:iCs/>
          <w:color w:val="000000"/>
          <w:szCs w:val="20"/>
          <w:lang w:val="x-none" w:eastAsia="x-none"/>
        </w:rPr>
        <w:t xml:space="preserve"> w odpowiedzi na wezwanie, o którym mowa w art. 107 ust. 2 lub art. 128 ust. 1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xml:space="preserve">, z przyczyn leżących po jego stronie, nie złożył podmiotowych środków dowodowych lub przedmiotowych środków dowodowych potwierdzających okoliczności, o których mowa w art. 57 lub art. 106 ust. 1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xml:space="preserve">, oświadczenia, o którym mowa w art. 125 ust. 1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xml:space="preserve">, innych dokumentów lub oświadczeń lub nie wyraził zgody na poprawienie omyłki, o której mowa w art. 223 ust. 2 pkt 3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co spowodowało brak możliwości wybrania oferty złożonej przez wykonawcę jako najkorzystniejszej;</w:t>
      </w:r>
    </w:p>
    <w:p w14:paraId="5933DEC2" w14:textId="77777777" w:rsidR="001135DC" w:rsidRPr="00516E65" w:rsidRDefault="001135DC" w:rsidP="00EF4844">
      <w:pPr>
        <w:numPr>
          <w:ilvl w:val="0"/>
          <w:numId w:val="70"/>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(zleceniodawca), którego oferta została wybrana: </w:t>
      </w:r>
    </w:p>
    <w:p w14:paraId="35F5A6D9" w14:textId="77777777" w:rsidR="001135DC" w:rsidRPr="00516E65" w:rsidRDefault="001135DC" w:rsidP="00EF4844">
      <w:pPr>
        <w:numPr>
          <w:ilvl w:val="0"/>
          <w:numId w:val="71"/>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 xml:space="preserve">odmówił podpisania umowy w sprawie zamówienia publicznego na warunkach określonych w ofercie, </w:t>
      </w:r>
    </w:p>
    <w:p w14:paraId="2C0E9BAA" w14:textId="77777777" w:rsidR="001135DC" w:rsidRPr="00516E65" w:rsidRDefault="001135DC" w:rsidP="00EF4844">
      <w:pPr>
        <w:numPr>
          <w:ilvl w:val="0"/>
          <w:numId w:val="71"/>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nie wniósł wymaganego zabezpieczenia należytego wykonania umowy;</w:t>
      </w:r>
    </w:p>
    <w:p w14:paraId="47769183" w14:textId="77777777" w:rsidR="001135DC" w:rsidRPr="00516E65" w:rsidRDefault="001135DC" w:rsidP="00EF4844">
      <w:pPr>
        <w:numPr>
          <w:ilvl w:val="0"/>
          <w:numId w:val="55"/>
        </w:numPr>
        <w:spacing w:before="60" w:after="60"/>
        <w:ind w:left="1134" w:hanging="283"/>
        <w:contextualSpacing/>
        <w:outlineLvl w:val="3"/>
        <w:rPr>
          <w:rFonts w:eastAsia="Times New Roman" w:cs="Times New Roman"/>
          <w:bCs/>
          <w:iCs/>
          <w:szCs w:val="20"/>
          <w:lang w:val="x-none" w:eastAsia="x-none"/>
        </w:rPr>
      </w:pPr>
      <w:r w:rsidRPr="00516E65">
        <w:rPr>
          <w:rFonts w:eastAsia="Times New Roman" w:cs="Times New Roman"/>
          <w:bCs/>
          <w:iCs/>
          <w:szCs w:val="20"/>
          <w:lang w:val="x-none" w:eastAsia="x-none"/>
        </w:rPr>
        <w:t>zawarcie umowy w sprawie zamówienia publicznego stało się niemożliwe z przyczyn leżących po stronie wykonawcy</w:t>
      </w:r>
      <w:r w:rsidRPr="00516E65">
        <w:rPr>
          <w:rFonts w:eastAsia="Times New Roman" w:cs="Times New Roman"/>
          <w:bCs/>
          <w:iCs/>
          <w:szCs w:val="20"/>
          <w:lang w:eastAsia="x-none"/>
        </w:rPr>
        <w:t xml:space="preserve"> (zleceniodawcy)</w:t>
      </w:r>
      <w:r w:rsidRPr="00516E65">
        <w:rPr>
          <w:rFonts w:eastAsia="Times New Roman" w:cs="Times New Roman"/>
          <w:bCs/>
          <w:iCs/>
          <w:szCs w:val="20"/>
          <w:lang w:val="x-none" w:eastAsia="x-none"/>
        </w:rPr>
        <w:t>, którego oferta została wybrana.</w:t>
      </w:r>
    </w:p>
    <w:p w14:paraId="2AB936BE" w14:textId="77777777" w:rsidR="001135DC" w:rsidRPr="00516E65" w:rsidRDefault="001135DC" w:rsidP="00EF4844">
      <w:pPr>
        <w:numPr>
          <w:ilvl w:val="0"/>
          <w:numId w:val="62"/>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 xml:space="preserve">zobowiązanie </w:t>
      </w:r>
      <w:r w:rsidRPr="00516E65">
        <w:rPr>
          <w:rFonts w:eastAsia="Times New Roman" w:cs="Times New Roman"/>
          <w:bCs/>
          <w:iCs/>
          <w:szCs w:val="26"/>
          <w:lang w:eastAsia="x-none"/>
        </w:rPr>
        <w:t>gwaranta (poręczyciela)</w:t>
      </w:r>
      <w:r w:rsidRPr="00516E65">
        <w:rPr>
          <w:rFonts w:eastAsia="Times New Roman" w:cs="Times New Roman"/>
          <w:bCs/>
          <w:i/>
          <w:iCs/>
          <w:szCs w:val="26"/>
          <w:lang w:eastAsia="x-none"/>
        </w:rPr>
        <w:t xml:space="preserve"> </w:t>
      </w:r>
      <w:r w:rsidRPr="00516E65">
        <w:rPr>
          <w:rFonts w:eastAsia="Times New Roman" w:cs="Times New Roman"/>
          <w:bCs/>
          <w:iCs/>
          <w:szCs w:val="26"/>
          <w:lang w:eastAsia="x-none"/>
        </w:rPr>
        <w:t>po</w:t>
      </w:r>
      <w:r w:rsidRPr="00516E65">
        <w:rPr>
          <w:rFonts w:eastAsia="Times New Roman" w:cs="Times New Roman"/>
          <w:bCs/>
          <w:szCs w:val="26"/>
          <w:lang w:eastAsia="x-none"/>
        </w:rPr>
        <w:t xml:space="preserve">winno być bezwarunkowe, nieodwołalne i płatne na pierwsze żądanie </w:t>
      </w:r>
      <w:r w:rsidRPr="00516E65">
        <w:rPr>
          <w:rFonts w:eastAsia="Times New Roman" w:cs="Times New Roman"/>
          <w:bCs/>
          <w:iCs/>
          <w:szCs w:val="26"/>
          <w:lang w:eastAsia="x-none"/>
        </w:rPr>
        <w:t>beneficjenta gwarancji lub poręczenia</w:t>
      </w:r>
      <w:r w:rsidRPr="00516E65">
        <w:rPr>
          <w:rFonts w:eastAsia="Times New Roman" w:cs="Times New Roman"/>
          <w:bCs/>
          <w:i/>
          <w:iCs/>
          <w:szCs w:val="26"/>
          <w:lang w:eastAsia="x-none"/>
        </w:rPr>
        <w:t xml:space="preserve"> </w:t>
      </w:r>
      <w:r w:rsidRPr="00516E65">
        <w:rPr>
          <w:rFonts w:eastAsia="Times New Roman" w:cs="Times New Roman"/>
          <w:bCs/>
          <w:szCs w:val="26"/>
          <w:lang w:eastAsia="x-none"/>
        </w:rPr>
        <w:t>(Zamawiającego);</w:t>
      </w:r>
    </w:p>
    <w:p w14:paraId="1E75DCEF" w14:textId="77777777" w:rsidR="001135DC" w:rsidRPr="00516E65" w:rsidRDefault="001135DC" w:rsidP="00EF4844">
      <w:pPr>
        <w:numPr>
          <w:ilvl w:val="0"/>
          <w:numId w:val="62"/>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gwarancja (poręczenie) powinny spełniać wymogi określone we właściwych przepisach. Powyższe warunki muszą wynikać z treści gwarancji lub poręczenia.</w:t>
      </w:r>
    </w:p>
    <w:p w14:paraId="2AA9825C" w14:textId="77777777" w:rsidR="001135DC" w:rsidRPr="005216C0" w:rsidRDefault="001135DC" w:rsidP="005216C0">
      <w:pPr>
        <w:pStyle w:val="Nagwek2"/>
        <w:ind w:left="567"/>
        <w:rPr>
          <w:bCs w:val="0"/>
          <w:color w:val="222A35"/>
        </w:rPr>
      </w:pPr>
      <w:r w:rsidRPr="005216C0">
        <w:rPr>
          <w:bCs w:val="0"/>
          <w:color w:val="222A35"/>
        </w:rPr>
        <w:lastRenderedPageBreak/>
        <w:t>Jeżeli wadium jest wnoszone w formie gwarancji lub poręczenia, o którym mowa w ust. 2 pkt 2, Wykonawca przekazuje Zamawiającemu oryginał gwarancji lub poręczenia w postaci elektronicznej.</w:t>
      </w:r>
    </w:p>
    <w:p w14:paraId="43FACC7A" w14:textId="77777777" w:rsidR="001135DC" w:rsidRPr="005216C0" w:rsidRDefault="001135DC" w:rsidP="005216C0">
      <w:pPr>
        <w:pStyle w:val="Nagwek2"/>
        <w:ind w:left="567"/>
        <w:rPr>
          <w:bCs w:val="0"/>
          <w:color w:val="222A35"/>
        </w:rPr>
      </w:pPr>
      <w:r w:rsidRPr="005216C0">
        <w:rPr>
          <w:bCs w:val="0"/>
          <w:color w:val="222A35"/>
        </w:rPr>
        <w:t>Wadium a termin związania ofertą.</w:t>
      </w:r>
    </w:p>
    <w:p w14:paraId="078341FC" w14:textId="77777777" w:rsidR="001135DC" w:rsidRPr="00516E65" w:rsidRDefault="001135DC" w:rsidP="001135DC">
      <w:pPr>
        <w:ind w:left="567" w:firstLine="0"/>
        <w:rPr>
          <w:rFonts w:eastAsia="Palatino Linotype" w:cs="Times New Roman"/>
        </w:rPr>
      </w:pPr>
      <w:r w:rsidRPr="00516E65">
        <w:rPr>
          <w:rFonts w:eastAsia="Palatino Linotype" w:cs="Times New Roman"/>
        </w:rPr>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518715F8" w14:textId="77777777" w:rsidR="001135DC" w:rsidRPr="005216C0" w:rsidRDefault="001135DC" w:rsidP="005216C0">
      <w:pPr>
        <w:pStyle w:val="Nagwek2"/>
        <w:ind w:left="567"/>
        <w:rPr>
          <w:bCs w:val="0"/>
          <w:color w:val="222A35"/>
        </w:rPr>
      </w:pPr>
      <w:r w:rsidRPr="005216C0">
        <w:rPr>
          <w:bCs w:val="0"/>
          <w:color w:val="222A35"/>
        </w:rPr>
        <w:t>Zasady zwrotu i zatrzymania wadium.</w:t>
      </w:r>
    </w:p>
    <w:p w14:paraId="4662B87D" w14:textId="77777777" w:rsidR="001135DC" w:rsidRPr="00516E65" w:rsidRDefault="001135DC" w:rsidP="001135DC">
      <w:pPr>
        <w:spacing w:before="40" w:after="40"/>
        <w:ind w:left="567" w:firstLine="0"/>
        <w:contextualSpacing/>
        <w:rPr>
          <w:rFonts w:eastAsia="Palatino Linotype" w:cs="Arial"/>
          <w:szCs w:val="20"/>
          <w:lang w:eastAsia="pl-PL"/>
        </w:rPr>
      </w:pPr>
      <w:r w:rsidRPr="00516E65">
        <w:rPr>
          <w:rFonts w:eastAsia="Palatino Linotype" w:cs="Arial"/>
          <w:szCs w:val="20"/>
          <w:lang w:eastAsia="pl-PL"/>
        </w:rPr>
        <w:t xml:space="preserve">Okoliczności i zasady zwrotu wadium z urzędu oraz na wniosek, zostały opisane w art. 98 ust. 1 pkt 1 – 5 ustawy </w:t>
      </w:r>
      <w:proofErr w:type="spellStart"/>
      <w:r w:rsidRPr="00516E65">
        <w:rPr>
          <w:rFonts w:eastAsia="Palatino Linotype" w:cs="Arial"/>
          <w:szCs w:val="20"/>
          <w:lang w:eastAsia="pl-PL"/>
        </w:rPr>
        <w:t>Pzp</w:t>
      </w:r>
      <w:proofErr w:type="spellEnd"/>
      <w:r w:rsidRPr="00516E65">
        <w:rPr>
          <w:rFonts w:eastAsia="Palatino Linotype" w:cs="Arial"/>
          <w:szCs w:val="20"/>
          <w:lang w:eastAsia="pl-PL"/>
        </w:rPr>
        <w:t xml:space="preserve">. Podstawy oraz tryb zatrzymania wadium określa przepis art. 98 ust. 1 pkt 6 ustawy </w:t>
      </w:r>
      <w:proofErr w:type="spellStart"/>
      <w:r w:rsidRPr="00516E65">
        <w:rPr>
          <w:rFonts w:eastAsia="Palatino Linotype" w:cs="Arial"/>
          <w:szCs w:val="20"/>
          <w:lang w:eastAsia="pl-PL"/>
        </w:rPr>
        <w:t>Pzp</w:t>
      </w:r>
      <w:proofErr w:type="spellEnd"/>
      <w:r w:rsidRPr="00516E65">
        <w:rPr>
          <w:rFonts w:eastAsia="Palatino Linotype" w:cs="Arial"/>
          <w:szCs w:val="20"/>
          <w:lang w:eastAsia="pl-PL"/>
        </w:rPr>
        <w:t>.</w:t>
      </w:r>
    </w:p>
    <w:p w14:paraId="4043A489" w14:textId="4C2A79E4" w:rsidR="00F85C46" w:rsidRPr="00E054BA" w:rsidRDefault="004B4CE9" w:rsidP="0049316B">
      <w:pPr>
        <w:pStyle w:val="Nagwek1"/>
      </w:pPr>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3"/>
    </w:p>
    <w:p w14:paraId="618711CE" w14:textId="7B68746D" w:rsidR="00907E2D" w:rsidRDefault="00907E2D" w:rsidP="007B756E">
      <w:pPr>
        <w:pStyle w:val="Nagwek2"/>
        <w:numPr>
          <w:ilvl w:val="0"/>
          <w:numId w:val="10"/>
        </w:numPr>
        <w:ind w:left="567" w:hanging="283"/>
      </w:pPr>
      <w:r>
        <w:t>Zasady komunikacji.</w:t>
      </w:r>
    </w:p>
    <w:p w14:paraId="2932C9B3" w14:textId="65FB3FBD" w:rsidR="00D05F0F" w:rsidRPr="002D2452" w:rsidRDefault="00D05F0F" w:rsidP="007B756E">
      <w:pPr>
        <w:pStyle w:val="Nagwek3"/>
        <w:numPr>
          <w:ilvl w:val="0"/>
          <w:numId w:val="50"/>
        </w:numPr>
        <w:ind w:left="851" w:hanging="284"/>
        <w:rPr>
          <w:lang w:val="pl"/>
        </w:rPr>
      </w:pPr>
      <w:r w:rsidRPr="002D2452">
        <w:rPr>
          <w:lang w:val="pl"/>
        </w:rPr>
        <w:t>Komunikacja w niniejszym postępowaniu o udzielenie zamówienia, w tym składanie ofert, wymiana informacji oraz przekazywanie dokumentów lub oświadczeń między Zamawiającym a</w:t>
      </w:r>
      <w:r w:rsidR="008974DB" w:rsidRPr="002D2452">
        <w:rPr>
          <w:lang w:val="pl"/>
        </w:rPr>
        <w:t> </w:t>
      </w:r>
      <w:r w:rsidRPr="002D2452">
        <w:rPr>
          <w:lang w:val="pl"/>
        </w:rPr>
        <w:t>wykonawcami, odbywa się przy użyciu śro</w:t>
      </w:r>
      <w:r w:rsidR="00907E2D" w:rsidRPr="002D2452">
        <w:rPr>
          <w:lang w:val="pl"/>
        </w:rPr>
        <w:t>dków komunikacji elektronicznej;</w:t>
      </w:r>
    </w:p>
    <w:p w14:paraId="78D63F00" w14:textId="613D333B" w:rsidR="00D05F0F" w:rsidRPr="00ED6871" w:rsidRDefault="00D05F0F" w:rsidP="002D2452">
      <w:pPr>
        <w:pStyle w:val="Nagwek3"/>
        <w:ind w:left="851" w:hanging="284"/>
        <w:rPr>
          <w:lang w:val="pl"/>
        </w:rPr>
      </w:pPr>
      <w:r w:rsidRPr="00ED6871">
        <w:rPr>
          <w:lang w:val="pl"/>
        </w:rPr>
        <w:t>Postępowanie prowadzone jest w języku polskim</w:t>
      </w:r>
      <w:r w:rsidR="00CD1C73">
        <w:rPr>
          <w:lang w:val="pl"/>
        </w:rPr>
        <w:t>,</w:t>
      </w:r>
      <w:r w:rsidRPr="00ED6871">
        <w:rPr>
          <w:lang w:val="pl"/>
        </w:rPr>
        <w:t xml:space="preserve"> za pośrednictwem</w:t>
      </w:r>
      <w:r w:rsidR="00FB0199" w:rsidRPr="00ED6871">
        <w:rPr>
          <w:lang w:val="pl"/>
        </w:rPr>
        <w:t xml:space="preserve"> platformy zakupowej o nazwie</w:t>
      </w:r>
      <w:r w:rsidRPr="00ED6871">
        <w:rPr>
          <w:lang w:val="pl"/>
        </w:rPr>
        <w:t xml:space="preserve"> </w:t>
      </w:r>
      <w:hyperlink r:id="rId11">
        <w:r w:rsidRPr="002D2452">
          <w:t>platformazakupowa.pl</w:t>
        </w:r>
      </w:hyperlink>
      <w:r w:rsidR="00FB0199" w:rsidRPr="002D2452">
        <w:rPr>
          <w:lang w:val="pl"/>
        </w:rPr>
        <w:t xml:space="preserve"> (zwanej dalej także: „platformą”)</w:t>
      </w:r>
      <w:r w:rsidR="00BB50C1">
        <w:rPr>
          <w:lang w:val="pl"/>
        </w:rPr>
        <w:t xml:space="preserve"> pod adresem: </w:t>
      </w:r>
      <w:hyperlink r:id="rId12" w:history="1">
        <w:r w:rsidR="00BB50C1" w:rsidRPr="002D2452">
          <w:rPr>
            <w:lang w:val="pl"/>
          </w:rPr>
          <w:t>https://platformazakupowa.pl/pn/us</w:t>
        </w:r>
      </w:hyperlink>
      <w:r w:rsidR="00BB50C1">
        <w:rPr>
          <w:lang w:val="pl"/>
        </w:rPr>
        <w:t xml:space="preserve"> </w:t>
      </w:r>
    </w:p>
    <w:p w14:paraId="4E3BCF7F" w14:textId="088BB143" w:rsidR="00D05F0F" w:rsidRPr="00D05F0F" w:rsidRDefault="00D05F0F" w:rsidP="00F03BD4">
      <w:pPr>
        <w:pStyle w:val="Nagwek3"/>
        <w:ind w:left="851" w:hanging="284"/>
        <w:rPr>
          <w:lang w:val="pl"/>
        </w:rPr>
      </w:pPr>
      <w:r w:rsidRPr="00D05F0F">
        <w:rPr>
          <w:lang w:val="pl"/>
        </w:rPr>
        <w:t>W celu skrócenia czasu udzielen</w:t>
      </w:r>
      <w:r w:rsidR="00FB0199">
        <w:rPr>
          <w:lang w:val="pl"/>
        </w:rPr>
        <w:t>ia odpowiedzi na pytania</w:t>
      </w:r>
      <w:r w:rsidR="00305D5C">
        <w:rPr>
          <w:lang w:val="pl"/>
        </w:rPr>
        <w:t>, preferowanym kanałem komunikacji między Z</w:t>
      </w:r>
      <w:r w:rsidRPr="00D05F0F">
        <w:rPr>
          <w:lang w:val="pl"/>
        </w:rPr>
        <w:t xml:space="preserve">amawiającym a wykonawcami, w tym </w:t>
      </w:r>
      <w:r w:rsidR="00305D5C">
        <w:rPr>
          <w:lang w:val="pl"/>
        </w:rPr>
        <w:t>składania wszelkich oświadczeń, wniosków, zawiadomień</w:t>
      </w:r>
      <w:r w:rsidRPr="00D05F0F">
        <w:rPr>
          <w:lang w:val="pl"/>
        </w:rPr>
        <w:t xml:space="preserve"> oraz</w:t>
      </w:r>
      <w:r w:rsidR="00305D5C">
        <w:rPr>
          <w:lang w:val="pl"/>
        </w:rPr>
        <w:t xml:space="preserve"> informacji</w:t>
      </w:r>
      <w:r w:rsidRPr="00D05F0F">
        <w:rPr>
          <w:lang w:val="pl"/>
        </w:rPr>
        <w:t xml:space="preserve"> w formie elektronicznej</w:t>
      </w:r>
      <w:r w:rsidR="00CD6350">
        <w:rPr>
          <w:lang w:val="pl"/>
        </w:rPr>
        <w:t xml:space="preserve"> jest formularz o nazwie: „Wyślij wiadomość do Zamawiającego” na </w:t>
      </w:r>
      <w:r w:rsidRPr="00D05F0F">
        <w:rPr>
          <w:lang w:val="pl"/>
        </w:rPr>
        <w:t xml:space="preserve"> </w:t>
      </w:r>
      <w:hyperlink r:id="rId13" w:history="1">
        <w:r w:rsidR="00BB50C1" w:rsidRPr="002D2452">
          <w:rPr>
            <w:lang w:val="pl"/>
          </w:rPr>
          <w:t>https://platformazakupowa.pl/pn/us</w:t>
        </w:r>
      </w:hyperlink>
    </w:p>
    <w:p w14:paraId="67941593" w14:textId="529178AF" w:rsidR="00D05F0F" w:rsidRPr="00D05F0F" w:rsidRDefault="00D05F0F" w:rsidP="002D2452">
      <w:pPr>
        <w:pStyle w:val="Nagwek3"/>
        <w:ind w:left="851" w:hanging="284"/>
        <w:rPr>
          <w:lang w:val="pl"/>
        </w:rPr>
      </w:pPr>
      <w:r w:rsidRPr="00D05F0F">
        <w:rPr>
          <w:lang w:val="pl"/>
        </w:rPr>
        <w:t xml:space="preserve">Za datę przekazania (wpływu) oświadczeń, wniosków, zawiadomień oraz informacji </w:t>
      </w:r>
      <w:r w:rsidR="00CD6350">
        <w:rPr>
          <w:lang w:val="pl"/>
        </w:rPr>
        <w:t xml:space="preserve">do Zamawiającego, </w:t>
      </w:r>
      <w:r w:rsidRPr="00D05F0F">
        <w:rPr>
          <w:lang w:val="pl"/>
        </w:rPr>
        <w:t xml:space="preserve">przyjmuje się datę ich przesłania za pośrednictwem </w:t>
      </w:r>
      <w:hyperlink r:id="rId14" w:history="1">
        <w:r w:rsidR="00BB50C1" w:rsidRPr="002D2452">
          <w:rPr>
            <w:lang w:val="pl"/>
          </w:rPr>
          <w:t>https://platformazakupowa.pl/pn/us</w:t>
        </w:r>
      </w:hyperlink>
      <w:r w:rsidR="00CD6350">
        <w:rPr>
          <w:lang w:val="pl"/>
        </w:rPr>
        <w:t xml:space="preserve"> przy użyciu</w:t>
      </w:r>
      <w:r w:rsidRPr="00D05F0F">
        <w:rPr>
          <w:lang w:val="pl"/>
        </w:rPr>
        <w:t xml:space="preserve"> p</w:t>
      </w:r>
      <w:r w:rsidR="00305D5C">
        <w:rPr>
          <w:lang w:val="pl"/>
        </w:rPr>
        <w:t>rzycisku</w:t>
      </w:r>
      <w:r w:rsidR="00CD6350">
        <w:rPr>
          <w:lang w:val="pl"/>
        </w:rPr>
        <w:t>:</w:t>
      </w:r>
      <w:r w:rsidR="00305D5C">
        <w:rPr>
          <w:lang w:val="pl"/>
        </w:rPr>
        <w:t xml:space="preserve">  „Wyślij wiadomość do Z</w:t>
      </w:r>
      <w:r w:rsidRPr="00D05F0F">
        <w:rPr>
          <w:lang w:val="pl"/>
        </w:rPr>
        <w:t>amawiającego”</w:t>
      </w:r>
      <w:r w:rsidR="00CD6350">
        <w:rPr>
          <w:lang w:val="pl"/>
        </w:rPr>
        <w:t>. Następstwem skorzystania z powyższej funkcji jest pojawienie się komunikatu informującego,</w:t>
      </w:r>
      <w:r w:rsidRPr="00D05F0F">
        <w:rPr>
          <w:lang w:val="pl"/>
        </w:rPr>
        <w:t xml:space="preserve"> że wiadomość została wysła</w:t>
      </w:r>
      <w:r w:rsidR="00CD6350">
        <w:rPr>
          <w:lang w:val="pl"/>
        </w:rPr>
        <w:t>na do Z</w:t>
      </w:r>
      <w:r w:rsidR="00FB0199">
        <w:rPr>
          <w:lang w:val="pl"/>
        </w:rPr>
        <w:t>amawiającego;</w:t>
      </w:r>
    </w:p>
    <w:p w14:paraId="5E382ED8" w14:textId="168AB3E9" w:rsidR="006727FE" w:rsidRPr="006727FE" w:rsidRDefault="006727FE" w:rsidP="00F80FB7">
      <w:pPr>
        <w:pStyle w:val="Nagwek3"/>
        <w:ind w:left="851" w:hanging="284"/>
        <w:rPr>
          <w:lang w:val="pl"/>
        </w:rPr>
      </w:pPr>
      <w:r>
        <w:rPr>
          <w:lang w:val="pl"/>
        </w:rPr>
        <w:t>Wykonawca może zwrócić się do Z</w:t>
      </w:r>
      <w:r w:rsidRPr="006727FE">
        <w:rPr>
          <w:lang w:val="pl"/>
        </w:rPr>
        <w:t>amawiającego z wnioskiem o wyjaśnienie treści SWZ. Zamawiający jest obowiązany udzielić wyjaśnień niezwłocz</w:t>
      </w:r>
      <w:r w:rsidR="00301EA8">
        <w:rPr>
          <w:lang w:val="pl"/>
        </w:rPr>
        <w:t>nie, jednak nie później niż na 2</w:t>
      </w:r>
      <w:r w:rsidRPr="006727FE">
        <w:rPr>
          <w:lang w:val="pl"/>
        </w:rPr>
        <w:t xml:space="preserve"> dni przed upływem terminu składania ofert</w:t>
      </w:r>
      <w:r>
        <w:rPr>
          <w:lang w:val="pl"/>
        </w:rPr>
        <w:t>,</w:t>
      </w:r>
      <w:r w:rsidR="00FC3A95">
        <w:rPr>
          <w:lang w:val="pl"/>
        </w:rPr>
        <w:t xml:space="preserve"> pod</w:t>
      </w:r>
      <w:r w:rsidRPr="006727FE">
        <w:rPr>
          <w:lang w:val="pl"/>
        </w:rPr>
        <w:t xml:space="preserve"> warunkiem</w:t>
      </w:r>
      <w:r w:rsidR="00FC3A95">
        <w:rPr>
          <w:lang w:val="pl"/>
        </w:rPr>
        <w:t>,</w:t>
      </w:r>
      <w:r w:rsidRPr="006727FE">
        <w:rPr>
          <w:lang w:val="pl"/>
        </w:rPr>
        <w:t xml:space="preserve"> że wniosek o wyjaśnienie treści SWZ wpłynął do zamawiającego nie późn</w:t>
      </w:r>
      <w:r w:rsidR="00301EA8">
        <w:rPr>
          <w:lang w:val="pl"/>
        </w:rPr>
        <w:t xml:space="preserve">iej niż na </w:t>
      </w:r>
      <w:r>
        <w:rPr>
          <w:lang w:val="pl"/>
        </w:rPr>
        <w:t>4</w:t>
      </w:r>
      <w:r w:rsidRPr="006727FE">
        <w:rPr>
          <w:lang w:val="pl"/>
        </w:rPr>
        <w:t xml:space="preserve"> dni przed </w:t>
      </w:r>
      <w:r>
        <w:rPr>
          <w:lang w:val="pl"/>
        </w:rPr>
        <w:t>upływem terminu składania ofert;</w:t>
      </w:r>
    </w:p>
    <w:p w14:paraId="7749D9F9" w14:textId="423FBE99" w:rsidR="006727FE" w:rsidRPr="006727FE" w:rsidRDefault="006727FE" w:rsidP="00F03BD4">
      <w:pPr>
        <w:pStyle w:val="Nagwek3"/>
        <w:ind w:left="851" w:hanging="284"/>
        <w:rPr>
          <w:lang w:val="pl"/>
        </w:rPr>
      </w:pPr>
      <w:r>
        <w:rPr>
          <w:lang w:val="pl"/>
        </w:rPr>
        <w:t>Jeżeli Z</w:t>
      </w:r>
      <w:r w:rsidRPr="006727FE">
        <w:rPr>
          <w:lang w:val="pl"/>
        </w:rPr>
        <w:t>amawiający n</w:t>
      </w:r>
      <w:r>
        <w:rPr>
          <w:lang w:val="pl"/>
        </w:rPr>
        <w:t>ie udzieli wyjaśnień w terminie, o których mowa w pkt 5</w:t>
      </w:r>
      <w:r w:rsidRPr="006727FE">
        <w:rPr>
          <w:lang w:val="pl"/>
        </w:rPr>
        <w:t xml:space="preserve">, przedłuża termin składania ofert o czas niezbędny do zapoznania się wszystkich zainteresowanych wykonawców </w:t>
      </w:r>
      <w:r w:rsidRPr="006727FE">
        <w:rPr>
          <w:lang w:val="pl"/>
        </w:rPr>
        <w:lastRenderedPageBreak/>
        <w:t>z</w:t>
      </w:r>
      <w:r>
        <w:rPr>
          <w:lang w:val="pl"/>
        </w:rPr>
        <w:t> </w:t>
      </w:r>
      <w:r w:rsidRPr="006727FE">
        <w:rPr>
          <w:lang w:val="pl"/>
        </w:rPr>
        <w:t>wyjaśnieniami niezbędnymi do należytego</w:t>
      </w:r>
      <w:r>
        <w:rPr>
          <w:lang w:val="pl"/>
        </w:rPr>
        <w:t xml:space="preserve"> przygotowania i złożenia ofert. </w:t>
      </w:r>
      <w:r w:rsidRPr="006727FE">
        <w:rPr>
          <w:lang w:val="pl"/>
        </w:rPr>
        <w:t>Przedłużenie terminu składania ofert nie wpływa na bieg terminu składania wniosku o wy</w:t>
      </w:r>
      <w:r>
        <w:rPr>
          <w:lang w:val="pl"/>
        </w:rPr>
        <w:t>jaśnienie treści SWZ;</w:t>
      </w:r>
    </w:p>
    <w:p w14:paraId="297E7253" w14:textId="48246076" w:rsidR="006727FE" w:rsidRDefault="006727FE" w:rsidP="00F03BD4">
      <w:pPr>
        <w:pStyle w:val="Nagwek3"/>
        <w:ind w:left="851" w:hanging="284"/>
        <w:rPr>
          <w:lang w:val="pl"/>
        </w:rPr>
      </w:pPr>
      <w:r w:rsidRPr="006727FE">
        <w:rPr>
          <w:lang w:val="pl"/>
        </w:rPr>
        <w:t xml:space="preserve">W przypadku gdy wniosek o wyjaśnienie treści SWZ nie wpłynął w </w:t>
      </w:r>
      <w:r>
        <w:rPr>
          <w:lang w:val="pl"/>
        </w:rPr>
        <w:t>terminie, o którym mowa w pkt 6, Z</w:t>
      </w:r>
      <w:r w:rsidRPr="006727FE">
        <w:rPr>
          <w:lang w:val="pl"/>
        </w:rPr>
        <w:t>amawiający nie ma obowiązku udzielania wyjaśnień SWZ oraz obowiązku przed</w:t>
      </w:r>
      <w:r>
        <w:rPr>
          <w:lang w:val="pl"/>
        </w:rPr>
        <w:t>łużenia terminu składania ofert;</w:t>
      </w:r>
    </w:p>
    <w:p w14:paraId="36957CDD" w14:textId="55C76E10" w:rsidR="00801A5D" w:rsidRPr="00801A5D" w:rsidRDefault="00801A5D" w:rsidP="00F03BD4">
      <w:pPr>
        <w:pStyle w:val="Nagwek3"/>
        <w:ind w:left="851" w:hanging="284"/>
        <w:rPr>
          <w:lang w:val="pl"/>
        </w:rPr>
      </w:pPr>
      <w:r>
        <w:t>W uzasadnionych przypadkach Z</w:t>
      </w:r>
      <w:r w:rsidRPr="00801A5D">
        <w:t>amawiający może przed upływem terminu składania ofert zmienić treść SWZ.</w:t>
      </w:r>
      <w:r>
        <w:t xml:space="preserve"> W </w:t>
      </w:r>
      <w:r w:rsidRPr="00801A5D">
        <w:t>pr</w:t>
      </w:r>
      <w:r>
        <w:t>zypadku gdy zmiany treści SWZ będą</w:t>
      </w:r>
      <w:r w:rsidRPr="00801A5D">
        <w:t xml:space="preserve"> istotne dla sporządzenia oferty lub </w:t>
      </w:r>
      <w:r>
        <w:t>będą wymagały</w:t>
      </w:r>
      <w:r w:rsidRPr="00801A5D">
        <w:t xml:space="preserve"> od wykonawców dodatkowego czasu na zapoznanie się ze zmi</w:t>
      </w:r>
      <w:r>
        <w:t>aną SWZ i przygotowanie ofert, Zamawiający przedłuży</w:t>
      </w:r>
      <w:r w:rsidRPr="00801A5D">
        <w:t xml:space="preserve"> termin składania ofert o czas niezbędny na zapoznanie się ze zmianą SWZ i</w:t>
      </w:r>
      <w:r>
        <w:t> </w:t>
      </w:r>
      <w:r w:rsidRPr="00801A5D">
        <w:t>przygotowanie oferty</w:t>
      </w:r>
      <w:r>
        <w:t>;</w:t>
      </w:r>
    </w:p>
    <w:p w14:paraId="370C8B75" w14:textId="1FD0EFEF" w:rsidR="00D05F0F" w:rsidRPr="00D05F0F" w:rsidRDefault="00D05F0F" w:rsidP="00F03BD4">
      <w:pPr>
        <w:pStyle w:val="Nagwek3"/>
        <w:ind w:left="851" w:hanging="284"/>
        <w:rPr>
          <w:lang w:val="pl"/>
        </w:rPr>
      </w:pPr>
      <w:r w:rsidRPr="00D05F0F">
        <w:rPr>
          <w:lang w:val="pl"/>
        </w:rPr>
        <w:t xml:space="preserve">Zamawiający będzie przekazywał wykonawcom informacje w formie elektronicznej za pośrednictwem </w:t>
      </w:r>
      <w:r w:rsidR="00FB0199">
        <w:rPr>
          <w:rFonts w:cs="Arial"/>
          <w:szCs w:val="20"/>
          <w:lang w:val="pl" w:eastAsia="pl-PL"/>
        </w:rPr>
        <w:t>platformy</w:t>
      </w:r>
      <w:r w:rsidRPr="00D05F0F">
        <w:rPr>
          <w:lang w:val="pl"/>
        </w:rPr>
        <w:t>. Informacje</w:t>
      </w:r>
      <w:r w:rsidR="00FB0199">
        <w:rPr>
          <w:lang w:val="pl"/>
        </w:rPr>
        <w:t xml:space="preserve"> dotyczące wniosków o wyjaśnienie treści SWZ, zmiany treści SWZ</w:t>
      </w:r>
      <w:r w:rsidRPr="00D05F0F">
        <w:rPr>
          <w:lang w:val="pl"/>
        </w:rPr>
        <w:t>, zmiany terminu składania i otwarcia ofert</w:t>
      </w:r>
      <w:r w:rsidR="00FB0199">
        <w:rPr>
          <w:lang w:val="pl"/>
        </w:rPr>
        <w:t>,</w:t>
      </w:r>
      <w:r w:rsidRPr="00D05F0F">
        <w:rPr>
          <w:lang w:val="pl"/>
        </w:rPr>
        <w:t xml:space="preserve"> Zamawiający będzie zamieszczał na platformie w sekcji “Komunikaty”</w:t>
      </w:r>
      <w:r w:rsidR="00801A5D">
        <w:rPr>
          <w:lang w:val="pl"/>
        </w:rPr>
        <w:t xml:space="preserve"> oraz na stroni</w:t>
      </w:r>
      <w:r w:rsidR="00CD1C73">
        <w:rPr>
          <w:lang w:val="pl"/>
        </w:rPr>
        <w:t>e</w:t>
      </w:r>
      <w:r w:rsidR="00801A5D">
        <w:rPr>
          <w:lang w:val="pl"/>
        </w:rPr>
        <w:t xml:space="preserve"> interne</w:t>
      </w:r>
      <w:r w:rsidR="00CD1C73">
        <w:rPr>
          <w:lang w:val="pl"/>
        </w:rPr>
        <w:t>towej prowadzonego postępowania.</w:t>
      </w:r>
      <w:r w:rsidRPr="00D05F0F">
        <w:rPr>
          <w:lang w:val="pl"/>
        </w:rPr>
        <w:t xml:space="preserve"> Korespondencja, której zgodnie z obowiązującymi przepisami adresatem jest konkretny wykonawca, będzie przekazywana w formie elektronicznej za pośrednictwem </w:t>
      </w:r>
      <w:hyperlink r:id="rId15">
        <w:r w:rsidRPr="00D05F0F">
          <w:rPr>
            <w:rStyle w:val="Hipercze"/>
            <w:rFonts w:cs="Arial"/>
            <w:szCs w:val="20"/>
            <w:lang w:val="pl" w:eastAsia="pl-PL"/>
          </w:rPr>
          <w:t>platformazakupowa.pl</w:t>
        </w:r>
      </w:hyperlink>
      <w:r w:rsidR="00BE07E2">
        <w:rPr>
          <w:lang w:val="pl"/>
        </w:rPr>
        <w:t xml:space="preserve"> do konkretnego wykonawcy;</w:t>
      </w:r>
    </w:p>
    <w:p w14:paraId="774EE649" w14:textId="3D5BAD43" w:rsidR="00D05F0F" w:rsidRPr="000A5BCB" w:rsidRDefault="00D05F0F" w:rsidP="00F03BD4">
      <w:pPr>
        <w:pStyle w:val="Nagwek3"/>
        <w:ind w:left="851" w:hanging="284"/>
        <w:rPr>
          <w:lang w:val="pl"/>
        </w:rPr>
      </w:pPr>
      <w:r w:rsidRPr="000A5BCB">
        <w:rPr>
          <w:lang w:val="pl"/>
        </w:rPr>
        <w:t>Wykonawca jako podmiot profes</w:t>
      </w:r>
      <w:r w:rsidR="00BE07E2" w:rsidRPr="000A5BCB">
        <w:rPr>
          <w:lang w:val="pl"/>
        </w:rPr>
        <w:t>jonalny ma obowiązek weryfikacji</w:t>
      </w:r>
      <w:r w:rsidRPr="000A5BCB">
        <w:rPr>
          <w:lang w:val="pl"/>
        </w:rPr>
        <w:t xml:space="preserve"> komunikatów i wiadomości bezp</w:t>
      </w:r>
      <w:r w:rsidR="00BE07E2" w:rsidRPr="000A5BCB">
        <w:rPr>
          <w:lang w:val="pl"/>
        </w:rPr>
        <w:t xml:space="preserve">ośrednio na platformie przesłanych przez Zamawiającego, z uwagi na fakt, iż możliwa jest awaria </w:t>
      </w:r>
      <w:r w:rsidRPr="000A5BCB">
        <w:rPr>
          <w:lang w:val="pl"/>
        </w:rPr>
        <w:t xml:space="preserve"> system</w:t>
      </w:r>
      <w:r w:rsidR="00BE07E2" w:rsidRPr="000A5BCB">
        <w:rPr>
          <w:lang w:val="pl"/>
        </w:rPr>
        <w:t>u lub możliwe jest przekierowanie powiadomienia do folderu SPAM;</w:t>
      </w:r>
    </w:p>
    <w:p w14:paraId="607EAFAB" w14:textId="0DC4B584"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23047E">
        <w:rPr>
          <w:b/>
          <w:color w:val="222A35" w:themeColor="text2" w:themeShade="80"/>
          <w:lang w:val="pl"/>
        </w:rPr>
        <w:t xml:space="preserve">mgr Aneta Szturc – Krawczyk, </w:t>
      </w:r>
      <w:r w:rsidR="00555CEC">
        <w:rPr>
          <w:b/>
          <w:color w:val="222A35" w:themeColor="text2" w:themeShade="80"/>
          <w:lang w:val="pl"/>
        </w:rPr>
        <w:t xml:space="preserve">mgr </w:t>
      </w:r>
      <w:r w:rsidR="006639F9">
        <w:rPr>
          <w:b/>
          <w:color w:val="222A35" w:themeColor="text2" w:themeShade="80"/>
          <w:lang w:val="pl"/>
        </w:rPr>
        <w:t>inż. Artur Baran</w:t>
      </w:r>
      <w:r w:rsidR="00555CEC">
        <w:rPr>
          <w:b/>
          <w:color w:val="222A35" w:themeColor="text2" w:themeShade="80"/>
          <w:lang w:val="pl"/>
        </w:rPr>
        <w:t xml:space="preserve">, </w:t>
      </w:r>
      <w:r w:rsidR="00B50F18">
        <w:rPr>
          <w:b/>
          <w:color w:val="222A35" w:themeColor="text2" w:themeShade="80"/>
          <w:lang w:val="pl"/>
        </w:rPr>
        <w:t>mgr Ewa Słowik,</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3E1CB3">
      <w:pPr>
        <w:pStyle w:val="Nagwek2"/>
        <w:numPr>
          <w:ilvl w:val="0"/>
          <w:numId w:val="7"/>
        </w:numPr>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7B756E">
      <w:pPr>
        <w:pStyle w:val="Nagwek3"/>
        <w:numPr>
          <w:ilvl w:val="0"/>
          <w:numId w:val="11"/>
        </w:numPr>
        <w:ind w:left="851" w:hanging="284"/>
        <w:rPr>
          <w:color w:val="222A35" w:themeColor="text2" w:themeShade="80"/>
          <w:lang w:val="pl"/>
        </w:rPr>
      </w:pPr>
      <w:r w:rsidRPr="00ED6871">
        <w:rPr>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lang w:val="pl"/>
        </w:rPr>
        <w:t xml:space="preserve">; dalej: “Rozporządzenie w sprawie środków komunikacji”), określa niezbędne wymagania sprzętowo - aplikacyjne umożliwiające pracę na </w:t>
      </w:r>
      <w:hyperlink r:id="rId17">
        <w:r w:rsidR="006D6009" w:rsidRPr="00ED6871">
          <w:rPr>
            <w:rStyle w:val="Hipercze"/>
            <w:rFonts w:cs="Arial"/>
            <w:szCs w:val="20"/>
            <w:lang w:val="pl" w:eastAsia="pl-PL"/>
          </w:rPr>
          <w:t>platformazakupowa.pl</w:t>
        </w:r>
      </w:hyperlink>
      <w:r w:rsidR="006D6009" w:rsidRPr="00ED6871">
        <w:rPr>
          <w:color w:val="222A35" w:themeColor="text2" w:themeShade="80"/>
          <w:lang w:val="pl"/>
        </w:rPr>
        <w:t>, tj.:</w:t>
      </w:r>
    </w:p>
    <w:p w14:paraId="3097B843" w14:textId="77777777" w:rsidR="006D6009" w:rsidRPr="00ED5508" w:rsidRDefault="006D6009" w:rsidP="007B756E">
      <w:pPr>
        <w:pStyle w:val="Nagwek4"/>
        <w:numPr>
          <w:ilvl w:val="0"/>
          <w:numId w:val="12"/>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lastRenderedPageBreak/>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pPr>
      <w:r w:rsidRPr="009159B0">
        <w:t>Wykonawca, przystępując do niniejszego postępowania o udzielenie zamówienia publicznego:</w:t>
      </w:r>
    </w:p>
    <w:p w14:paraId="43C7753E" w14:textId="2E0AF795" w:rsidR="00D05F0F" w:rsidRPr="00D05F0F" w:rsidRDefault="00D05F0F" w:rsidP="007B756E">
      <w:pPr>
        <w:pStyle w:val="Nagwek4"/>
        <w:numPr>
          <w:ilvl w:val="0"/>
          <w:numId w:val="13"/>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0677CDB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892291">
        <w:rPr>
          <w:lang w:val="pl"/>
        </w:rPr>
        <w:t xml:space="preserve">w zw. </w:t>
      </w:r>
      <w:r w:rsidR="008B6D11">
        <w:rPr>
          <w:lang w:val="pl"/>
        </w:rPr>
        <w:t>z</w:t>
      </w:r>
      <w:r w:rsidR="00892291">
        <w:rPr>
          <w:lang w:val="pl"/>
        </w:rPr>
        <w:t xml:space="preserve"> art. 266 </w:t>
      </w:r>
      <w:r w:rsidR="00471B27">
        <w:rPr>
          <w:lang w:val="pl"/>
        </w:rPr>
        <w:t xml:space="preserve">ustawy </w:t>
      </w:r>
      <w:proofErr w:type="spellStart"/>
      <w:r w:rsidR="00471B27">
        <w:rPr>
          <w:lang w:val="pl"/>
        </w:rPr>
        <w:t>Pzp</w:t>
      </w:r>
      <w:proofErr w:type="spellEnd"/>
      <w:r w:rsidR="00791B74">
        <w:rPr>
          <w:lang w:val="pl"/>
        </w:rPr>
        <w:t>;</w:t>
      </w:r>
    </w:p>
    <w:p w14:paraId="17EAC1F9" w14:textId="6AD9863D" w:rsidR="00E93D14" w:rsidRDefault="00D05F0F" w:rsidP="00F03BD4">
      <w:pPr>
        <w:pStyle w:val="Nagwek3"/>
        <w:ind w:left="851" w:hanging="284"/>
        <w:rPr>
          <w:lang w:val="pl"/>
        </w:rPr>
      </w:pPr>
      <w:r w:rsidRPr="00471B27">
        <w:rPr>
          <w:lang w:val="pl"/>
        </w:rPr>
        <w:t xml:space="preserve">Zamawiający informuje, że instrukcje korzystania z </w:t>
      </w:r>
      <w:r w:rsidR="00471B27">
        <w:rPr>
          <w:lang w:val="pl"/>
        </w:rPr>
        <w:t>platformy</w:t>
      </w:r>
      <w:r w:rsidRPr="00471B27">
        <w:rPr>
          <w:lang w:val="pl"/>
        </w:rPr>
        <w:t xml:space="preserve"> dotyczące w szczególności logowania, składania wniosków o wyjaśnienie treści SWZ, składania ofert oraz innych czynności podejmowanych w niniejszym postępowaniu przy użyciu</w:t>
      </w:r>
      <w:r w:rsidR="00471B27">
        <w:rPr>
          <w:lang w:val="pl"/>
        </w:rPr>
        <w:t xml:space="preserve"> </w:t>
      </w:r>
      <w:hyperlink r:id="rId21">
        <w:r w:rsidR="00471B27" w:rsidRPr="00471B27">
          <w:rPr>
            <w:rStyle w:val="Hipercze"/>
            <w:rFonts w:cs="Arial"/>
            <w:szCs w:val="20"/>
            <w:lang w:val="pl" w:eastAsia="pl-PL"/>
          </w:rPr>
          <w:t>platformazakupowa.pl</w:t>
        </w:r>
      </w:hyperlink>
      <w:r w:rsidRPr="00471B27">
        <w:rPr>
          <w:lang w:val="pl"/>
        </w:rPr>
        <w:t xml:space="preserve"> znajdują się w</w:t>
      </w:r>
      <w:r w:rsidR="00E93D14">
        <w:rPr>
          <w:lang w:val="pl"/>
        </w:rPr>
        <w:t> </w:t>
      </w:r>
      <w:r w:rsidRPr="00471B27">
        <w:rPr>
          <w:lang w:val="pl"/>
        </w:rPr>
        <w:t>zakładce „Instrukcje dla Wykonawców" na stronie internetowej pod adresem:</w:t>
      </w:r>
    </w:p>
    <w:p w14:paraId="6FDAF774" w14:textId="5385C618" w:rsidR="00E93D14" w:rsidRDefault="00505B0D" w:rsidP="00F03BD4">
      <w:pPr>
        <w:pStyle w:val="Nagwek3"/>
        <w:numPr>
          <w:ilvl w:val="0"/>
          <w:numId w:val="0"/>
        </w:numPr>
        <w:ind w:left="851"/>
        <w:rPr>
          <w:rFonts w:cs="Arial"/>
          <w:szCs w:val="20"/>
          <w:lang w:val="pl" w:eastAsia="pl-PL"/>
        </w:rPr>
      </w:pPr>
      <w:hyperlink r:id="rId22">
        <w:r w:rsidR="00E93D14" w:rsidRPr="00E93D14">
          <w:rPr>
            <w:rStyle w:val="Hipercze"/>
            <w:rFonts w:cs="Arial"/>
            <w:szCs w:val="20"/>
            <w:lang w:val="pl" w:eastAsia="pl-PL"/>
          </w:rPr>
          <w:t>https://platformazakupowa.pl/strona/45-instrukcje</w:t>
        </w:r>
      </w:hyperlink>
    </w:p>
    <w:p w14:paraId="16596DA5" w14:textId="41FF6C61" w:rsidR="00D05F0F" w:rsidRPr="00471B27" w:rsidRDefault="003439DD" w:rsidP="003E1CB3">
      <w:pPr>
        <w:pStyle w:val="Nagwek2"/>
        <w:numPr>
          <w:ilvl w:val="0"/>
          <w:numId w:val="7"/>
        </w:numPr>
        <w:ind w:left="567" w:hanging="283"/>
        <w:rPr>
          <w:rFonts w:eastAsia="Calibri"/>
          <w:lang w:val="pl"/>
        </w:rPr>
      </w:pPr>
      <w:r>
        <w:rPr>
          <w:rFonts w:eastAsia="Calibri"/>
          <w:lang w:val="pl"/>
        </w:rPr>
        <w:t>Rekomendacje.</w:t>
      </w:r>
    </w:p>
    <w:p w14:paraId="357B8E60" w14:textId="2861EEB3" w:rsidR="003439DD" w:rsidRDefault="003439DD" w:rsidP="007B756E">
      <w:pPr>
        <w:pStyle w:val="Nagwek3"/>
        <w:numPr>
          <w:ilvl w:val="0"/>
          <w:numId w:val="14"/>
        </w:numPr>
        <w:ind w:left="851" w:hanging="284"/>
      </w:pPr>
      <w:bookmarkStart w:id="24" w:name="_wp2umuqo1p7z" w:colFirst="0" w:colLast="0"/>
      <w:bookmarkEnd w:id="24"/>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lastRenderedPageBreak/>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7B756E">
      <w:pPr>
        <w:pStyle w:val="Nagwek4"/>
        <w:numPr>
          <w:ilvl w:val="1"/>
          <w:numId w:val="6"/>
        </w:numPr>
        <w:spacing w:before="0" w:after="0"/>
        <w:ind w:left="1135" w:hanging="284"/>
      </w:pPr>
      <w:r w:rsidRPr="00D05F0F">
        <w:t xml:space="preserve">.zip </w:t>
      </w:r>
    </w:p>
    <w:p w14:paraId="71C693D5" w14:textId="4806EAA0" w:rsidR="00D05F0F" w:rsidRPr="00D05F0F" w:rsidRDefault="00D05F0F" w:rsidP="007B756E">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49316B">
      <w:pPr>
        <w:pStyle w:val="Nagwek1"/>
      </w:pPr>
      <w:bookmarkStart w:id="25" w:name="_Toc62396895"/>
      <w:r>
        <w:lastRenderedPageBreak/>
        <w:t>Opis sposobu przygotowania ofert.</w:t>
      </w:r>
      <w:bookmarkEnd w:id="25"/>
    </w:p>
    <w:p w14:paraId="5F379EB3" w14:textId="44C82CE4" w:rsidR="00C540B8" w:rsidRDefault="00C540B8" w:rsidP="007B756E">
      <w:pPr>
        <w:pStyle w:val="Nagwek2"/>
        <w:numPr>
          <w:ilvl w:val="0"/>
          <w:numId w:val="15"/>
        </w:numPr>
        <w:ind w:left="567" w:hanging="283"/>
      </w:pPr>
      <w:r>
        <w:t>Przygotowanie oferty</w:t>
      </w:r>
      <w:r w:rsidR="00241D9C">
        <w:t xml:space="preserve"> i innych dokumentów składanych w postępowaniu</w:t>
      </w:r>
      <w:r>
        <w:t xml:space="preserve">. </w:t>
      </w:r>
      <w:r w:rsidR="00002F1C">
        <w:t>Forma i aspekty techniczne.</w:t>
      </w:r>
    </w:p>
    <w:p w14:paraId="6B282DBA" w14:textId="3FCCA78D" w:rsidR="00C540B8" w:rsidRDefault="00C540B8" w:rsidP="007B756E">
      <w:pPr>
        <w:pStyle w:val="Nagwek3"/>
        <w:numPr>
          <w:ilvl w:val="0"/>
          <w:numId w:val="16"/>
        </w:numPr>
        <w:ind w:left="851" w:hanging="284"/>
      </w:pPr>
      <w:r w:rsidRPr="00C540B8">
        <w:t>Wykonawca może złożyć tylko j</w:t>
      </w:r>
      <w:r w:rsidR="00B50F18">
        <w:t xml:space="preserve">edną ofertę </w:t>
      </w:r>
      <w:r w:rsidR="00053EA5">
        <w:t>w niniejszym postępowaniu.</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F03BD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555CEC">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117ECF57"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w:t>
      </w:r>
      <w:r w:rsidR="00892291">
        <w:rPr>
          <w:rFonts w:eastAsia="Arial Unicode MS"/>
        </w:rPr>
        <w:t xml:space="preserve">w zw. z art. 266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00892291">
        <w:rPr>
          <w:rFonts w:eastAsia="Arial Unicode MS"/>
        </w:rPr>
        <w:t xml:space="preserve">w zw. z art. 266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 xml:space="preserve">którym mowa w art. 118 ust. 3 </w:t>
      </w:r>
      <w:r w:rsidR="00892291">
        <w:rPr>
          <w:rFonts w:eastAsia="Arial Unicode MS"/>
        </w:rPr>
        <w:t xml:space="preserve">w zw. z art. 266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F03BD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01CC0352"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w:t>
      </w:r>
      <w:r w:rsidR="00A6093D">
        <w:t xml:space="preserve"> w dokumentach zamówienia</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xml:space="preserve">, należy rozumieć dokument elektroniczny będący kopią elektroniczną treści </w:t>
      </w:r>
      <w:r w:rsidR="00002F1C" w:rsidRPr="00002F1C">
        <w:lastRenderedPageBreak/>
        <w:t>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7B756E">
      <w:pPr>
        <w:pStyle w:val="Nagwek4"/>
        <w:numPr>
          <w:ilvl w:val="0"/>
          <w:numId w:val="17"/>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6BA3C4A0" w:rsidR="00EE444D" w:rsidRPr="00634D85" w:rsidRDefault="00002F1C" w:rsidP="00F03BD4">
      <w:pPr>
        <w:pStyle w:val="Nagwek3"/>
        <w:ind w:left="851" w:hanging="284"/>
        <w:rPr>
          <w:szCs w:val="20"/>
        </w:rPr>
      </w:pPr>
      <w:r>
        <w:t>Oferta powinna być złożona z</w:t>
      </w:r>
      <w:r w:rsidR="00EE444D" w:rsidRPr="00EE444D">
        <w:t xml:space="preserve">godnie z treścią formularza oferty, stanowiącego załącznik nr 1A do niniejszej specyfikacji (Zamawiający dopuszcza odtworzenie tekstu formularza) </w:t>
      </w:r>
      <w:r w:rsidR="00EE444D" w:rsidRPr="008B6D11">
        <w:t xml:space="preserve">z podaniem </w:t>
      </w:r>
      <w:r w:rsidR="00634D85" w:rsidRPr="00634D85">
        <w:rPr>
          <w:rFonts w:eastAsia="Arial Unicode MS" w:cs="Arial"/>
          <w:b/>
          <w:szCs w:val="20"/>
          <w:lang w:eastAsia="pl-PL"/>
        </w:rPr>
        <w:t>ceny ryczałtowej z VAT</w:t>
      </w:r>
      <w:r w:rsidR="00C15DE7" w:rsidRPr="00C15DE7">
        <w:rPr>
          <w:rFonts w:cs="Arial"/>
          <w:b/>
          <w:szCs w:val="20"/>
        </w:rPr>
        <w:t>,</w:t>
      </w:r>
      <w:r w:rsidR="00634D85" w:rsidRPr="00634D85">
        <w:rPr>
          <w:rFonts w:eastAsia="Arial Unicode MS" w:cs="Arial"/>
          <w:b/>
          <w:szCs w:val="20"/>
          <w:lang w:eastAsia="pl-PL"/>
        </w:rPr>
        <w:t xml:space="preserve"> a także terminu realizacji, okresu gwarancji i</w:t>
      </w:r>
      <w:r w:rsidR="008F55D2">
        <w:rPr>
          <w:rFonts w:eastAsia="Arial Unicode MS" w:cs="Arial"/>
          <w:b/>
          <w:szCs w:val="20"/>
          <w:lang w:eastAsia="pl-PL"/>
        </w:rPr>
        <w:t xml:space="preserve"> warunków realizacji zamówienia.</w:t>
      </w:r>
    </w:p>
    <w:p w14:paraId="5EF5C307" w14:textId="31538DFE" w:rsidR="00EE444D" w:rsidRPr="00C15DE7" w:rsidRDefault="00C15DE7" w:rsidP="00DC535A">
      <w:pPr>
        <w:pStyle w:val="Nagwek3"/>
        <w:ind w:left="851" w:hanging="284"/>
        <w:rPr>
          <w:rFonts w:eastAsia="Arial Unicode MS"/>
        </w:rPr>
      </w:pPr>
      <w:r>
        <w:rPr>
          <w:rFonts w:eastAsia="Arial Unicode MS"/>
        </w:rPr>
        <w:t>Ceny</w:t>
      </w:r>
      <w:r w:rsidR="008B6D11" w:rsidRPr="00C15DE7">
        <w:rPr>
          <w:rFonts w:eastAsia="Arial Unicode MS"/>
        </w:rPr>
        <w:t xml:space="preserve"> brutto</w:t>
      </w:r>
      <w:r>
        <w:rPr>
          <w:rFonts w:eastAsia="Arial Unicode MS"/>
        </w:rPr>
        <w:t xml:space="preserve"> </w:t>
      </w:r>
      <w:r w:rsidR="00F32D16">
        <w:rPr>
          <w:rFonts w:eastAsia="Arial Unicode MS"/>
        </w:rPr>
        <w:t>winna być podana</w:t>
      </w:r>
      <w:r w:rsidR="008B0002" w:rsidRPr="00C15DE7">
        <w:rPr>
          <w:rFonts w:eastAsia="Arial Unicode MS"/>
        </w:rPr>
        <w:t xml:space="preserve"> liczbowo i słownie. W</w:t>
      </w:r>
      <w:r w:rsidR="00EE444D" w:rsidRPr="00C15DE7">
        <w:rPr>
          <w:rFonts w:eastAsia="Arial Unicode MS"/>
        </w:rPr>
        <w:t> przypadku rozbieżności pomi</w:t>
      </w:r>
      <w:r w:rsidR="008B0002" w:rsidRPr="00C15DE7">
        <w:rPr>
          <w:rFonts w:eastAsia="Arial Unicode MS"/>
        </w:rPr>
        <w:t>ędzy zapisem liczbowym a</w:t>
      </w:r>
      <w:r w:rsidR="00EE444D" w:rsidRPr="00C15DE7">
        <w:rPr>
          <w:rFonts w:eastAsia="Arial Unicode MS"/>
        </w:rPr>
        <w:t xml:space="preserve"> słownym, Zamawiający przyjmie zapis podany słownie;</w:t>
      </w:r>
    </w:p>
    <w:p w14:paraId="1D73CE36" w14:textId="58E68729" w:rsidR="00C540B8" w:rsidRDefault="00915A9C" w:rsidP="00F03BD4">
      <w:pPr>
        <w:pStyle w:val="Nagwek3"/>
        <w:ind w:left="851" w:hanging="284"/>
      </w:pPr>
      <w:r w:rsidRPr="00915A9C">
        <w:lastRenderedPageBreak/>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3E1CB3">
      <w:pPr>
        <w:pStyle w:val="Nagwek2"/>
        <w:numPr>
          <w:ilvl w:val="0"/>
          <w:numId w:val="7"/>
        </w:numPr>
        <w:ind w:left="567" w:hanging="283"/>
      </w:pPr>
      <w:r>
        <w:t>Wizja lokalna.</w:t>
      </w:r>
    </w:p>
    <w:p w14:paraId="31E2F646" w14:textId="05D58C79" w:rsidR="00BD7BF1" w:rsidRPr="006A4F20" w:rsidRDefault="00CE7E76" w:rsidP="00BD7BF1">
      <w:pPr>
        <w:pStyle w:val="Zwykytekst"/>
        <w:spacing w:line="360" w:lineRule="auto"/>
        <w:ind w:left="567" w:firstLine="0"/>
        <w:rPr>
          <w:rFonts w:ascii="Bahnschrift" w:eastAsia="Calibri" w:hAnsi="Bahnschrift" w:cs="Arial"/>
          <w:highlight w:val="yellow"/>
          <w:lang w:val="pl-PL"/>
        </w:rPr>
      </w:pPr>
      <w:r w:rsidRPr="00BD7BF1">
        <w:rPr>
          <w:rFonts w:ascii="Bahnschrift" w:hAnsi="Bahnschrift"/>
        </w:rPr>
        <w:t xml:space="preserve">Zamawiający </w:t>
      </w:r>
      <w:r w:rsidR="00BD7BF1" w:rsidRPr="00BD7BF1">
        <w:rPr>
          <w:rFonts w:ascii="Bahnschrift" w:hAnsi="Bahnschrift"/>
          <w:lang w:val="pl-PL"/>
        </w:rPr>
        <w:t>przewiduje możliwość</w:t>
      </w:r>
      <w:r w:rsidR="00BD7BF1" w:rsidRPr="00BD7BF1">
        <w:rPr>
          <w:rFonts w:ascii="Bahnschrift" w:eastAsia="Calibri" w:hAnsi="Bahnschrift" w:cs="Arial"/>
        </w:rPr>
        <w:t xml:space="preserve"> przeprowadzeni</w:t>
      </w:r>
      <w:r w:rsidR="00BD7BF1" w:rsidRPr="00BD7BF1">
        <w:rPr>
          <w:rFonts w:ascii="Bahnschrift" w:eastAsia="Calibri" w:hAnsi="Bahnschrift" w:cs="Arial"/>
          <w:lang w:val="pl-PL"/>
        </w:rPr>
        <w:t>a</w:t>
      </w:r>
      <w:r w:rsidR="00BD7BF1" w:rsidRPr="00BD7BF1">
        <w:rPr>
          <w:rFonts w:ascii="Bahnschrift" w:eastAsia="Calibri" w:hAnsi="Bahnschrift" w:cs="Arial"/>
        </w:rPr>
        <w:t xml:space="preserve"> </w:t>
      </w:r>
      <w:r w:rsidR="00BD7BF1" w:rsidRPr="00BD7BF1">
        <w:rPr>
          <w:rFonts w:ascii="Bahnschrift" w:eastAsia="Calibri" w:hAnsi="Bahnschrift" w:cs="Arial"/>
          <w:lang w:val="pl-PL"/>
        </w:rPr>
        <w:t xml:space="preserve">przez Wykonawcę </w:t>
      </w:r>
      <w:r w:rsidR="00BD7BF1" w:rsidRPr="00BD7BF1">
        <w:rPr>
          <w:rFonts w:ascii="Bahnschrift" w:eastAsia="Calibri" w:hAnsi="Bahnschrift" w:cs="Arial"/>
        </w:rPr>
        <w:t>wizji lokalne</w:t>
      </w:r>
      <w:r w:rsidR="00BD7BF1" w:rsidRPr="00BD7BF1">
        <w:rPr>
          <w:rFonts w:ascii="Bahnschrift" w:eastAsia="Calibri" w:hAnsi="Bahnschrift" w:cs="Arial"/>
          <w:lang w:val="pl-PL"/>
        </w:rPr>
        <w:t>j</w:t>
      </w:r>
      <w:r w:rsidR="00BD7BF1" w:rsidRPr="00BD7BF1">
        <w:rPr>
          <w:rFonts w:ascii="Bahnschrift" w:eastAsia="Calibri" w:hAnsi="Bahnschrift" w:cs="Arial"/>
        </w:rPr>
        <w:t xml:space="preserve"> ter</w:t>
      </w:r>
      <w:r w:rsidR="00BD7BF1" w:rsidRPr="00BD7BF1">
        <w:rPr>
          <w:rFonts w:ascii="Bahnschrift" w:eastAsia="Calibri" w:hAnsi="Bahnschrift" w:cs="Arial"/>
          <w:lang w:val="pl-PL"/>
        </w:rPr>
        <w:t>e</w:t>
      </w:r>
      <w:proofErr w:type="spellStart"/>
      <w:r w:rsidR="00BD7BF1" w:rsidRPr="00BD7BF1">
        <w:rPr>
          <w:rFonts w:ascii="Bahnschrift" w:eastAsia="Calibri" w:hAnsi="Bahnschrift" w:cs="Arial"/>
        </w:rPr>
        <w:t>nu</w:t>
      </w:r>
      <w:proofErr w:type="spellEnd"/>
      <w:r w:rsidR="00BD7BF1" w:rsidRPr="00BD7BF1">
        <w:rPr>
          <w:rFonts w:ascii="Bahnschrift" w:eastAsia="Calibri" w:hAnsi="Bahnschrift" w:cs="Arial"/>
          <w:lang w:val="pl-PL"/>
        </w:rPr>
        <w:t xml:space="preserve"> </w:t>
      </w:r>
      <w:r w:rsidR="00BD7BF1" w:rsidRPr="005175A0">
        <w:rPr>
          <w:rFonts w:ascii="Bahnschrift" w:eastAsia="Calibri" w:hAnsi="Bahnschrift" w:cs="Arial"/>
          <w:lang w:val="pl-PL"/>
        </w:rPr>
        <w:t>budowy</w:t>
      </w:r>
      <w:r w:rsidR="00BD7BF1" w:rsidRPr="005175A0">
        <w:rPr>
          <w:rFonts w:ascii="Bahnschrift" w:eastAsia="Calibri" w:hAnsi="Bahnschrift" w:cs="Arial"/>
        </w:rPr>
        <w:t xml:space="preserve">, którego dotyczy zamówienie. </w:t>
      </w:r>
      <w:r w:rsidR="00BD7BF1" w:rsidRPr="005175A0">
        <w:rPr>
          <w:rFonts w:ascii="Bahnschrift" w:hAnsi="Bahnschrift" w:cs="Arial"/>
          <w:color w:val="000000"/>
          <w:shd w:val="clear" w:color="auto" w:fill="FFFFFF"/>
          <w:lang w:val="pl-PL"/>
        </w:rPr>
        <w:t xml:space="preserve">Przeprowadzenie wizji lokalnej nie jest wymogiem obligatoryjnym i nie skutkuje </w:t>
      </w:r>
      <w:r w:rsidR="00BD7BF1" w:rsidRPr="006A4F20">
        <w:rPr>
          <w:rFonts w:ascii="Bahnschrift" w:hAnsi="Bahnschrift" w:cs="Arial"/>
          <w:color w:val="000000"/>
          <w:shd w:val="clear" w:color="auto" w:fill="FFFFFF"/>
          <w:lang w:val="pl-PL"/>
        </w:rPr>
        <w:t xml:space="preserve">odrzuceniem oferty na podstawie art. 226 ust. 1 pkt 18 w zw. z art. 266 ustawy </w:t>
      </w:r>
      <w:proofErr w:type="spellStart"/>
      <w:r w:rsidR="00BD7BF1" w:rsidRPr="006A4F20">
        <w:rPr>
          <w:rFonts w:ascii="Bahnschrift" w:hAnsi="Bahnschrift" w:cs="Arial"/>
          <w:color w:val="000000"/>
          <w:shd w:val="clear" w:color="auto" w:fill="FFFFFF"/>
          <w:lang w:val="pl-PL"/>
        </w:rPr>
        <w:t>Pzp</w:t>
      </w:r>
      <w:proofErr w:type="spellEnd"/>
      <w:r w:rsidR="00BD7BF1" w:rsidRPr="006A4F20">
        <w:rPr>
          <w:rFonts w:ascii="Bahnschrift" w:hAnsi="Bahnschrift" w:cs="Arial"/>
          <w:color w:val="000000"/>
          <w:shd w:val="clear" w:color="auto" w:fill="FFFFFF"/>
          <w:lang w:val="pl-PL"/>
        </w:rPr>
        <w:t>.</w:t>
      </w:r>
      <w:r w:rsidR="0077700C" w:rsidRPr="006A4F20">
        <w:rPr>
          <w:rFonts w:ascii="Bahnschrift" w:hAnsi="Bahnschrift" w:cs="Arial"/>
          <w:color w:val="000000"/>
          <w:shd w:val="clear" w:color="auto" w:fill="FFFFFF"/>
          <w:lang w:val="pl-PL"/>
        </w:rPr>
        <w:t xml:space="preserve"> </w:t>
      </w:r>
      <w:r w:rsidR="00BD7BF1" w:rsidRPr="006A4F20">
        <w:rPr>
          <w:rFonts w:ascii="Bahnschrift" w:hAnsi="Bahnschrift" w:cs="Arial"/>
        </w:rPr>
        <w:t>Na wniosek Wykonawcy</w:t>
      </w:r>
      <w:r w:rsidR="00BD7BF1" w:rsidRPr="006A4F20">
        <w:rPr>
          <w:rFonts w:ascii="Bahnschrift" w:eastAsia="Calibri" w:hAnsi="Bahnschrift" w:cs="Arial"/>
        </w:rPr>
        <w:t xml:space="preserve">, Zamawiający umożliwi przeprowadzenie wizji lokalnej w dni robocze, w godz.: </w:t>
      </w:r>
      <w:r w:rsidR="00174F32" w:rsidRPr="006A4F20">
        <w:rPr>
          <w:rFonts w:ascii="Bahnschrift" w:eastAsia="Calibri" w:hAnsi="Bahnschrift" w:cs="Arial"/>
          <w:lang w:val="pl-PL"/>
        </w:rPr>
        <w:t>08:00 – 14:00</w:t>
      </w:r>
      <w:r w:rsidR="00BD7BF1" w:rsidRPr="006A4F20">
        <w:rPr>
          <w:rFonts w:ascii="Bahnschrift" w:eastAsia="Calibri" w:hAnsi="Bahnschrift" w:cs="Arial"/>
        </w:rPr>
        <w:t>, po wcześniejszym ustaleniu terminu z</w:t>
      </w:r>
      <w:r w:rsidR="005175A0" w:rsidRPr="006A4F20">
        <w:rPr>
          <w:rFonts w:ascii="Bahnschrift" w:eastAsia="Calibri" w:hAnsi="Bahnschrift" w:cs="Arial"/>
          <w:lang w:val="pl-PL"/>
        </w:rPr>
        <w:t xml:space="preserve"> p. </w:t>
      </w:r>
      <w:r w:rsidR="00174F32" w:rsidRPr="006A4F20">
        <w:rPr>
          <w:rFonts w:ascii="Bahnschrift" w:eastAsia="Calibri" w:hAnsi="Bahnschrift" w:cs="Arial"/>
          <w:lang w:val="pl-PL"/>
        </w:rPr>
        <w:t>Danielem Młodzik</w:t>
      </w:r>
      <w:r w:rsidR="006A4F20" w:rsidRPr="006A4F20">
        <w:rPr>
          <w:rFonts w:ascii="Bahnschrift" w:eastAsia="Calibri" w:hAnsi="Bahnschrift" w:cs="Arial"/>
          <w:lang w:val="pl-PL"/>
        </w:rPr>
        <w:t>iem</w:t>
      </w:r>
      <w:r w:rsidR="00284892" w:rsidRPr="006A4F20">
        <w:rPr>
          <w:rFonts w:ascii="Bahnschrift" w:eastAsia="Calibri" w:hAnsi="Bahnschrift" w:cs="Arial"/>
          <w:lang w:val="pl-PL"/>
        </w:rPr>
        <w:t xml:space="preserve"> tel.</w:t>
      </w:r>
      <w:r w:rsidR="00174F32" w:rsidRPr="006A4F20">
        <w:rPr>
          <w:rFonts w:ascii="Bahnschrift" w:eastAsia="Calibri" w:hAnsi="Bahnschrift" w:cs="Arial"/>
          <w:lang w:val="pl-PL"/>
        </w:rPr>
        <w:t>:</w:t>
      </w:r>
      <w:r w:rsidR="00094948" w:rsidRPr="006A4F20">
        <w:rPr>
          <w:rFonts w:ascii="Bahnschrift" w:eastAsia="Calibri" w:hAnsi="Bahnschrift" w:cs="Arial"/>
          <w:lang w:val="pl-PL"/>
        </w:rPr>
        <w:t xml:space="preserve"> </w:t>
      </w:r>
      <w:r w:rsidR="00174F32" w:rsidRPr="006A4F20">
        <w:rPr>
          <w:rFonts w:ascii="Bahnschrift" w:eastAsia="Calibri" w:hAnsi="Bahnschrift" w:cs="Arial"/>
          <w:lang w:val="pl-PL"/>
        </w:rPr>
        <w:t>502 622</w:t>
      </w:r>
      <w:r w:rsidR="006A4F20" w:rsidRPr="006A4F20">
        <w:rPr>
          <w:rFonts w:ascii="Bahnschrift" w:eastAsia="Calibri" w:hAnsi="Bahnschrift" w:cs="Arial"/>
          <w:lang w:val="pl-PL"/>
        </w:rPr>
        <w:t> </w:t>
      </w:r>
      <w:r w:rsidR="00174F32" w:rsidRPr="006A4F20">
        <w:rPr>
          <w:rFonts w:ascii="Bahnschrift" w:eastAsia="Calibri" w:hAnsi="Bahnschrift" w:cs="Arial"/>
          <w:lang w:val="pl-PL"/>
        </w:rPr>
        <w:t>749</w:t>
      </w:r>
      <w:r w:rsidR="006A4F20" w:rsidRPr="006A4F20">
        <w:rPr>
          <w:rFonts w:ascii="Bahnschrift" w:eastAsia="Calibri" w:hAnsi="Bahnschrift" w:cs="Arial"/>
          <w:lang w:val="pl-PL"/>
        </w:rPr>
        <w:t xml:space="preserve"> lub z p. Dariuszem Wędrychowiczem tel.: 505 639 426</w:t>
      </w:r>
      <w:r w:rsidR="00F32D16" w:rsidRPr="006A4F20">
        <w:rPr>
          <w:rFonts w:ascii="Bahnschrift" w:eastAsia="Calibri" w:hAnsi="Bahnschrift" w:cs="Arial"/>
          <w:lang w:val="pl-PL"/>
        </w:rPr>
        <w:t>.</w:t>
      </w:r>
    </w:p>
    <w:p w14:paraId="4B7E9633" w14:textId="0EC56424" w:rsidR="00CE7E76" w:rsidRPr="00CE7E76" w:rsidRDefault="00FF07EC" w:rsidP="00BD7BF1">
      <w:pPr>
        <w:pStyle w:val="Nagwek3"/>
        <w:numPr>
          <w:ilvl w:val="0"/>
          <w:numId w:val="0"/>
        </w:numPr>
        <w:ind w:left="568"/>
      </w:pPr>
      <w:r w:rsidRPr="00BD7BF1">
        <w:t xml:space="preserve">Zamawiający </w:t>
      </w:r>
      <w:r w:rsidR="00CE7E76" w:rsidRPr="00BD7BF1">
        <w:t xml:space="preserve">nie wymaga złożenia oferty po odbyciu wizji lokalnej </w:t>
      </w:r>
      <w:r w:rsidR="00EE6932" w:rsidRPr="00BD7BF1">
        <w:t>lub po sprawdzeniu dokumentów niezbędnych do realizacji zamówienia, o których mowa w art. 131 ust. 2</w:t>
      </w:r>
      <w:r w:rsidR="00B50F18" w:rsidRPr="00BD7BF1">
        <w:t xml:space="preserve"> </w:t>
      </w:r>
      <w:r w:rsidR="00171834" w:rsidRPr="00BD7BF1">
        <w:t xml:space="preserve">w zw. z art. 266 </w:t>
      </w:r>
      <w:r w:rsidR="00EE6932" w:rsidRPr="00BD7BF1">
        <w:t xml:space="preserve">ustawy </w:t>
      </w:r>
      <w:proofErr w:type="spellStart"/>
      <w:r w:rsidR="00EE6932" w:rsidRPr="00BD7BF1">
        <w:t>Pzp</w:t>
      </w:r>
      <w:proofErr w:type="spellEnd"/>
      <w:r w:rsidR="006F17B9">
        <w:t>.</w:t>
      </w:r>
    </w:p>
    <w:p w14:paraId="4DF2C4B9" w14:textId="1939732F" w:rsidR="00A57F79" w:rsidRPr="00A57F79" w:rsidRDefault="00A57F79" w:rsidP="003E1CB3">
      <w:pPr>
        <w:pStyle w:val="Nagwek2"/>
        <w:numPr>
          <w:ilvl w:val="0"/>
          <w:numId w:val="7"/>
        </w:numPr>
        <w:ind w:left="567" w:hanging="283"/>
      </w:pPr>
      <w:r w:rsidRPr="00A57F79">
        <w:t>Opi</w:t>
      </w:r>
      <w:r>
        <w:t>s sposobu obliczenia ceny.</w:t>
      </w:r>
    </w:p>
    <w:p w14:paraId="50592B54" w14:textId="2D352380" w:rsidR="00A57F79" w:rsidRDefault="00A57F79" w:rsidP="007A29AE">
      <w:pPr>
        <w:pStyle w:val="Nagwek3"/>
        <w:numPr>
          <w:ilvl w:val="0"/>
          <w:numId w:val="63"/>
        </w:numPr>
        <w:ind w:left="851" w:hanging="284"/>
      </w:pPr>
      <w:r>
        <w:t>C</w:t>
      </w:r>
      <w:r w:rsidRPr="00A57F79">
        <w:t>en</w:t>
      </w:r>
      <w:r w:rsidR="00EF2F88">
        <w:t>a</w:t>
      </w:r>
      <w:r w:rsidRPr="00A57F79">
        <w:t xml:space="preserve"> podan</w:t>
      </w:r>
      <w:r w:rsidR="00EF2F88">
        <w:t>a</w:t>
      </w:r>
      <w:r w:rsidRPr="00A57F79">
        <w:t xml:space="preserve"> w ofercie winn</w:t>
      </w:r>
      <w:r w:rsidR="00EF2F88">
        <w:t>a</w:t>
      </w:r>
      <w:r w:rsidRPr="00A57F79">
        <w:t xml:space="preserve"> zawierać wszelkie koszty poniesione w celu należytego i pełnego wykonania zamówienia, zgod</w:t>
      </w:r>
      <w:r w:rsidR="00066CCC">
        <w:t>nie z wymaganiami opisanymi w dokumentach zamówienia</w:t>
      </w:r>
      <w:r w:rsidR="005B5BA7">
        <w:t xml:space="preserve">, </w:t>
      </w:r>
      <w:r w:rsidR="00EF2F88" w:rsidRPr="00DE1830">
        <w:t>jak również w niej nie ujęte, a bez których nie można wykonać zamówienia, w tym w </w:t>
      </w:r>
      <w:r w:rsidR="00EF2F88" w:rsidRPr="005175A0">
        <w:t xml:space="preserve">szczególności: </w:t>
      </w:r>
      <w:r w:rsidR="003B2A1D" w:rsidRPr="003B2A1D">
        <w:rPr>
          <w:rFonts w:cs="Calibri"/>
          <w:bCs w:val="0"/>
          <w:szCs w:val="18"/>
          <w:lang w:eastAsia="en-US"/>
        </w:rPr>
        <w:t xml:space="preserve">koszty wykonania wszelkich czynności związanych z realizacją robót budowlanych, koszty wynagrodzenia pracowników, koszty zakupu i zabudowy/montażu wyrobów, materiałów i urządzeń, koszty pracy sprzętu, transportu, narzuty, koszty pośrednie i ogólne, zysk, koszty uzyskania niezbędnych decyzji, postanowień, uzgodnień, opinii (w tym m.in. uzgodnień, </w:t>
      </w:r>
      <w:proofErr w:type="spellStart"/>
      <w:r w:rsidR="003B2A1D" w:rsidRPr="003B2A1D">
        <w:rPr>
          <w:rFonts w:cs="Calibri"/>
          <w:bCs w:val="0"/>
          <w:szCs w:val="18"/>
          <w:lang w:eastAsia="en-US"/>
        </w:rPr>
        <w:t>dopuszczeń</w:t>
      </w:r>
      <w:proofErr w:type="spellEnd"/>
      <w:r w:rsidR="003B2A1D" w:rsidRPr="003B2A1D">
        <w:rPr>
          <w:rFonts w:cs="Calibri"/>
          <w:bCs w:val="0"/>
          <w:szCs w:val="18"/>
          <w:lang w:eastAsia="en-US"/>
        </w:rPr>
        <w:t xml:space="preserve">, </w:t>
      </w:r>
      <w:proofErr w:type="spellStart"/>
      <w:r w:rsidR="003B2A1D" w:rsidRPr="003B2A1D">
        <w:rPr>
          <w:rFonts w:cs="Calibri"/>
          <w:bCs w:val="0"/>
          <w:szCs w:val="18"/>
          <w:lang w:eastAsia="en-US"/>
        </w:rPr>
        <w:t>wyłączeń</w:t>
      </w:r>
      <w:proofErr w:type="spellEnd"/>
      <w:r w:rsidR="003B2A1D" w:rsidRPr="003B2A1D">
        <w:rPr>
          <w:rFonts w:cs="Calibri"/>
          <w:bCs w:val="0"/>
          <w:szCs w:val="18"/>
          <w:lang w:eastAsia="en-US"/>
        </w:rPr>
        <w:t xml:space="preserve">/włączeń i nadzoru branżowego Tauron Dystrybucja S.A. oraz projektu </w:t>
      </w:r>
      <w:r w:rsidR="003B2A1D" w:rsidRPr="003B2A1D">
        <w:rPr>
          <w:rFonts w:eastAsia="Times New Roman"/>
          <w:bCs w:val="0"/>
          <w:szCs w:val="20"/>
          <w:lang w:eastAsia="pl-PL"/>
        </w:rPr>
        <w:t>układu pomiarowego, jeżeli będzie wymagany</w:t>
      </w:r>
      <w:r w:rsidR="003B2A1D" w:rsidRPr="003B2A1D">
        <w:rPr>
          <w:rFonts w:cs="Calibri"/>
          <w:bCs w:val="0"/>
          <w:szCs w:val="18"/>
          <w:lang w:eastAsia="en-US"/>
        </w:rPr>
        <w:t>), koszty wszelkich robót przygotowawczych, zabezpieczających, porządkowych, wykończeniowych i odtworzeniowych, koszty czynności wykonywanych poza terenem realizacji przedmiotu zamówienia, koszty organizacji terenu robót wraz z jego późniejszą likwidacją, koszty wywozu i zagospodarowania lub utylizacji odpadów powstających w wyniku prowadzonych prac, koszty związane z odbiorami wykonanych robót, koszty dokumentacji powykonawczej, koszty usunięcia wad w okresie gwarancji i rękojmi, koszty dojazdów i inne koszty i opłaty, które mogą wystąpić przy realizacji Umowy, w tym również ubezpieczenia, wszelkie podatki (także należny podatek VAT)</w:t>
      </w:r>
      <w:r w:rsidR="00EF2F88" w:rsidRPr="003B2A1D">
        <w:t>.</w:t>
      </w:r>
      <w:r w:rsidR="00EF2F88" w:rsidRPr="005175A0">
        <w:t xml:space="preserve"> Cena winna</w:t>
      </w:r>
      <w:r w:rsidR="00EF2F88" w:rsidRPr="00DE1830">
        <w:t xml:space="preserve"> obejmować również koszty wszystkich robót i usług towarzyszących i zabezpieczających, </w:t>
      </w:r>
      <w:r w:rsidR="00EF2F88" w:rsidRPr="00530C2C">
        <w:t xml:space="preserve">które nie zostały wyszczególnione w </w:t>
      </w:r>
      <w:r w:rsidR="00500812" w:rsidRPr="00530C2C">
        <w:t>dokumentacji technicznej</w:t>
      </w:r>
      <w:r w:rsidR="00EF2F88" w:rsidRPr="00530C2C">
        <w:t>, a które są niezbędne do prawidłowej realizacji przedmiotu zamówienia i osiągnięcia celu.</w:t>
      </w:r>
      <w:r w:rsidR="00530C2C" w:rsidRPr="003B2A1D">
        <w:rPr>
          <w:rFonts w:cs="Calibri"/>
          <w:bCs w:val="0"/>
          <w:szCs w:val="20"/>
          <w:lang w:eastAsia="ko-KR"/>
        </w:rPr>
        <w:t xml:space="preserve"> </w:t>
      </w:r>
      <w:r w:rsidR="00473F6B">
        <w:t>S</w:t>
      </w:r>
      <w:r w:rsidRPr="00E054BA">
        <w:t>zczegółowy sposób przedstawienia ceny zawiera Formula</w:t>
      </w:r>
      <w:r w:rsidR="00066CCC">
        <w:t>rz oferty (załącznik nr 1A do S</w:t>
      </w:r>
      <w:r w:rsidRPr="00E054BA">
        <w:t>WZ);</w:t>
      </w:r>
    </w:p>
    <w:p w14:paraId="60BC5192" w14:textId="39CD88B7" w:rsidR="002F4BA4" w:rsidRPr="002F4BA4" w:rsidRDefault="002F4BA4" w:rsidP="002F4BA4">
      <w:pPr>
        <w:pStyle w:val="Nagwek3"/>
        <w:ind w:left="851" w:hanging="284"/>
      </w:pPr>
      <w:r w:rsidRPr="002F4BA4">
        <w:t>cena oferty jest ceną ryczałtową - Ustawa z dnia 23 kwietnia 1964 r. Kodeks Cywilny (</w:t>
      </w:r>
      <w:proofErr w:type="spellStart"/>
      <w:r w:rsidRPr="002F4BA4">
        <w:t>t.j</w:t>
      </w:r>
      <w:proofErr w:type="spellEnd"/>
      <w:r w:rsidRPr="002F4BA4">
        <w:t xml:space="preserve">. Dz. U. z </w:t>
      </w:r>
      <w:r w:rsidR="00094948">
        <w:t xml:space="preserve">2022 r. poz. 1360 </w:t>
      </w:r>
      <w:r>
        <w:t xml:space="preserve">z </w:t>
      </w:r>
      <w:proofErr w:type="spellStart"/>
      <w:r>
        <w:t>późn</w:t>
      </w:r>
      <w:proofErr w:type="spellEnd"/>
      <w:r>
        <w:t>. zm.) w</w:t>
      </w:r>
      <w:r w:rsidRPr="002F4BA4">
        <w:t xml:space="preserve"> art. 632 wynagrodzenie ryczałtowe określa w sposób następujący:</w:t>
      </w:r>
    </w:p>
    <w:p w14:paraId="33923C2F" w14:textId="77777777" w:rsidR="002F4BA4" w:rsidRPr="002F4BA4" w:rsidRDefault="002F4BA4" w:rsidP="002F4BA4">
      <w:pPr>
        <w:pStyle w:val="Nagwek3"/>
        <w:numPr>
          <w:ilvl w:val="0"/>
          <w:numId w:val="0"/>
        </w:numPr>
        <w:ind w:left="851"/>
      </w:pPr>
      <w:r w:rsidRPr="002F4BA4">
        <w:lastRenderedPageBreak/>
        <w:t xml:space="preserve">„§ 1. Jeżeli strony umówiły się o wynagrodzenie ryczałtowe, przyjmujący zamówienie nie może żądać podwyższenia wynagrodzenia, chociażby w czasie zawarcia umowy nie można było przewidzieć rozmiaru lub kosztów prac. </w:t>
      </w:r>
    </w:p>
    <w:p w14:paraId="0C1BB15E" w14:textId="77777777" w:rsidR="002F4BA4" w:rsidRPr="002F4BA4" w:rsidRDefault="002F4BA4" w:rsidP="002F4BA4">
      <w:pPr>
        <w:pStyle w:val="Nagwek3"/>
        <w:numPr>
          <w:ilvl w:val="0"/>
          <w:numId w:val="0"/>
        </w:numPr>
        <w:ind w:left="851"/>
      </w:pPr>
      <w:r w:rsidRPr="002F4BA4">
        <w:t>§ 2. Jeżeli jednak wskutek zmiany stosunków, której nie można było przewidzieć, wykonanie dzieła groziłoby przyjmującemu zamówienie rażącą stratą, sąd może podwyższyć ryczałt lub rozwiązać umowę.”</w:t>
      </w:r>
    </w:p>
    <w:p w14:paraId="07E00910" w14:textId="725CDB83" w:rsidR="00A57F79" w:rsidRDefault="00473F6B" w:rsidP="007A29AE">
      <w:pPr>
        <w:pStyle w:val="Nagwek3"/>
        <w:ind w:left="851" w:hanging="284"/>
      </w:pPr>
      <w:r>
        <w:t>C</w:t>
      </w:r>
      <w:r w:rsidR="00A57F79" w:rsidRPr="00E054BA">
        <w:t>en</w:t>
      </w:r>
      <w:r w:rsidR="00F14183">
        <w:t xml:space="preserve">a </w:t>
      </w:r>
      <w:r w:rsidR="00A57F79" w:rsidRPr="00E054BA">
        <w:t>winn</w:t>
      </w:r>
      <w:r w:rsidR="00F14183">
        <w:t>a</w:t>
      </w:r>
      <w:r w:rsidR="00A57F79" w:rsidRPr="00E054BA">
        <w:t xml:space="preserve"> być wyrażon</w:t>
      </w:r>
      <w:r w:rsidR="00F14183">
        <w:t>a</w:t>
      </w:r>
      <w:r w:rsidR="00A57F79" w:rsidRPr="00E054BA">
        <w:t xml:space="preserve"> w złotych polskich. Rozli</w:t>
      </w:r>
      <w:r w:rsidR="00066CCC">
        <w:t>czenia pomiędzy Zamawiającym a w</w:t>
      </w:r>
      <w:r w:rsidR="00A57F79" w:rsidRPr="00E054BA">
        <w:t>ykonawcą będą prowadzone w złotych polskich;</w:t>
      </w:r>
    </w:p>
    <w:p w14:paraId="0B1FB681" w14:textId="6B1C3C21" w:rsidR="002F4BA4" w:rsidRPr="00E054BA" w:rsidRDefault="002F4BA4" w:rsidP="002F4BA4">
      <w:pPr>
        <w:pStyle w:val="Nagwek3"/>
        <w:ind w:left="851" w:hanging="284"/>
      </w:pPr>
      <w:r>
        <w:t>D</w:t>
      </w:r>
      <w:r w:rsidRPr="00E054BA">
        <w:t>o podan</w:t>
      </w:r>
      <w:r w:rsidR="00F14183">
        <w:t>ej</w:t>
      </w:r>
      <w:r w:rsidRPr="00E054BA">
        <w:t xml:space="preserve"> cen</w:t>
      </w:r>
      <w:r w:rsidR="00F14183">
        <w:t>y</w:t>
      </w:r>
      <w:r w:rsidRPr="00E054BA">
        <w:t xml:space="preserve"> Wykonawca do</w:t>
      </w:r>
      <w:r>
        <w:t>liczy podatek VAT (nie dotyczy w</w:t>
      </w:r>
      <w:r w:rsidRPr="00E054BA">
        <w:t xml:space="preserve">ykonawcy zagranicznego); </w:t>
      </w:r>
    </w:p>
    <w:p w14:paraId="4B2631A1" w14:textId="7DC8B202" w:rsidR="002F4BA4" w:rsidRDefault="002F4BA4" w:rsidP="002F4BA4">
      <w:pPr>
        <w:pStyle w:val="Nagwek3"/>
        <w:ind w:left="851" w:hanging="284"/>
      </w:pPr>
      <w:r>
        <w:t xml:space="preserve">Ocenie będzie podlegała cena </w:t>
      </w:r>
      <w:r w:rsidR="008F55D2">
        <w:t>oferty z podatkiem VAT (brutto);</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43CE3700" w:rsidR="00A57F79" w:rsidRPr="00E054BA" w:rsidRDefault="00473F6B" w:rsidP="007A29AE">
      <w:pPr>
        <w:pStyle w:val="Nagwek3"/>
        <w:ind w:left="851" w:hanging="284"/>
      </w:pPr>
      <w:r>
        <w:t>C</w:t>
      </w:r>
      <w:r w:rsidR="00A57F79" w:rsidRPr="00E054BA">
        <w:t>en</w:t>
      </w:r>
      <w:r w:rsidR="0087647C">
        <w:t>y</w:t>
      </w:r>
      <w:r w:rsidR="00A57F79" w:rsidRPr="00E054BA">
        <w:t xml:space="preserve"> podan</w:t>
      </w:r>
      <w:r w:rsidR="0087647C">
        <w:t>e</w:t>
      </w:r>
      <w:r w:rsidR="00A57F79" w:rsidRPr="00E054BA">
        <w:t xml:space="preserve"> w ofercie nie ulegn</w:t>
      </w:r>
      <w:r w:rsidR="0087647C">
        <w:t>ą</w:t>
      </w:r>
      <w:r w:rsidR="00A57F79" w:rsidRPr="00E054BA">
        <w:t xml:space="preserve"> zwiększeniu i nie będ</w:t>
      </w:r>
      <w:r w:rsidR="0087647C">
        <w:t>ą</w:t>
      </w:r>
      <w:r w:rsidR="00A57F79" w:rsidRPr="00E054BA">
        <w:t xml:space="preserve"> podlegał</w:t>
      </w:r>
      <w:r w:rsidR="0087647C">
        <w:t>y</w:t>
      </w:r>
      <w:r w:rsidR="00A57F79" w:rsidRPr="00E054BA">
        <w:t xml:space="preserve"> waloryzacji w okresie trwania umowy, z zastrzeżeniem zmian przewidzianych we wz</w:t>
      </w:r>
      <w:r w:rsidR="00AD7B52">
        <w:t>orze umowy (załącznik nr 3 do S</w:t>
      </w:r>
      <w:r w:rsidR="00A57F79" w:rsidRPr="00E054BA">
        <w:t>WZ);</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3E1CB3">
      <w:pPr>
        <w:pStyle w:val="Nagwek2"/>
        <w:numPr>
          <w:ilvl w:val="0"/>
          <w:numId w:val="7"/>
        </w:numPr>
        <w:ind w:left="567" w:hanging="283"/>
      </w:pPr>
      <w:r>
        <w:t>Tajemnica przedsiębiorstwa.</w:t>
      </w:r>
    </w:p>
    <w:p w14:paraId="348E823F" w14:textId="2D7FFA8F" w:rsidR="007667C8" w:rsidRDefault="00CF4850" w:rsidP="007B756E">
      <w:pPr>
        <w:pStyle w:val="Nagwek3"/>
        <w:numPr>
          <w:ilvl w:val="0"/>
          <w:numId w:val="18"/>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rsidR="00B75726">
        <w:t xml:space="preserve">w zw. z art. 266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w:t>
      </w:r>
      <w:r>
        <w:lastRenderedPageBreak/>
        <w:t>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49316B">
      <w:pPr>
        <w:pStyle w:val="Nagwek1"/>
      </w:pPr>
      <w:bookmarkStart w:id="26" w:name="_Toc62396896"/>
      <w:r>
        <w:t>Sposób oraz termin składania ofert.</w:t>
      </w:r>
      <w:bookmarkEnd w:id="26"/>
    </w:p>
    <w:p w14:paraId="3FE1B093" w14:textId="7502386F" w:rsidR="0031115A" w:rsidRPr="00ED6871" w:rsidRDefault="0031115A" w:rsidP="007B756E">
      <w:pPr>
        <w:pStyle w:val="Nagwek2"/>
        <w:numPr>
          <w:ilvl w:val="0"/>
          <w:numId w:val="19"/>
        </w:numPr>
        <w:ind w:left="567" w:hanging="283"/>
        <w:rPr>
          <w:rFonts w:eastAsia="Calibri"/>
        </w:rPr>
      </w:pPr>
      <w:r w:rsidRPr="00ED6871">
        <w:rPr>
          <w:rFonts w:eastAsia="Calibri"/>
        </w:rPr>
        <w:t>Termin złożenia oferty.</w:t>
      </w:r>
      <w:bookmarkStart w:id="27" w:name="_GoBack"/>
      <w:bookmarkEnd w:id="27"/>
    </w:p>
    <w:p w14:paraId="713BF31B" w14:textId="19FB2211" w:rsidR="0031115A" w:rsidRPr="00505B0D" w:rsidRDefault="0031115A" w:rsidP="00B173C4">
      <w:pPr>
        <w:ind w:left="567" w:firstLine="0"/>
        <w:rPr>
          <w:lang w:eastAsia="x-none"/>
        </w:rPr>
      </w:pPr>
      <w:r w:rsidRPr="00505B0D">
        <w:rPr>
          <w:lang w:eastAsia="x-none"/>
        </w:rPr>
        <w:t xml:space="preserve">Ofertę wraz z wymaganymi dokumentami należy złożyć w nieprzekraczalnym terminie do dnia </w:t>
      </w:r>
      <w:r w:rsidR="00505B0D" w:rsidRPr="00505B0D">
        <w:rPr>
          <w:b/>
          <w:color w:val="2F5496" w:themeColor="accent1" w:themeShade="BF"/>
          <w:lang w:eastAsia="x-none"/>
        </w:rPr>
        <w:t>20.</w:t>
      </w:r>
      <w:r w:rsidR="00002C4A" w:rsidRPr="00505B0D">
        <w:rPr>
          <w:b/>
          <w:color w:val="2F5496" w:themeColor="accent1" w:themeShade="BF"/>
          <w:lang w:eastAsia="x-none"/>
        </w:rPr>
        <w:t>0</w:t>
      </w:r>
      <w:r w:rsidR="00094948" w:rsidRPr="00505B0D">
        <w:rPr>
          <w:b/>
          <w:color w:val="2F5496" w:themeColor="accent1" w:themeShade="BF"/>
          <w:lang w:eastAsia="x-none"/>
        </w:rPr>
        <w:t>7</w:t>
      </w:r>
      <w:r w:rsidR="00002C4A" w:rsidRPr="00505B0D">
        <w:rPr>
          <w:b/>
          <w:color w:val="2F5496" w:themeColor="accent1" w:themeShade="BF"/>
          <w:lang w:eastAsia="x-none"/>
        </w:rPr>
        <w:t>.</w:t>
      </w:r>
      <w:r w:rsidR="003B01D1" w:rsidRPr="00505B0D">
        <w:rPr>
          <w:b/>
          <w:color w:val="2F5496" w:themeColor="accent1" w:themeShade="BF"/>
          <w:lang w:eastAsia="x-none"/>
        </w:rPr>
        <w:t>202</w:t>
      </w:r>
      <w:r w:rsidR="00094948" w:rsidRPr="00505B0D">
        <w:rPr>
          <w:b/>
          <w:color w:val="2F5496" w:themeColor="accent1" w:themeShade="BF"/>
          <w:lang w:eastAsia="x-none"/>
        </w:rPr>
        <w:t>3</w:t>
      </w:r>
      <w:r w:rsidR="00931254" w:rsidRPr="00505B0D">
        <w:rPr>
          <w:b/>
          <w:color w:val="2F5496" w:themeColor="accent1" w:themeShade="BF"/>
          <w:lang w:eastAsia="x-none"/>
        </w:rPr>
        <w:t>r.</w:t>
      </w:r>
      <w:r w:rsidRPr="00505B0D">
        <w:rPr>
          <w:b/>
          <w:color w:val="2F5496" w:themeColor="accent1" w:themeShade="BF"/>
          <w:lang w:eastAsia="x-none"/>
        </w:rPr>
        <w:t>, do godziny</w:t>
      </w:r>
      <w:r w:rsidR="00931254" w:rsidRPr="00505B0D">
        <w:rPr>
          <w:b/>
          <w:color w:val="2F5496" w:themeColor="accent1" w:themeShade="BF"/>
          <w:lang w:eastAsia="x-none"/>
        </w:rPr>
        <w:t xml:space="preserve">: </w:t>
      </w:r>
      <w:r w:rsidR="00693939" w:rsidRPr="00505B0D">
        <w:rPr>
          <w:b/>
          <w:color w:val="2F5496" w:themeColor="accent1" w:themeShade="BF"/>
          <w:lang w:eastAsia="x-none"/>
        </w:rPr>
        <w:t>1</w:t>
      </w:r>
      <w:r w:rsidR="003B2A1D" w:rsidRPr="00505B0D">
        <w:rPr>
          <w:b/>
          <w:color w:val="2F5496" w:themeColor="accent1" w:themeShade="BF"/>
          <w:lang w:eastAsia="x-none"/>
        </w:rPr>
        <w:t>1</w:t>
      </w:r>
      <w:r w:rsidR="005E5ABF" w:rsidRPr="00505B0D">
        <w:rPr>
          <w:b/>
          <w:color w:val="2F5496" w:themeColor="accent1" w:themeShade="BF"/>
          <w:lang w:eastAsia="x-none"/>
        </w:rPr>
        <w:t>:00</w:t>
      </w:r>
      <w:r w:rsidR="00931254" w:rsidRPr="00505B0D">
        <w:rPr>
          <w:lang w:eastAsia="x-none"/>
        </w:rPr>
        <w:t xml:space="preserve">. </w:t>
      </w:r>
      <w:r w:rsidRPr="00505B0D">
        <w:rPr>
          <w:lang w:eastAsia="x-none"/>
        </w:rPr>
        <w:t>Oferty złożone po terminie będą podlegać odrzuceniu na podstawie</w:t>
      </w:r>
      <w:r w:rsidR="00B50F18" w:rsidRPr="00505B0D">
        <w:rPr>
          <w:lang w:eastAsia="x-none"/>
        </w:rPr>
        <w:t xml:space="preserve"> przepisu art. 226 ust. 1 pkt 1</w:t>
      </w:r>
      <w:r w:rsidR="00C12F23" w:rsidRPr="00505B0D">
        <w:rPr>
          <w:lang w:eastAsia="x-none"/>
        </w:rPr>
        <w:t xml:space="preserve"> </w:t>
      </w:r>
      <w:r w:rsidR="00B75726" w:rsidRPr="00505B0D">
        <w:rPr>
          <w:lang w:eastAsia="x-none"/>
        </w:rPr>
        <w:t xml:space="preserve">w zw. z art. 266 </w:t>
      </w:r>
      <w:r w:rsidRPr="00505B0D">
        <w:rPr>
          <w:lang w:eastAsia="x-none"/>
        </w:rPr>
        <w:t xml:space="preserve">ustawy </w:t>
      </w:r>
      <w:proofErr w:type="spellStart"/>
      <w:r w:rsidRPr="00505B0D">
        <w:rPr>
          <w:lang w:eastAsia="x-none"/>
        </w:rPr>
        <w:t>Pzp</w:t>
      </w:r>
      <w:proofErr w:type="spellEnd"/>
      <w:r w:rsidRPr="00505B0D">
        <w:rPr>
          <w:lang w:eastAsia="x-none"/>
        </w:rPr>
        <w:t>.</w:t>
      </w:r>
    </w:p>
    <w:p w14:paraId="6B72825F" w14:textId="00874A8F" w:rsidR="00B173C4" w:rsidRPr="00505B0D" w:rsidRDefault="00B173C4" w:rsidP="003E1CB3">
      <w:pPr>
        <w:pStyle w:val="Nagwek2"/>
        <w:numPr>
          <w:ilvl w:val="0"/>
          <w:numId w:val="7"/>
        </w:numPr>
        <w:ind w:left="567" w:hanging="283"/>
        <w:rPr>
          <w:rFonts w:eastAsia="Calibri"/>
        </w:rPr>
      </w:pPr>
      <w:r w:rsidRPr="00505B0D">
        <w:rPr>
          <w:rFonts w:eastAsia="Calibri"/>
        </w:rPr>
        <w:t>Sposób złożenia oferty.</w:t>
      </w:r>
    </w:p>
    <w:p w14:paraId="0BEB3DAD" w14:textId="7E9DDAE1" w:rsidR="00B173C4" w:rsidRPr="00505B0D" w:rsidRDefault="00B173C4" w:rsidP="007B756E">
      <w:pPr>
        <w:pStyle w:val="Nagwek3"/>
        <w:numPr>
          <w:ilvl w:val="0"/>
          <w:numId w:val="20"/>
        </w:numPr>
        <w:ind w:left="851" w:hanging="284"/>
        <w:rPr>
          <w:rFonts w:eastAsia="Arial Unicode MS"/>
        </w:rPr>
      </w:pPr>
      <w:r w:rsidRPr="00505B0D">
        <w:rPr>
          <w:rFonts w:eastAsia="Arial Unicode MS"/>
        </w:rPr>
        <w:t>Ofertę oraz wszelkie</w:t>
      </w:r>
      <w:r w:rsidR="00A0368D" w:rsidRPr="00505B0D">
        <w:rPr>
          <w:rFonts w:eastAsia="Arial Unicode MS"/>
        </w:rPr>
        <w:t xml:space="preserve"> wymagane w SWZ</w:t>
      </w:r>
      <w:r w:rsidRPr="00505B0D">
        <w:rPr>
          <w:rFonts w:eastAsia="Arial Unicode MS"/>
        </w:rPr>
        <w:t xml:space="preserve"> dokumenty elektroniczne przekazuje się w postępowaniu przy użyciu środków komunikacji elektronicznej w rozumieniu a</w:t>
      </w:r>
      <w:r w:rsidR="00A62983" w:rsidRPr="00505B0D">
        <w:rPr>
          <w:rFonts w:eastAsia="Arial Unicode MS"/>
        </w:rPr>
        <w:t xml:space="preserve">rt. 68 ustawy </w:t>
      </w:r>
      <w:proofErr w:type="spellStart"/>
      <w:r w:rsidR="00A62983" w:rsidRPr="00505B0D">
        <w:rPr>
          <w:rFonts w:eastAsia="Arial Unicode MS"/>
        </w:rPr>
        <w:t>Pzp</w:t>
      </w:r>
      <w:proofErr w:type="spellEnd"/>
      <w:r w:rsidRPr="00505B0D">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505B0D">
          <w:rPr>
            <w:rStyle w:val="Hipercze"/>
            <w:rFonts w:eastAsia="Arial Unicode MS" w:cs="Arial"/>
            <w:szCs w:val="20"/>
            <w:lang w:val="pl" w:eastAsia="pl-PL"/>
          </w:rPr>
          <w:t>platformazakupowa.pl</w:t>
        </w:r>
      </w:hyperlink>
      <w:r w:rsidRPr="00505B0D">
        <w:rPr>
          <w:rFonts w:eastAsia="Arial Unicode MS"/>
        </w:rPr>
        <w:t>;</w:t>
      </w:r>
    </w:p>
    <w:p w14:paraId="46FE998E" w14:textId="617AA3EC" w:rsidR="0031115A" w:rsidRPr="00505B0D" w:rsidRDefault="0031115A" w:rsidP="007A29AE">
      <w:pPr>
        <w:pStyle w:val="Nagwek3"/>
        <w:ind w:left="851" w:hanging="284"/>
      </w:pPr>
      <w:r w:rsidRPr="00505B0D">
        <w:t xml:space="preserve">Ofertę wraz z wymaganymi dokumentami należy umieścić na </w:t>
      </w:r>
      <w:hyperlink r:id="rId26">
        <w:r w:rsidRPr="00505B0D">
          <w:rPr>
            <w:color w:val="1155CC"/>
            <w:u w:val="single"/>
          </w:rPr>
          <w:t>platformazakupowa.pl</w:t>
        </w:r>
      </w:hyperlink>
      <w:r w:rsidRPr="00505B0D">
        <w:t xml:space="preserve"> pod adresem</w:t>
      </w:r>
      <w:r w:rsidR="00BB50C1" w:rsidRPr="00505B0D">
        <w:t xml:space="preserve">: </w:t>
      </w:r>
      <w:hyperlink r:id="rId27" w:history="1">
        <w:r w:rsidR="00BB50C1" w:rsidRPr="00505B0D">
          <w:rPr>
            <w:rStyle w:val="Hipercze"/>
          </w:rPr>
          <w:t>https://platformazakupowa.pl/pn/us</w:t>
        </w:r>
      </w:hyperlink>
      <w:r w:rsidR="00B173C4" w:rsidRPr="00505B0D">
        <w:t xml:space="preserve">   do upływu terminu składania ofert, o któ</w:t>
      </w:r>
      <w:r w:rsidR="00A0368D" w:rsidRPr="00505B0D">
        <w:t>rym mowa w ust. 1;</w:t>
      </w:r>
    </w:p>
    <w:p w14:paraId="6086E4D3" w14:textId="622DCB84" w:rsidR="0031115A" w:rsidRPr="00505B0D" w:rsidRDefault="0031115A" w:rsidP="007A29AE">
      <w:pPr>
        <w:pStyle w:val="Nagwek3"/>
        <w:ind w:left="851" w:hanging="284"/>
      </w:pPr>
      <w:r w:rsidRPr="00505B0D">
        <w:t>Po wypełnieniu Formula</w:t>
      </w:r>
      <w:r w:rsidR="00584E90" w:rsidRPr="00505B0D">
        <w:t>rza składania oferty</w:t>
      </w:r>
      <w:r w:rsidRPr="00505B0D">
        <w:t xml:space="preserve"> i dołączenia  wszystkich wymaganych załączników</w:t>
      </w:r>
      <w:r w:rsidR="00584E90" w:rsidRPr="00505B0D">
        <w:t>,</w:t>
      </w:r>
      <w:r w:rsidRPr="00505B0D">
        <w:t xml:space="preserve"> należy kliknąć prz</w:t>
      </w:r>
      <w:r w:rsidR="00584E90" w:rsidRPr="00505B0D">
        <w:t>ycisk „Przejdź do podsumowania”;</w:t>
      </w:r>
    </w:p>
    <w:p w14:paraId="32055423" w14:textId="5938D5B0" w:rsidR="0031115A" w:rsidRPr="00505B0D" w:rsidRDefault="0031115A" w:rsidP="007A29AE">
      <w:pPr>
        <w:pStyle w:val="Nagwek3"/>
        <w:ind w:left="851" w:hanging="284"/>
      </w:pPr>
      <w:r w:rsidRPr="00505B0D">
        <w:t>O</w:t>
      </w:r>
      <w:r w:rsidR="00584E90" w:rsidRPr="00505B0D">
        <w:t xml:space="preserve">ferta </w:t>
      </w:r>
      <w:r w:rsidRPr="00505B0D">
        <w:t>składana elektronicznie musi zostać podpisana elektronicznym p</w:t>
      </w:r>
      <w:r w:rsidR="00584E90" w:rsidRPr="00505B0D">
        <w:t>odpisem kwalifikowanym</w:t>
      </w:r>
      <w:r w:rsidR="00C12F23" w:rsidRPr="00505B0D">
        <w:t xml:space="preserve">, podpisem zaufanym lub podpisem osobistym. </w:t>
      </w:r>
      <w:r w:rsidRPr="00505B0D">
        <w:t xml:space="preserve"> W procesie składania oferty za pośrednictwem </w:t>
      </w:r>
      <w:hyperlink r:id="rId28">
        <w:r w:rsidRPr="00505B0D">
          <w:rPr>
            <w:color w:val="1155CC"/>
            <w:u w:val="single"/>
          </w:rPr>
          <w:t>platformazakupowa.pl</w:t>
        </w:r>
      </w:hyperlink>
      <w:r w:rsidRPr="00505B0D">
        <w:t xml:space="preserve">, wykonawca powinien złożyć podpis bezpośrednio na dokumentach przesłanych za pośrednictwem </w:t>
      </w:r>
      <w:hyperlink r:id="rId29">
        <w:r w:rsidRPr="00505B0D">
          <w:rPr>
            <w:color w:val="1155CC"/>
            <w:u w:val="single"/>
          </w:rPr>
          <w:t>platformazakupowa.pl</w:t>
        </w:r>
      </w:hyperlink>
      <w:r w:rsidR="00584E90" w:rsidRPr="00505B0D">
        <w:t>. Zalecane jest</w:t>
      </w:r>
      <w:r w:rsidRPr="00505B0D">
        <w:t xml:space="preserve"> stosowanie podpisu na każdym załączonym pliku oso</w:t>
      </w:r>
      <w:r w:rsidR="00584E90" w:rsidRPr="00505B0D">
        <w:t>bno;</w:t>
      </w:r>
    </w:p>
    <w:p w14:paraId="11798242" w14:textId="708B9444" w:rsidR="0031115A" w:rsidRPr="00505B0D" w:rsidRDefault="0031115A" w:rsidP="007A29AE">
      <w:pPr>
        <w:pStyle w:val="Nagwek3"/>
        <w:ind w:left="851" w:hanging="284"/>
      </w:pPr>
      <w:r w:rsidRPr="00505B0D">
        <w:t>Za datę złożenia oferty przyjmuje się datę jej przekazania w systemie (platformie) w drugim kroku składania oferty poprzez kliknięcie przycisku “Złóż ofertę” i wyświetlenie się komunikatu, że oferta</w:t>
      </w:r>
      <w:r w:rsidR="00080C23" w:rsidRPr="00505B0D">
        <w:t xml:space="preserve"> została zaszyfrowana i złożona;</w:t>
      </w:r>
    </w:p>
    <w:p w14:paraId="7D86D2A6" w14:textId="5EC3EFA0" w:rsidR="0031115A" w:rsidRPr="00505B0D" w:rsidRDefault="0031115A" w:rsidP="007A29AE">
      <w:pPr>
        <w:pStyle w:val="Nagwek3"/>
        <w:ind w:left="851" w:hanging="284"/>
      </w:pPr>
      <w:r w:rsidRPr="00505B0D">
        <w:t>Szczegółowa instrukcja dla Wykonawców dotycząca złożenia, zmiany i wycofania oferty</w:t>
      </w:r>
      <w:r w:rsidR="00080C23" w:rsidRPr="00505B0D">
        <w:t xml:space="preserve"> przed upływem terminu składania ofert</w:t>
      </w:r>
      <w:r w:rsidRPr="00505B0D">
        <w:t xml:space="preserve"> znajduje się na stronie internetowej pod adresem:  </w:t>
      </w:r>
      <w:hyperlink r:id="rId30">
        <w:r w:rsidRPr="00505B0D">
          <w:rPr>
            <w:color w:val="1155CC"/>
            <w:u w:val="single"/>
          </w:rPr>
          <w:t>https://platformazakupowa.pl/strona/45-instrukcje</w:t>
        </w:r>
      </w:hyperlink>
    </w:p>
    <w:p w14:paraId="5794CE5F" w14:textId="1E7A089B" w:rsidR="00F85C46" w:rsidRPr="00505B0D" w:rsidRDefault="00F85C46" w:rsidP="0049316B">
      <w:pPr>
        <w:pStyle w:val="Nagwek1"/>
      </w:pPr>
      <w:bookmarkStart w:id="28" w:name="_Toc62396897"/>
      <w:r w:rsidRPr="00505B0D">
        <w:lastRenderedPageBreak/>
        <w:t>Termin i tryb otwarcia ofert.</w:t>
      </w:r>
      <w:bookmarkEnd w:id="28"/>
    </w:p>
    <w:p w14:paraId="7D3146F9" w14:textId="4946C3EC" w:rsidR="0003593D" w:rsidRPr="00505B0D" w:rsidRDefault="0003593D" w:rsidP="007B756E">
      <w:pPr>
        <w:pStyle w:val="Nagwek2"/>
        <w:numPr>
          <w:ilvl w:val="0"/>
          <w:numId w:val="21"/>
        </w:numPr>
        <w:ind w:left="567" w:hanging="283"/>
        <w:rPr>
          <w:rFonts w:eastAsia="Calibri"/>
        </w:rPr>
      </w:pPr>
      <w:r w:rsidRPr="00505B0D">
        <w:rPr>
          <w:rFonts w:eastAsia="Calibri"/>
        </w:rPr>
        <w:t>Termin otwarcia ofert.</w:t>
      </w:r>
    </w:p>
    <w:p w14:paraId="667CC314" w14:textId="34C945B5" w:rsidR="0003593D" w:rsidRPr="00505B0D" w:rsidRDefault="0003593D" w:rsidP="007B756E">
      <w:pPr>
        <w:pStyle w:val="Nagwek3"/>
        <w:numPr>
          <w:ilvl w:val="0"/>
          <w:numId w:val="22"/>
        </w:numPr>
        <w:ind w:left="851" w:hanging="284"/>
        <w:rPr>
          <w:b/>
          <w:color w:val="2F5496" w:themeColor="accent1" w:themeShade="BF"/>
        </w:rPr>
      </w:pPr>
      <w:r w:rsidRPr="00505B0D">
        <w:t xml:space="preserve">Otwarcie ofert następuje niezwłocznie po upływie terminu składania ofert, nie później niż następnego dnia po dniu, w którym upłynął termin </w:t>
      </w:r>
      <w:r w:rsidR="009A7AB0" w:rsidRPr="00505B0D">
        <w:t xml:space="preserve">składania ofert. Zamawiający dokona otwarcia ofert w dniu </w:t>
      </w:r>
      <w:r w:rsidR="00505B0D" w:rsidRPr="00505B0D">
        <w:rPr>
          <w:b/>
          <w:color w:val="2F5496" w:themeColor="accent1" w:themeShade="BF"/>
        </w:rPr>
        <w:t>20.</w:t>
      </w:r>
      <w:r w:rsidR="00002C4A" w:rsidRPr="00505B0D">
        <w:rPr>
          <w:b/>
          <w:color w:val="2F5496" w:themeColor="accent1" w:themeShade="BF"/>
        </w:rPr>
        <w:t>0</w:t>
      </w:r>
      <w:r w:rsidR="00094948" w:rsidRPr="00505B0D">
        <w:rPr>
          <w:b/>
          <w:color w:val="2F5496" w:themeColor="accent1" w:themeShade="BF"/>
        </w:rPr>
        <w:t>7</w:t>
      </w:r>
      <w:r w:rsidR="00002C4A" w:rsidRPr="00505B0D">
        <w:rPr>
          <w:b/>
          <w:color w:val="2F5496" w:themeColor="accent1" w:themeShade="BF"/>
        </w:rPr>
        <w:t>.</w:t>
      </w:r>
      <w:r w:rsidR="003B01D1" w:rsidRPr="00505B0D">
        <w:rPr>
          <w:b/>
          <w:color w:val="2F5496" w:themeColor="accent1" w:themeShade="BF"/>
        </w:rPr>
        <w:t>202</w:t>
      </w:r>
      <w:r w:rsidR="00094948" w:rsidRPr="00505B0D">
        <w:rPr>
          <w:b/>
          <w:color w:val="2F5496" w:themeColor="accent1" w:themeShade="BF"/>
        </w:rPr>
        <w:t>3</w:t>
      </w:r>
      <w:r w:rsidR="00931254" w:rsidRPr="00505B0D">
        <w:rPr>
          <w:b/>
          <w:color w:val="2F5496" w:themeColor="accent1" w:themeShade="BF"/>
        </w:rPr>
        <w:t>r.</w:t>
      </w:r>
      <w:r w:rsidR="009A7AB0" w:rsidRPr="00505B0D">
        <w:rPr>
          <w:b/>
          <w:color w:val="2F5496" w:themeColor="accent1" w:themeShade="BF"/>
        </w:rPr>
        <w:t xml:space="preserve">, o godz. </w:t>
      </w:r>
      <w:r w:rsidR="00693939" w:rsidRPr="00505B0D">
        <w:rPr>
          <w:b/>
          <w:color w:val="2F5496" w:themeColor="accent1" w:themeShade="BF"/>
        </w:rPr>
        <w:t>1</w:t>
      </w:r>
      <w:r w:rsidR="003B2A1D" w:rsidRPr="00505B0D">
        <w:rPr>
          <w:b/>
          <w:color w:val="2F5496" w:themeColor="accent1" w:themeShade="BF"/>
        </w:rPr>
        <w:t>1</w:t>
      </w:r>
      <w:r w:rsidR="005E5ABF" w:rsidRPr="00505B0D">
        <w:rPr>
          <w:b/>
          <w:color w:val="2F5496" w:themeColor="accent1" w:themeShade="BF"/>
        </w:rPr>
        <w:t>:15</w:t>
      </w:r>
      <w:r w:rsidR="009A7AB0" w:rsidRPr="00505B0D">
        <w:rPr>
          <w:b/>
          <w:color w:val="2F5496" w:themeColor="accent1" w:themeShade="BF"/>
        </w:rPr>
        <w:t>;</w:t>
      </w:r>
    </w:p>
    <w:p w14:paraId="31305ACC" w14:textId="6A4122A8" w:rsidR="009A7AB0" w:rsidRPr="009A7AB0" w:rsidRDefault="009A7AB0" w:rsidP="007A29AE">
      <w:pPr>
        <w:pStyle w:val="Nagwek3"/>
        <w:ind w:left="851" w:hanging="284"/>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pPr>
      <w:r>
        <w:t xml:space="preserve">Zamawiający </w:t>
      </w:r>
      <w:r w:rsidR="009A7AB0">
        <w:t xml:space="preserve">będzie informował o wszelkich zmianach terminu otwarcia ofert na stronie internetowej prowadzonego postępowania; </w:t>
      </w:r>
    </w:p>
    <w:p w14:paraId="219DE248" w14:textId="267003FC" w:rsidR="00663D66" w:rsidRPr="00663D66" w:rsidRDefault="00663D66" w:rsidP="003E1CB3">
      <w:pPr>
        <w:pStyle w:val="Nagwek2"/>
        <w:numPr>
          <w:ilvl w:val="0"/>
          <w:numId w:val="7"/>
        </w:numPr>
        <w:ind w:left="567" w:hanging="283"/>
        <w:rPr>
          <w:rFonts w:eastAsia="Calibri"/>
        </w:rPr>
      </w:pPr>
      <w:r>
        <w:rPr>
          <w:rFonts w:eastAsia="Calibri"/>
        </w:rPr>
        <w:t>Tryb otwarcia ofert.</w:t>
      </w:r>
    </w:p>
    <w:p w14:paraId="7BFF4CA4" w14:textId="63960BE4" w:rsidR="0003593D" w:rsidRPr="00ED6871" w:rsidRDefault="0003593D" w:rsidP="007B756E">
      <w:pPr>
        <w:pStyle w:val="Nagwek3"/>
        <w:numPr>
          <w:ilvl w:val="0"/>
          <w:numId w:val="23"/>
        </w:numPr>
        <w:ind w:left="851" w:hanging="284"/>
        <w:rPr>
          <w:rStyle w:val="Nagwek3Znak"/>
        </w:rPr>
      </w:pPr>
      <w:r w:rsidRPr="00ED6871">
        <w:rPr>
          <w:rStyle w:val="Nagwek3Znak"/>
        </w:rPr>
        <w:t>Zamawiający, najpóźniej p</w:t>
      </w:r>
      <w:r w:rsidR="006C5845" w:rsidRPr="00ED6871">
        <w:rPr>
          <w:rStyle w:val="Nagwek3Znak"/>
        </w:rPr>
        <w:t>rzed otwarciem ofert, udostępni</w:t>
      </w:r>
      <w:r w:rsidRPr="00ED6871">
        <w:rPr>
          <w:rStyle w:val="Nagwek3Znak"/>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pPr>
      <w:r>
        <w:t>Zamawiający, niezwłocznie po otwarciu ofert, udostępnia na stronie internetowej prowadzonego postępowania</w:t>
      </w:r>
      <w:r w:rsidR="00BB50C1">
        <w:t xml:space="preserve"> -</w:t>
      </w:r>
      <w:r w:rsidR="006C5845">
        <w:t xml:space="preserve"> </w:t>
      </w:r>
      <w:hyperlink r:id="rId31" w:history="1">
        <w:r w:rsidR="00BB50C1" w:rsidRPr="00BB50C1">
          <w:rPr>
            <w:rStyle w:val="Hipercze"/>
          </w:rPr>
          <w:t>https://platformazakupowa.pl/pn/us</w:t>
        </w:r>
      </w:hyperlink>
      <w:r w:rsidR="00BB50C1" w:rsidRPr="00BB50C1">
        <w:t xml:space="preserve"> </w:t>
      </w:r>
      <w:r w:rsidR="006C5845">
        <w:t>w sekcji „Komunikaty”,</w:t>
      </w:r>
      <w:r w:rsidRPr="006C5845">
        <w:t xml:space="preserve"> i</w:t>
      </w:r>
      <w:r>
        <w:t>nformacje o:</w:t>
      </w:r>
    </w:p>
    <w:p w14:paraId="178DADAF" w14:textId="0EE7E18A" w:rsidR="0003593D" w:rsidRPr="00A62983" w:rsidRDefault="0003593D" w:rsidP="007B756E">
      <w:pPr>
        <w:pStyle w:val="Nagwek4"/>
        <w:numPr>
          <w:ilvl w:val="0"/>
          <w:numId w:val="38"/>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pPr>
      <w:r>
        <w:t xml:space="preserve">Zgodnie z przepisami ustawy </w:t>
      </w:r>
      <w:proofErr w:type="spellStart"/>
      <w:r>
        <w:t>Pzp</w:t>
      </w:r>
      <w:proofErr w:type="spellEnd"/>
      <w:r>
        <w:t>,</w:t>
      </w:r>
      <w:r w:rsidR="0003593D">
        <w:t xml:space="preserve"> Zamawiający nie ma obowiązku przeprowadzania jawnej sesji</w:t>
      </w:r>
      <w:r>
        <w:t xml:space="preserve"> otwarcia ofert</w:t>
      </w:r>
      <w:r w:rsidR="0003593D">
        <w:t xml:space="preserve"> z udziałem wykonawców lub </w:t>
      </w:r>
      <w:r>
        <w:t>jej transmitowania</w:t>
      </w:r>
      <w:r w:rsidR="0003593D">
        <w:t xml:space="preserve"> za pośrednictwem elektronicznych narzędzi do przekazu wideo on-line</w:t>
      </w:r>
      <w:r>
        <w:t>,</w:t>
      </w:r>
      <w:r w:rsidR="0003593D">
        <w:t xml:space="preserve"> a ma jedynie takie uprawnienie.</w:t>
      </w:r>
    </w:p>
    <w:p w14:paraId="5C68DBA6" w14:textId="3D427F4C" w:rsidR="0003593D" w:rsidRPr="0003593D" w:rsidRDefault="00B1250E" w:rsidP="0049316B">
      <w:pPr>
        <w:pStyle w:val="Nagwek1"/>
      </w:pPr>
      <w:bookmarkStart w:id="29" w:name="_Toc62396898"/>
      <w:r>
        <w:t>Termin związania ofertą.</w:t>
      </w:r>
      <w:bookmarkEnd w:id="29"/>
      <w:r>
        <w:t xml:space="preserve"> </w:t>
      </w:r>
    </w:p>
    <w:p w14:paraId="2B839405" w14:textId="0FA7F6F1" w:rsidR="00D06776" w:rsidRDefault="00D06776" w:rsidP="007B756E">
      <w:pPr>
        <w:pStyle w:val="Nagwek2"/>
        <w:numPr>
          <w:ilvl w:val="0"/>
          <w:numId w:val="24"/>
        </w:numPr>
        <w:ind w:left="567" w:hanging="283"/>
      </w:pPr>
      <w:r>
        <w:t>Określenie terminu związania ofertą.</w:t>
      </w:r>
    </w:p>
    <w:p w14:paraId="39B93014" w14:textId="4902F35E" w:rsidR="00D06776" w:rsidRDefault="00D06776" w:rsidP="00ED6871">
      <w:pPr>
        <w:pStyle w:val="Nagwek3"/>
        <w:numPr>
          <w:ilvl w:val="0"/>
          <w:numId w:val="0"/>
        </w:numPr>
        <w:ind w:left="567"/>
      </w:pPr>
      <w:r>
        <w:t>Wykonawc</w:t>
      </w:r>
      <w:r w:rsidRPr="00505B0D">
        <w:t>a będzie związany złożoną przez siebie ofertą od dnia upływu termi</w:t>
      </w:r>
      <w:r w:rsidR="00C12F23" w:rsidRPr="00505B0D">
        <w:t>nu składania ofert przez okres 3</w:t>
      </w:r>
      <w:r w:rsidRPr="00505B0D">
        <w:t>0 dni</w:t>
      </w:r>
      <w:r w:rsidR="00782008" w:rsidRPr="00505B0D">
        <w:t xml:space="preserve"> tj. do dnia</w:t>
      </w:r>
      <w:r w:rsidR="00D23E34" w:rsidRPr="00505B0D">
        <w:t xml:space="preserve"> </w:t>
      </w:r>
      <w:r w:rsidR="00505B0D" w:rsidRPr="00505B0D">
        <w:rPr>
          <w:b/>
          <w:color w:val="2F5496" w:themeColor="accent1" w:themeShade="BF"/>
        </w:rPr>
        <w:t>18.08.</w:t>
      </w:r>
      <w:r w:rsidR="00F14183" w:rsidRPr="00505B0D">
        <w:rPr>
          <w:b/>
          <w:color w:val="2F5496" w:themeColor="accent1" w:themeShade="BF"/>
        </w:rPr>
        <w:t>202</w:t>
      </w:r>
      <w:r w:rsidR="00094948" w:rsidRPr="00505B0D">
        <w:rPr>
          <w:b/>
          <w:color w:val="2F5496" w:themeColor="accent1" w:themeShade="BF"/>
        </w:rPr>
        <w:t>3</w:t>
      </w:r>
      <w:r w:rsidR="00F14183" w:rsidRPr="00505B0D">
        <w:rPr>
          <w:b/>
          <w:color w:val="2F5496" w:themeColor="accent1" w:themeShade="BF"/>
        </w:rPr>
        <w:t xml:space="preserve"> </w:t>
      </w:r>
      <w:r w:rsidR="00F13D18" w:rsidRPr="00505B0D">
        <w:rPr>
          <w:b/>
          <w:color w:val="2F5496" w:themeColor="accent1" w:themeShade="BF"/>
        </w:rPr>
        <w:t>r.</w:t>
      </w:r>
    </w:p>
    <w:p w14:paraId="2A2BB542" w14:textId="5D40E593" w:rsidR="00782008" w:rsidRDefault="00782008" w:rsidP="003E1CB3">
      <w:pPr>
        <w:pStyle w:val="Nagwek2"/>
        <w:numPr>
          <w:ilvl w:val="0"/>
          <w:numId w:val="7"/>
        </w:numPr>
        <w:ind w:left="567" w:hanging="283"/>
      </w:pPr>
      <w:r>
        <w:t>Przedłużenie terminu związania ofertą.</w:t>
      </w:r>
    </w:p>
    <w:p w14:paraId="1DB40FB2" w14:textId="181247C2" w:rsidR="00782008" w:rsidRDefault="00782008" w:rsidP="007B756E">
      <w:pPr>
        <w:pStyle w:val="Nagwek3"/>
        <w:numPr>
          <w:ilvl w:val="0"/>
          <w:numId w:val="25"/>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43520182" w:rsidR="00782008" w:rsidRDefault="00782008" w:rsidP="007A29AE">
      <w:pPr>
        <w:pStyle w:val="Nagwek3"/>
        <w:ind w:left="851" w:hanging="284"/>
      </w:pPr>
      <w:r w:rsidRPr="00782008">
        <w:lastRenderedPageBreak/>
        <w:t>Przedłużenie terminu związani</w:t>
      </w:r>
      <w:r>
        <w:t>a ofertą, o którym mowa w pkt 1</w:t>
      </w:r>
      <w:r w:rsidRPr="00782008">
        <w:t>, wymaga złożenia przez wykonawcę pisemnego oświadczenia o wyrażeniu zgody na przedł</w:t>
      </w:r>
      <w:r>
        <w:t>użenie terminu związania ofertą;</w:t>
      </w:r>
    </w:p>
    <w:p w14:paraId="20E7F9EE" w14:textId="6414379B" w:rsidR="00DC1B29" w:rsidRPr="00DC1B29" w:rsidRDefault="00DC1B29" w:rsidP="00DC1B29">
      <w:pPr>
        <w:pStyle w:val="Nagwek3"/>
        <w:ind w:left="851" w:hanging="284"/>
      </w:pPr>
      <w:r>
        <w:t xml:space="preserve">Przedłużenie terminu związania ofertą jest dopuszczalne tylko z jednoczesnym przedłużeniem okresu ważności wadium albo, jeżeli nie jest to możliwe z wniesieniem nowego wadium na przedłużony okres związania ofertą. </w:t>
      </w:r>
    </w:p>
    <w:p w14:paraId="4DBDD770" w14:textId="29E146DF" w:rsid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49316B">
      <w:pPr>
        <w:pStyle w:val="Nagwek1"/>
      </w:pPr>
      <w:bookmarkStart w:id="30"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0"/>
    </w:p>
    <w:p w14:paraId="60A11A2F" w14:textId="1EF2A4B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3D16189" w14:textId="587DD0D0" w:rsidR="00BA3936" w:rsidRDefault="00F14183" w:rsidP="00EF4844">
      <w:pPr>
        <w:pStyle w:val="Nagwek3"/>
        <w:numPr>
          <w:ilvl w:val="0"/>
          <w:numId w:val="56"/>
        </w:numPr>
        <w:ind w:left="851" w:hanging="284"/>
      </w:pPr>
      <w:r>
        <w:t>Przy wyborze najkorzystniejszej oferty, Zamawiający będzie kierował się następującym kryterium oceny ofert:</w:t>
      </w:r>
    </w:p>
    <w:p w14:paraId="16372166" w14:textId="77777777" w:rsidR="00914FBF" w:rsidRPr="00914FBF" w:rsidRDefault="00914FBF" w:rsidP="00914FBF">
      <w:pPr>
        <w:pStyle w:val="Tekstpodstawowy"/>
        <w:rPr>
          <w:lang w:val="pl-PL" w:eastAsia="x-none"/>
        </w:rPr>
      </w:pPr>
    </w:p>
    <w:tbl>
      <w:tblPr>
        <w:tblW w:w="87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0"/>
        <w:gridCol w:w="1276"/>
        <w:gridCol w:w="1275"/>
      </w:tblGrid>
      <w:tr w:rsidR="00E54E91" w14:paraId="49D642D8" w14:textId="77777777" w:rsidTr="00E54E91">
        <w:tc>
          <w:tcPr>
            <w:tcW w:w="56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37713381" w14:textId="77777777" w:rsidR="00E54E91" w:rsidRPr="00BA3936" w:rsidRDefault="00E54E91" w:rsidP="004B11BC">
            <w:pPr>
              <w:tabs>
                <w:tab w:val="left" w:pos="600"/>
              </w:tabs>
              <w:spacing w:before="40" w:after="40"/>
              <w:ind w:hanging="818"/>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Lp.</w:t>
            </w:r>
          </w:p>
        </w:tc>
        <w:tc>
          <w:tcPr>
            <w:tcW w:w="567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0CD1B3C2" w14:textId="77777777" w:rsidR="00E54E91" w:rsidRPr="00BA3936" w:rsidRDefault="00E54E91" w:rsidP="004B11BC">
            <w:pPr>
              <w:spacing w:before="40" w:after="40"/>
              <w:ind w:left="0" w:hanging="3"/>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Kryterium</w:t>
            </w:r>
          </w:p>
        </w:tc>
        <w:tc>
          <w:tcPr>
            <w:tcW w:w="1276"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3E9CF6C" w14:textId="77777777" w:rsidR="00E54E91" w:rsidRPr="00BA3936" w:rsidRDefault="00E54E91" w:rsidP="004B11BC">
            <w:pPr>
              <w:spacing w:before="40" w:after="40"/>
              <w:ind w:left="0"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Waga</w:t>
            </w:r>
          </w:p>
        </w:tc>
        <w:tc>
          <w:tcPr>
            <w:tcW w:w="127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BC75A0C" w14:textId="77777777" w:rsidR="00E54E91" w:rsidRPr="00BA3936" w:rsidRDefault="00E54E91" w:rsidP="004B11BC">
            <w:pPr>
              <w:spacing w:before="40" w:after="40"/>
              <w:ind w:left="38"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Liczba punktów</w:t>
            </w:r>
          </w:p>
        </w:tc>
      </w:tr>
      <w:tr w:rsidR="00E54E91" w14:paraId="6D6293E2" w14:textId="77777777" w:rsidTr="00E54E91">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CF330F" w14:textId="77777777" w:rsidR="00E54E91" w:rsidRPr="00BA3936" w:rsidRDefault="00E54E91" w:rsidP="004B11BC">
            <w:pPr>
              <w:spacing w:before="40" w:after="40"/>
              <w:ind w:left="0" w:firstLine="0"/>
              <w:contextualSpacing/>
              <w:jc w:val="center"/>
              <w:rPr>
                <w:rFonts w:cs="Arial"/>
                <w:sz w:val="18"/>
                <w:szCs w:val="18"/>
                <w:lang w:eastAsia="pl-PL"/>
              </w:rPr>
            </w:pPr>
            <w:r w:rsidRPr="00BA3936">
              <w:rPr>
                <w:rFonts w:cs="Arial"/>
                <w:sz w:val="18"/>
                <w:szCs w:val="18"/>
                <w:lang w:eastAsia="pl-PL"/>
              </w:rPr>
              <w:t>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E69115" w14:textId="77777777" w:rsidR="00E54E91" w:rsidRPr="00BA3936" w:rsidRDefault="00E54E91" w:rsidP="004B11BC">
            <w:pPr>
              <w:spacing w:before="40" w:after="40"/>
              <w:ind w:left="0" w:firstLine="0"/>
              <w:contextualSpacing/>
              <w:rPr>
                <w:rFonts w:cs="Arial"/>
                <w:sz w:val="18"/>
                <w:szCs w:val="18"/>
                <w:lang w:eastAsia="pl-PL"/>
              </w:rPr>
            </w:pPr>
            <w:r w:rsidRPr="00BA3936">
              <w:rPr>
                <w:rFonts w:cs="Arial"/>
                <w:sz w:val="18"/>
                <w:szCs w:val="18"/>
                <w:lang w:eastAsia="pl-PL"/>
              </w:rPr>
              <w:t>Cena (C)</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5882CF" w14:textId="77777777" w:rsidR="00E54E91" w:rsidRPr="00BA3936" w:rsidRDefault="00E54E91" w:rsidP="004B11BC">
            <w:pPr>
              <w:spacing w:before="40" w:after="40"/>
              <w:ind w:left="0" w:firstLine="0"/>
              <w:contextualSpacing/>
              <w:jc w:val="center"/>
              <w:rPr>
                <w:rFonts w:cs="Arial"/>
                <w:sz w:val="18"/>
                <w:szCs w:val="18"/>
                <w:lang w:eastAsia="pl-PL"/>
              </w:rPr>
            </w:pPr>
            <w:r w:rsidRPr="00BA3936">
              <w:rPr>
                <w:rFonts w:cs="Arial"/>
                <w:sz w:val="18"/>
                <w:szCs w:val="18"/>
                <w:lang w:eastAsia="pl-PL"/>
              </w:rPr>
              <w:t>60%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9F112C" w14:textId="77777777" w:rsidR="00E54E91" w:rsidRPr="00BA3936" w:rsidRDefault="00E54E91" w:rsidP="004B11BC">
            <w:pPr>
              <w:spacing w:before="40" w:after="40"/>
              <w:ind w:left="0" w:firstLine="0"/>
              <w:contextualSpacing/>
              <w:jc w:val="center"/>
              <w:rPr>
                <w:rFonts w:cs="Arial"/>
                <w:sz w:val="18"/>
                <w:szCs w:val="18"/>
                <w:lang w:eastAsia="pl-PL"/>
              </w:rPr>
            </w:pPr>
            <w:r w:rsidRPr="00BA3936">
              <w:rPr>
                <w:rFonts w:cs="Arial"/>
                <w:sz w:val="18"/>
                <w:szCs w:val="18"/>
                <w:lang w:eastAsia="pl-PL"/>
              </w:rPr>
              <w:t>60</w:t>
            </w:r>
          </w:p>
        </w:tc>
      </w:tr>
      <w:tr w:rsidR="00E54E91" w14:paraId="38AA340C" w14:textId="77777777" w:rsidTr="00E54E91">
        <w:trPr>
          <w:trHeight w:val="565"/>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D02934" w14:textId="77777777" w:rsidR="00E54E91" w:rsidRPr="00BA3936" w:rsidRDefault="00E54E91" w:rsidP="004B11BC">
            <w:pPr>
              <w:spacing w:before="40" w:after="40"/>
              <w:ind w:left="0" w:firstLine="0"/>
              <w:contextualSpacing/>
              <w:jc w:val="center"/>
              <w:rPr>
                <w:rFonts w:cs="Arial"/>
                <w:sz w:val="18"/>
                <w:szCs w:val="18"/>
                <w:lang w:eastAsia="pl-PL"/>
              </w:rPr>
            </w:pPr>
            <w:r w:rsidRPr="00BA3936">
              <w:rPr>
                <w:rFonts w:cs="Arial"/>
                <w:sz w:val="18"/>
                <w:szCs w:val="18"/>
                <w:lang w:eastAsia="pl-PL"/>
              </w:rPr>
              <w:t>b)</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C9A381" w14:textId="77777777" w:rsidR="00E54E91" w:rsidRPr="00BA3936" w:rsidRDefault="00E54E91" w:rsidP="004B11BC">
            <w:pPr>
              <w:spacing w:before="40" w:after="40"/>
              <w:ind w:left="36" w:firstLine="0"/>
              <w:contextualSpacing/>
              <w:rPr>
                <w:rFonts w:cs="Arial"/>
                <w:sz w:val="18"/>
                <w:szCs w:val="18"/>
                <w:lang w:eastAsia="pl-PL"/>
              </w:rPr>
            </w:pPr>
            <w:r w:rsidRPr="00BA3936">
              <w:rPr>
                <w:rFonts w:cs="Arial"/>
                <w:sz w:val="18"/>
                <w:szCs w:val="18"/>
                <w:lang w:eastAsia="pl-PL"/>
              </w:rPr>
              <w:t>Okres przedłużenia gwarancji na wykonane roboty budowlane (G)</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927031" w14:textId="77777777" w:rsidR="00E54E91" w:rsidRPr="00BA3936" w:rsidRDefault="00E54E91" w:rsidP="004B11BC">
            <w:pPr>
              <w:spacing w:before="40" w:after="40"/>
              <w:ind w:left="0" w:firstLine="0"/>
              <w:contextualSpacing/>
              <w:jc w:val="center"/>
              <w:rPr>
                <w:rFonts w:cs="Arial"/>
                <w:sz w:val="18"/>
                <w:szCs w:val="18"/>
                <w:lang w:eastAsia="pl-PL"/>
              </w:rPr>
            </w:pPr>
            <w:r w:rsidRPr="00BA3936">
              <w:rPr>
                <w:rFonts w:cs="Arial"/>
                <w:sz w:val="18"/>
                <w:szCs w:val="18"/>
                <w:lang w:eastAsia="pl-PL"/>
              </w:rPr>
              <w:t>40%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E6E9F5" w14:textId="77777777" w:rsidR="00E54E91" w:rsidRPr="00BA3936" w:rsidRDefault="00E54E91" w:rsidP="004B11BC">
            <w:pPr>
              <w:spacing w:before="40" w:after="40"/>
              <w:ind w:left="0" w:firstLine="0"/>
              <w:contextualSpacing/>
              <w:jc w:val="center"/>
              <w:rPr>
                <w:rFonts w:cs="Arial"/>
                <w:sz w:val="18"/>
                <w:szCs w:val="18"/>
                <w:lang w:eastAsia="pl-PL"/>
              </w:rPr>
            </w:pPr>
            <w:r w:rsidRPr="00BA3936">
              <w:rPr>
                <w:rFonts w:cs="Arial"/>
                <w:sz w:val="18"/>
                <w:szCs w:val="18"/>
                <w:lang w:eastAsia="pl-PL"/>
              </w:rPr>
              <w:t>40</w:t>
            </w:r>
          </w:p>
        </w:tc>
      </w:tr>
    </w:tbl>
    <w:p w14:paraId="57C1D9FD" w14:textId="77777777" w:rsidR="00F14183" w:rsidRDefault="00524F1E" w:rsidP="00EF4844">
      <w:pPr>
        <w:pStyle w:val="Nagwek3"/>
        <w:keepNext/>
        <w:keepLines/>
        <w:numPr>
          <w:ilvl w:val="0"/>
          <w:numId w:val="56"/>
        </w:numPr>
        <w:spacing w:before="240"/>
        <w:ind w:left="851" w:hanging="284"/>
      </w:pPr>
      <w:r w:rsidRPr="00347275">
        <w:t>Opis stosowanych kryteriów oraz sposób oceny ofert</w:t>
      </w:r>
      <w:r w:rsidR="008F55D2">
        <w:t>:</w:t>
      </w:r>
    </w:p>
    <w:p w14:paraId="6F272F71" w14:textId="7F4DC18E" w:rsidR="00E54E91" w:rsidRPr="004B11BC" w:rsidRDefault="00E54E91" w:rsidP="004B11BC">
      <w:pPr>
        <w:pStyle w:val="Akapitzlist"/>
        <w:numPr>
          <w:ilvl w:val="1"/>
          <w:numId w:val="56"/>
        </w:numPr>
        <w:spacing w:after="60"/>
        <w:ind w:left="1134" w:hanging="283"/>
        <w:outlineLvl w:val="3"/>
        <w:rPr>
          <w:rFonts w:eastAsia="Times New Roman" w:cs="Times New Roman"/>
          <w:b/>
          <w:bCs/>
          <w:iCs/>
          <w:szCs w:val="20"/>
          <w:lang w:val="x-none" w:eastAsia="x-none"/>
        </w:rPr>
      </w:pPr>
      <w:r w:rsidRPr="004B11BC">
        <w:rPr>
          <w:rFonts w:eastAsia="Times New Roman" w:cs="Times New Roman"/>
          <w:bCs/>
          <w:iCs/>
          <w:szCs w:val="20"/>
          <w:lang w:eastAsia="x-none"/>
        </w:rPr>
        <w:t>zasady przyznawania</w:t>
      </w:r>
      <w:r w:rsidRPr="004B11BC">
        <w:rPr>
          <w:rFonts w:eastAsia="Times New Roman" w:cs="Times New Roman"/>
          <w:bCs/>
          <w:iCs/>
          <w:szCs w:val="20"/>
          <w:lang w:val="x-none" w:eastAsia="x-none"/>
        </w:rPr>
        <w:t xml:space="preserve"> punktów w kryterium</w:t>
      </w:r>
      <w:r w:rsidRPr="004B11BC">
        <w:rPr>
          <w:rFonts w:eastAsia="Times New Roman" w:cs="Times New Roman"/>
          <w:b/>
          <w:bCs/>
          <w:iCs/>
          <w:szCs w:val="20"/>
          <w:lang w:val="x-none" w:eastAsia="x-none"/>
        </w:rPr>
        <w:t xml:space="preserve"> „</w:t>
      </w:r>
      <w:r w:rsidRPr="004B11BC">
        <w:rPr>
          <w:rFonts w:eastAsia="Times New Roman" w:cs="Times New Roman"/>
          <w:b/>
          <w:bCs/>
          <w:iCs/>
          <w:szCs w:val="20"/>
          <w:lang w:eastAsia="x-none"/>
        </w:rPr>
        <w:t>Cena</w:t>
      </w:r>
      <w:r w:rsidRPr="004B11BC">
        <w:rPr>
          <w:rFonts w:eastAsia="Times New Roman" w:cs="Times New Roman"/>
          <w:b/>
          <w:bCs/>
          <w:iCs/>
          <w:szCs w:val="20"/>
          <w:lang w:val="x-none" w:eastAsia="x-none"/>
        </w:rPr>
        <w:t>” (C):</w:t>
      </w:r>
    </w:p>
    <w:p w14:paraId="4D53E209" w14:textId="77777777"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ascii="Cambria Math" w:eastAsia="Palatino Linotype" w:hAnsi="Cambria Math" w:cs="Arial"/>
          <w:color w:val="000000"/>
          <w:szCs w:val="20"/>
          <w:lang w:eastAsia="pl-PL"/>
        </w:rPr>
        <w:t>∑</w:t>
      </w:r>
      <w:r w:rsidRPr="00E54E91">
        <w:rPr>
          <w:rFonts w:eastAsia="Palatino Linotype" w:cs="Arial"/>
          <w:color w:val="000000"/>
          <w:szCs w:val="20"/>
          <w:lang w:eastAsia="pl-PL"/>
        </w:rPr>
        <w:t>C pkt – suma punktów w kryterium „Cena”,</w:t>
      </w:r>
    </w:p>
    <w:p w14:paraId="261340F9" w14:textId="77777777"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cena - oznacza cenę łączną brutto za wykonanie całości przedmiotu zamówienia zgodnie z SWZ oraz umową. Cena wskazana w formularzu oferty oceniana będzie w następujący sposób:</w:t>
      </w:r>
    </w:p>
    <w:p w14:paraId="4BB051CB" w14:textId="77777777" w:rsidR="00E54E91" w:rsidRPr="00E54E91" w:rsidRDefault="00E54E91" w:rsidP="00E54E91">
      <w:pPr>
        <w:ind w:left="1571" w:firstLine="0"/>
        <w:contextualSpacing/>
        <w:rPr>
          <w:rFonts w:ascii="Arial" w:eastAsia="Palatino Linotype" w:hAnsi="Arial" w:cs="Arial"/>
          <w:sz w:val="18"/>
          <w:szCs w:val="18"/>
          <w:lang w:eastAsia="pl-PL"/>
        </w:rPr>
      </w:pPr>
    </w:p>
    <w:p w14:paraId="463EC192" w14:textId="77777777" w:rsidR="00E54E91" w:rsidRPr="00E54E91" w:rsidRDefault="00E54E91" w:rsidP="00E54E91">
      <w:pPr>
        <w:tabs>
          <w:tab w:val="left" w:pos="5103"/>
        </w:tabs>
        <w:ind w:left="1560" w:right="-1" w:firstLine="0"/>
        <w:contextualSpacing/>
        <w:rPr>
          <w:rFonts w:eastAsia="Palatino Linotype" w:cs="Arial"/>
          <w:color w:val="000000"/>
          <w:szCs w:val="20"/>
          <w:lang w:eastAsia="pl-PL"/>
        </w:rPr>
      </w:pPr>
      <m:oMathPara>
        <m:oMathParaPr>
          <m:jc m:val="left"/>
        </m:oMathParaPr>
        <m:oMath>
          <m:r>
            <w:rPr>
              <w:rFonts w:ascii="Cambria Math" w:eastAsia="Palatino Linotype" w:hAnsi="Cambria Math" w:cs="Arial"/>
              <w:color w:val="000000"/>
              <w:szCs w:val="20"/>
              <w:lang w:eastAsia="pl-PL"/>
            </w:rPr>
            <m:t>∑C pkt=</m:t>
          </m:r>
          <m:f>
            <m:fPr>
              <m:ctrlPr>
                <w:rPr>
                  <w:rFonts w:ascii="Cambria Math" w:eastAsia="Palatino Linotype" w:hAnsi="Cambria Math" w:cs="Arial"/>
                  <w:i/>
                  <w:color w:val="000000"/>
                  <w:szCs w:val="20"/>
                </w:rPr>
              </m:ctrlPr>
            </m:fPr>
            <m:num>
              <m:r>
                <w:rPr>
                  <w:rFonts w:ascii="Cambria Math" w:eastAsia="Palatino Linotype" w:hAnsi="Cambria Math" w:cs="Arial"/>
                  <w:color w:val="000000"/>
                  <w:szCs w:val="20"/>
                  <w:lang w:eastAsia="pl-PL"/>
                </w:rPr>
                <m:t>najniższa cena występująca w ofertach x 100</m:t>
              </m:r>
              <m:ctrlPr>
                <w:rPr>
                  <w:rFonts w:ascii="Cambria Math" w:eastAsia="Palatino Linotype" w:hAnsi="Cambria Math" w:cs="Arial"/>
                  <w:i/>
                  <w:color w:val="000000"/>
                  <w:szCs w:val="20"/>
                  <w:lang w:eastAsia="pl-PL"/>
                </w:rPr>
              </m:ctrlPr>
            </m:num>
            <m:den>
              <m:r>
                <w:rPr>
                  <w:rFonts w:ascii="Cambria Math" w:eastAsia="Palatino Linotype" w:hAnsi="Cambria Math" w:cs="Arial"/>
                  <w:color w:val="000000"/>
                  <w:szCs w:val="20"/>
                  <w:lang w:eastAsia="pl-PL"/>
                </w:rPr>
                <m:t xml:space="preserve">cena badanej oferty </m:t>
              </m:r>
            </m:den>
          </m:f>
          <m:r>
            <w:rPr>
              <w:rFonts w:ascii="Cambria Math" w:eastAsia="Palatino Linotype" w:hAnsi="Cambria Math" w:cs="Arial"/>
              <w:color w:val="000000"/>
              <w:szCs w:val="20"/>
              <w:lang w:eastAsia="pl-PL"/>
            </w:rPr>
            <m:t xml:space="preserve">  </m:t>
          </m:r>
        </m:oMath>
      </m:oMathPara>
    </w:p>
    <w:p w14:paraId="7094DC4C" w14:textId="77777777" w:rsidR="00E54E91" w:rsidRPr="00E54E91" w:rsidRDefault="00E54E91" w:rsidP="00E54E91">
      <w:pPr>
        <w:tabs>
          <w:tab w:val="left" w:pos="1134"/>
          <w:tab w:val="left" w:pos="6096"/>
        </w:tabs>
        <w:spacing w:line="276" w:lineRule="auto"/>
        <w:ind w:left="0" w:firstLine="0"/>
        <w:rPr>
          <w:rFonts w:eastAsia="Palatino Linotype" w:cs="Times New Roman"/>
          <w:szCs w:val="18"/>
          <w:lang w:eastAsia="pl-PL"/>
        </w:rPr>
      </w:pPr>
    </w:p>
    <w:p w14:paraId="19D43CC8" w14:textId="77777777"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otrzymana ilość punktów pomnożona zostanie przez wagę kryterium, tj. 60%;</w:t>
      </w:r>
    </w:p>
    <w:p w14:paraId="7E2C9128" w14:textId="77777777" w:rsidR="00E54E91" w:rsidRPr="00E54E91" w:rsidRDefault="00E54E91" w:rsidP="00E54E91">
      <w:pPr>
        <w:numPr>
          <w:ilvl w:val="0"/>
          <w:numId w:val="26"/>
        </w:numPr>
        <w:spacing w:after="240"/>
        <w:ind w:left="1560" w:hanging="283"/>
        <w:contextualSpacing/>
        <w:rPr>
          <w:rFonts w:eastAsia="Palatino Linotype" w:cs="Arial"/>
          <w:b/>
          <w:color w:val="000000"/>
          <w:szCs w:val="20"/>
          <w:lang w:eastAsia="pl-PL"/>
        </w:rPr>
        <w:sectPr w:rsidR="00E54E91" w:rsidRPr="00E54E91" w:rsidSect="005216C0">
          <w:headerReference w:type="default" r:id="rId32"/>
          <w:footerReference w:type="default" r:id="rId33"/>
          <w:footerReference w:type="first" r:id="rId34"/>
          <w:type w:val="continuous"/>
          <w:pgSz w:w="11906" w:h="16838" w:code="9"/>
          <w:pgMar w:top="1099" w:right="991" w:bottom="567" w:left="1134" w:header="851" w:footer="0" w:gutter="0"/>
          <w:pgNumType w:start="1"/>
          <w:cols w:space="708"/>
          <w:docGrid w:linePitch="360"/>
        </w:sectPr>
      </w:pPr>
      <w:r w:rsidRPr="00E54E91">
        <w:rPr>
          <w:rFonts w:eastAsia="Palatino Linotype" w:cs="Arial"/>
          <w:color w:val="000000"/>
          <w:szCs w:val="20"/>
          <w:lang w:eastAsia="pl-PL"/>
        </w:rPr>
        <w:t xml:space="preserve">Zamawiający w ramach kryterium „Cena” przyzna łącznie maksymalnie </w:t>
      </w:r>
      <w:r w:rsidRPr="00E54E91">
        <w:rPr>
          <w:rFonts w:eastAsia="Palatino Linotype" w:cs="Arial"/>
          <w:b/>
          <w:color w:val="000000"/>
          <w:szCs w:val="20"/>
          <w:lang w:eastAsia="pl-PL"/>
        </w:rPr>
        <w:t>60 pkt.</w:t>
      </w:r>
    </w:p>
    <w:p w14:paraId="0EC996D5" w14:textId="5458CEDD" w:rsidR="00E54E91" w:rsidRPr="004B11BC" w:rsidRDefault="00E54E91" w:rsidP="004B11BC">
      <w:pPr>
        <w:pStyle w:val="Akapitzlist"/>
        <w:numPr>
          <w:ilvl w:val="1"/>
          <w:numId w:val="56"/>
        </w:numPr>
        <w:spacing w:before="60" w:after="60"/>
        <w:ind w:left="1134" w:hanging="283"/>
        <w:outlineLvl w:val="3"/>
        <w:rPr>
          <w:rFonts w:eastAsia="Times New Roman" w:cs="Times New Roman"/>
          <w:bCs/>
          <w:iCs/>
          <w:szCs w:val="20"/>
          <w:lang w:val="x-none" w:eastAsia="x-none"/>
        </w:rPr>
      </w:pPr>
      <w:r w:rsidRPr="004B11BC">
        <w:rPr>
          <w:rFonts w:eastAsia="Times New Roman" w:cs="Times New Roman"/>
          <w:bCs/>
          <w:iCs/>
          <w:szCs w:val="20"/>
          <w:lang w:val="x-none" w:eastAsia="x-none"/>
        </w:rPr>
        <w:t xml:space="preserve">zasady przyznawania punktów w kryterium </w:t>
      </w:r>
      <w:r w:rsidRPr="004B11BC">
        <w:rPr>
          <w:rFonts w:eastAsia="Times New Roman" w:cs="Times New Roman"/>
          <w:b/>
          <w:bCs/>
          <w:iCs/>
          <w:szCs w:val="20"/>
          <w:lang w:val="x-none" w:eastAsia="x-none"/>
        </w:rPr>
        <w:t>„</w:t>
      </w:r>
      <w:r w:rsidRPr="004B11BC">
        <w:rPr>
          <w:rFonts w:eastAsia="Times New Roman" w:cs="Arial"/>
          <w:b/>
          <w:bCs/>
          <w:iCs/>
          <w:szCs w:val="20"/>
          <w:lang w:val="x-none" w:eastAsia="pl-PL"/>
        </w:rPr>
        <w:t>Okres przedłużenia gwarancji na wykonane roboty budowlane (G)</w:t>
      </w:r>
      <w:r w:rsidRPr="004B11BC">
        <w:rPr>
          <w:rFonts w:eastAsia="Times New Roman" w:cs="Times New Roman"/>
          <w:b/>
          <w:bCs/>
          <w:iCs/>
          <w:szCs w:val="20"/>
          <w:lang w:eastAsia="x-none"/>
        </w:rPr>
        <w:t>”</w:t>
      </w:r>
      <w:r w:rsidRPr="004B11BC">
        <w:rPr>
          <w:rFonts w:eastAsia="Times New Roman" w:cs="Times New Roman"/>
          <w:b/>
          <w:bCs/>
          <w:iCs/>
          <w:szCs w:val="20"/>
          <w:lang w:val="x-none" w:eastAsia="x-none"/>
        </w:rPr>
        <w:t>:</w:t>
      </w:r>
      <w:r w:rsidRPr="004B11BC">
        <w:rPr>
          <w:rFonts w:eastAsia="Times New Roman" w:cs="Times New Roman"/>
          <w:bCs/>
          <w:iCs/>
          <w:szCs w:val="20"/>
          <w:lang w:val="x-none" w:eastAsia="x-none"/>
        </w:rPr>
        <w:t xml:space="preserve"> </w:t>
      </w:r>
    </w:p>
    <w:p w14:paraId="66AC210C" w14:textId="77777777" w:rsidR="00E54E91" w:rsidRPr="00E54E91" w:rsidRDefault="00E54E91" w:rsidP="00E54E91">
      <w:pPr>
        <w:numPr>
          <w:ilvl w:val="0"/>
          <w:numId w:val="26"/>
        </w:numPr>
        <w:ind w:left="1560" w:hanging="284"/>
        <w:contextualSpacing/>
        <w:rPr>
          <w:rFonts w:eastAsia="Palatino Linotype" w:cs="Times New Roman"/>
          <w:lang w:val="x-none" w:eastAsia="x-none"/>
        </w:rPr>
      </w:pPr>
      <w:r w:rsidRPr="00E54E91">
        <w:rPr>
          <w:rFonts w:ascii="Arial" w:eastAsia="Palatino Linotype" w:hAnsi="Arial" w:cs="Arial"/>
          <w:lang w:val="x-none" w:eastAsia="x-none"/>
        </w:rPr>
        <w:t>∑</w:t>
      </w:r>
      <w:r w:rsidRPr="00E54E91">
        <w:rPr>
          <w:rFonts w:eastAsia="Palatino Linotype" w:cs="Times New Roman"/>
          <w:lang w:eastAsia="x-none"/>
        </w:rPr>
        <w:t>G</w:t>
      </w:r>
      <w:r w:rsidRPr="00E54E91">
        <w:rPr>
          <w:rFonts w:eastAsia="Palatino Linotype" w:cs="Times New Roman"/>
          <w:lang w:val="x-none" w:eastAsia="x-none"/>
        </w:rPr>
        <w:t xml:space="preserve">pkt </w:t>
      </w:r>
      <w:r w:rsidRPr="00E54E91">
        <w:rPr>
          <w:rFonts w:eastAsia="Palatino Linotype" w:cs="Bahnschrift"/>
          <w:lang w:val="x-none" w:eastAsia="x-none"/>
        </w:rPr>
        <w:t>–</w:t>
      </w:r>
      <w:r w:rsidRPr="00E54E91">
        <w:rPr>
          <w:rFonts w:eastAsia="Palatino Linotype" w:cs="Times New Roman"/>
          <w:lang w:val="x-none" w:eastAsia="x-none"/>
        </w:rPr>
        <w:t xml:space="preserve"> liczba punkt</w:t>
      </w:r>
      <w:r w:rsidRPr="00E54E91">
        <w:rPr>
          <w:rFonts w:eastAsia="Palatino Linotype" w:cs="Bahnschrift"/>
          <w:lang w:val="x-none" w:eastAsia="x-none"/>
        </w:rPr>
        <w:t>ó</w:t>
      </w:r>
      <w:r w:rsidRPr="00E54E91">
        <w:rPr>
          <w:rFonts w:eastAsia="Palatino Linotype" w:cs="Times New Roman"/>
          <w:lang w:val="x-none" w:eastAsia="x-none"/>
        </w:rPr>
        <w:t xml:space="preserve">w za kryterium </w:t>
      </w:r>
      <w:r w:rsidRPr="00E54E91">
        <w:rPr>
          <w:rFonts w:eastAsia="Palatino Linotype" w:cs="Bahnschrift"/>
          <w:lang w:val="x-none" w:eastAsia="x-none"/>
        </w:rPr>
        <w:t>„</w:t>
      </w:r>
      <w:r w:rsidRPr="00E54E91">
        <w:rPr>
          <w:rFonts w:eastAsia="Palatino Linotype" w:cs="Arial"/>
          <w:szCs w:val="20"/>
          <w:lang w:eastAsia="pl-PL"/>
        </w:rPr>
        <w:t>Okres przedłużenia gwarancji na wykonane roboty budowlane” (G),</w:t>
      </w:r>
    </w:p>
    <w:p w14:paraId="747CC7FC" w14:textId="77777777" w:rsidR="00E54E91" w:rsidRPr="00E54E91" w:rsidRDefault="00E54E91" w:rsidP="00E54E91">
      <w:pPr>
        <w:numPr>
          <w:ilvl w:val="0"/>
          <w:numId w:val="26"/>
        </w:numPr>
        <w:ind w:left="1560" w:hanging="284"/>
        <w:contextualSpacing/>
        <w:rPr>
          <w:rFonts w:eastAsia="Palatino Linotype" w:cs="Times New Roman"/>
          <w:lang w:val="x-none" w:eastAsia="x-none"/>
        </w:rPr>
      </w:pPr>
      <w:r w:rsidRPr="00E54E91">
        <w:rPr>
          <w:rFonts w:eastAsia="Palatino Linotype" w:cs="Arial"/>
          <w:color w:val="000000"/>
          <w:szCs w:val="20"/>
          <w:lang w:eastAsia="pl-PL"/>
        </w:rPr>
        <w:lastRenderedPageBreak/>
        <w:t>okres przedłużenia gwarancji na wykonane roboty budowlane wskazany w formularzu oferty oceniany będzie w następujący sposób:</w:t>
      </w:r>
    </w:p>
    <w:p w14:paraId="72110DB3" w14:textId="77777777" w:rsidR="00E54E91" w:rsidRPr="00E54E91" w:rsidRDefault="00E54E91" w:rsidP="00E54E91">
      <w:pPr>
        <w:ind w:left="1701" w:firstLine="0"/>
        <w:contextualSpacing/>
        <w:rPr>
          <w:rFonts w:eastAsia="Palatino Linotype" w:cs="Times New Roman"/>
          <w:lang w:val="x-none" w:eastAsia="x-none"/>
        </w:rPr>
      </w:pPr>
    </w:p>
    <w:p w14:paraId="13476F4F" w14:textId="24A15E37" w:rsidR="00E54E91" w:rsidRPr="00E54E91" w:rsidRDefault="00E54E91" w:rsidP="004B11BC">
      <w:pPr>
        <w:ind w:left="1560"/>
        <w:contextualSpacing/>
        <w:rPr>
          <w:rFonts w:ascii="Times New Roman" w:eastAsia="Palatino Linotype" w:hAnsi="Times New Roman" w:cs="Times New Roman"/>
          <w:szCs w:val="18"/>
          <w:lang w:eastAsia="pl-PL"/>
        </w:rPr>
      </w:pPr>
      <m:oMathPara>
        <m:oMathParaPr>
          <m:jc m:val="left"/>
        </m:oMathParaPr>
        <m:oMath>
          <m:r>
            <w:rPr>
              <w:rFonts w:ascii="Cambria Math" w:eastAsia="Palatino Linotype" w:hAnsi="Cambria Math" w:cs="Arial"/>
              <w:color w:val="000000"/>
              <w:szCs w:val="20"/>
              <w:lang w:eastAsia="pl-PL"/>
            </w:rPr>
            <m:t>∑G pkt=</m:t>
          </m:r>
          <m:f>
            <m:fPr>
              <m:ctrlPr>
                <w:rPr>
                  <w:rFonts w:ascii="Cambria Math" w:eastAsia="Palatino Linotype" w:hAnsi="Cambria Math" w:cs="Arial"/>
                  <w:i/>
                  <w:color w:val="000000"/>
                  <w:szCs w:val="20"/>
                </w:rPr>
              </m:ctrlPr>
            </m:fPr>
            <m:num>
              <m:r>
                <w:rPr>
                  <w:rFonts w:ascii="Cambria Math" w:eastAsia="Palatino Linotype" w:hAnsi="Cambria Math" w:cs="Arial"/>
                  <w:color w:val="000000"/>
                  <w:szCs w:val="20"/>
                  <w:lang w:eastAsia="pl-PL"/>
                </w:rPr>
                <m:t>okres przedłużenia gwarancji oferty badanej x 100</m:t>
              </m:r>
              <m:ctrlPr>
                <w:rPr>
                  <w:rFonts w:ascii="Cambria Math" w:eastAsia="Palatino Linotype" w:hAnsi="Cambria Math" w:cs="Arial"/>
                  <w:i/>
                  <w:color w:val="000000"/>
                  <w:szCs w:val="20"/>
                  <w:lang w:eastAsia="pl-PL"/>
                </w:rPr>
              </m:ctrlPr>
            </m:num>
            <m:den>
              <m:r>
                <w:rPr>
                  <w:rFonts w:ascii="Cambria Math" w:eastAsia="Palatino Linotype" w:hAnsi="Cambria Math" w:cs="Arial"/>
                  <w:color w:val="000000"/>
                  <w:szCs w:val="20"/>
                  <w:lang w:eastAsia="pl-PL"/>
                </w:rPr>
                <m:t>36</m:t>
              </m:r>
            </m:den>
          </m:f>
          <m:r>
            <w:rPr>
              <w:rFonts w:ascii="Cambria Math" w:eastAsia="Palatino Linotype" w:hAnsi="Cambria Math" w:cs="Arial"/>
              <w:color w:val="000000"/>
              <w:szCs w:val="20"/>
              <w:lang w:eastAsia="pl-PL"/>
            </w:rPr>
            <m:t xml:space="preserve">  </m:t>
          </m:r>
        </m:oMath>
      </m:oMathPara>
    </w:p>
    <w:p w14:paraId="3685F71A" w14:textId="77777777" w:rsidR="00E54E91" w:rsidRPr="00E54E91" w:rsidRDefault="00E54E91" w:rsidP="00E54E91">
      <w:pPr>
        <w:numPr>
          <w:ilvl w:val="0"/>
          <w:numId w:val="26"/>
        </w:numPr>
        <w:spacing w:before="240"/>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otrzymana ilość punktów pomnożona zostanie przez wagę kryterium, tj. 40%;</w:t>
      </w:r>
    </w:p>
    <w:p w14:paraId="4C656C46" w14:textId="77777777"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Zamawiający w ramach kryterium „Okres przedłużenia gwarancji na wykonane roboty budowlane” przyzna łącznie maksymalnie 40 pkt.</w:t>
      </w:r>
    </w:p>
    <w:p w14:paraId="69F78C60" w14:textId="1C6E5204"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w przypadku p</w:t>
      </w:r>
      <w:r w:rsidR="004B11BC">
        <w:rPr>
          <w:rFonts w:eastAsia="Palatino Linotype" w:cs="Arial"/>
          <w:color w:val="000000"/>
          <w:szCs w:val="20"/>
          <w:lang w:eastAsia="pl-PL"/>
        </w:rPr>
        <w:t xml:space="preserve">rzedłużenia okresu gwarancji na </w:t>
      </w:r>
      <w:r w:rsidRPr="00E54E91">
        <w:rPr>
          <w:rFonts w:eastAsia="Palatino Linotype" w:cs="Arial"/>
          <w:color w:val="000000"/>
          <w:szCs w:val="20"/>
          <w:lang w:eastAsia="pl-PL"/>
        </w:rPr>
        <w:t xml:space="preserve">wykonane roboty budowlane o okres dłuższy niż </w:t>
      </w:r>
      <w:r w:rsidR="00A3133D">
        <w:rPr>
          <w:rFonts w:eastAsia="Palatino Linotype" w:cs="Arial"/>
          <w:color w:val="000000"/>
          <w:szCs w:val="20"/>
          <w:lang w:eastAsia="pl-PL"/>
        </w:rPr>
        <w:t>36 miesięcy</w:t>
      </w:r>
      <w:r w:rsidRPr="00E54E91">
        <w:rPr>
          <w:rFonts w:eastAsia="Palatino Linotype" w:cs="Arial"/>
          <w:color w:val="000000"/>
          <w:szCs w:val="20"/>
          <w:lang w:eastAsia="pl-PL"/>
        </w:rPr>
        <w:t xml:space="preserve">, Zamawiający do celów punktacji przyjmie okres przedłużenia gwarancji na wykonane roboty budowlane wynoszący </w:t>
      </w:r>
      <w:r w:rsidR="00A3133D">
        <w:rPr>
          <w:rFonts w:eastAsia="Palatino Linotype" w:cs="Arial"/>
          <w:color w:val="000000"/>
          <w:szCs w:val="20"/>
          <w:lang w:eastAsia="pl-PL"/>
        </w:rPr>
        <w:t>36 miesięcy</w:t>
      </w:r>
      <w:r w:rsidRPr="00E54E91">
        <w:rPr>
          <w:rFonts w:eastAsia="Palatino Linotype" w:cs="Arial"/>
          <w:color w:val="000000"/>
          <w:szCs w:val="20"/>
          <w:lang w:eastAsia="pl-PL"/>
        </w:rPr>
        <w:t xml:space="preserve">, natomiast w umowie zostanie uwzględniony okres zaoferowany przez Wykonawcę w Formularzu oferty (załącznik nr 1A do SWZ). </w:t>
      </w:r>
    </w:p>
    <w:p w14:paraId="58D11BA3" w14:textId="77777777"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Wykonawca winien podać okres przedłużenia gwarancji w pełnych miesiącach, w przeciwnym wypadku Zamawiający do celów punktacji zaokrągli podany okres „w dół” do wartości niższej (np. Wykonawca zaoferuje przedłużenie okresu gwarancji o 12,5 m-ca, Zamawiający w celu przyznania punktów zaokrągli ten okres do 12 m-</w:t>
      </w:r>
      <w:proofErr w:type="spellStart"/>
      <w:r w:rsidRPr="00E54E91">
        <w:rPr>
          <w:rFonts w:eastAsia="Palatino Linotype" w:cs="Arial"/>
          <w:color w:val="000000"/>
          <w:szCs w:val="20"/>
          <w:lang w:eastAsia="pl-PL"/>
        </w:rPr>
        <w:t>cy</w:t>
      </w:r>
      <w:proofErr w:type="spellEnd"/>
      <w:r w:rsidRPr="00E54E91">
        <w:rPr>
          <w:rFonts w:eastAsia="Palatino Linotype" w:cs="Arial"/>
          <w:color w:val="000000"/>
          <w:szCs w:val="20"/>
          <w:lang w:eastAsia="pl-PL"/>
        </w:rPr>
        <w:t xml:space="preserve"> i przyzna punkty,</w:t>
      </w:r>
    </w:p>
    <w:p w14:paraId="691E111B" w14:textId="77777777"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okres przedłużenia gwarancji należy podać liczbowo i słownie (w przypadku rozbieżności w zakresie okresu gwarancji podanego liczbowo i słownie, Zamawiający za obowiązujący uzna okres gwarancji podany słownie),</w:t>
      </w:r>
    </w:p>
    <w:p w14:paraId="4183314B" w14:textId="77777777"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jeżeli żaden Wykonawca nie zaoferuje przedłużenia okresu gwarancji na wykonane roboty budowlane, Zamawiający do obliczenia punktacji w przedmiotowym kryterium nie zastosuje wzoru wskazanego powyżej i przyzna w tym kryterium 0 pkt.</w:t>
      </w:r>
    </w:p>
    <w:p w14:paraId="6106E715" w14:textId="46D39ECC"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 xml:space="preserve">jeżeli Wykonawca zaoferuje minimalny okres gwarancji, zgodnie z zapisami rozdz. II ust. 8 pkt 1 lit. a) SWZ, tj. </w:t>
      </w:r>
      <w:r w:rsidR="00A3133D">
        <w:rPr>
          <w:rFonts w:eastAsia="Palatino Linotype" w:cs="Arial"/>
          <w:color w:val="000000"/>
          <w:szCs w:val="20"/>
          <w:lang w:eastAsia="pl-PL"/>
        </w:rPr>
        <w:t>24</w:t>
      </w:r>
      <w:r w:rsidRPr="00E54E91">
        <w:rPr>
          <w:rFonts w:eastAsia="Palatino Linotype" w:cs="Arial"/>
          <w:color w:val="000000"/>
          <w:szCs w:val="20"/>
          <w:lang w:eastAsia="pl-PL"/>
        </w:rPr>
        <w:t xml:space="preserve"> miesi</w:t>
      </w:r>
      <w:r w:rsidR="00A3133D">
        <w:rPr>
          <w:rFonts w:eastAsia="Palatino Linotype" w:cs="Arial"/>
          <w:color w:val="000000"/>
          <w:szCs w:val="20"/>
          <w:lang w:eastAsia="pl-PL"/>
        </w:rPr>
        <w:t>ące</w:t>
      </w:r>
      <w:r w:rsidRPr="00E54E91">
        <w:rPr>
          <w:rFonts w:eastAsia="Palatino Linotype" w:cs="Arial"/>
          <w:color w:val="000000"/>
          <w:szCs w:val="20"/>
          <w:lang w:eastAsia="pl-PL"/>
        </w:rPr>
        <w:t xml:space="preserve">  – otrzyma w kryterium „okres przedłużenia gwarancji na wykonane roboty budowlane” liczbę punktów wynoszącą 0. </w:t>
      </w:r>
    </w:p>
    <w:p w14:paraId="60DBEC7D" w14:textId="4F4D1847" w:rsidR="00E54E91" w:rsidRPr="00E54E91" w:rsidRDefault="00E54E91" w:rsidP="00E54E91">
      <w:pPr>
        <w:numPr>
          <w:ilvl w:val="0"/>
          <w:numId w:val="26"/>
        </w:numPr>
        <w:ind w:left="1560" w:hanging="284"/>
        <w:contextualSpacing/>
        <w:rPr>
          <w:rFonts w:eastAsia="Palatino Linotype" w:cs="Arial"/>
          <w:color w:val="000000"/>
          <w:szCs w:val="20"/>
          <w:lang w:eastAsia="pl-PL"/>
        </w:rPr>
      </w:pPr>
      <w:r w:rsidRPr="00E54E91">
        <w:rPr>
          <w:rFonts w:eastAsia="Palatino Linotype" w:cs="Arial"/>
          <w:color w:val="000000"/>
          <w:szCs w:val="20"/>
          <w:lang w:eastAsia="pl-PL"/>
        </w:rPr>
        <w:t xml:space="preserve">niezłożenie oświadczenia odnośnie przedłużenia okresie gwarancji – Zamawiający przyjmie, iż Wykonawca zaoferował minimalny okres gwarancji, tj. </w:t>
      </w:r>
      <w:r w:rsidR="00A3133D">
        <w:rPr>
          <w:rFonts w:eastAsia="Palatino Linotype" w:cs="Arial"/>
          <w:color w:val="000000"/>
          <w:szCs w:val="20"/>
          <w:lang w:eastAsia="pl-PL"/>
        </w:rPr>
        <w:t>24 miesiące</w:t>
      </w:r>
      <w:r w:rsidRPr="00E54E91">
        <w:rPr>
          <w:rFonts w:eastAsia="Palatino Linotype" w:cs="Arial"/>
          <w:color w:val="000000"/>
          <w:szCs w:val="20"/>
          <w:lang w:eastAsia="pl-PL"/>
        </w:rPr>
        <w:t xml:space="preserve">  – Wykonawca nie otrzyma punktów w ww. kryterium oceny ofert (Wykonawca otrzyma 0 pkt),</w:t>
      </w:r>
    </w:p>
    <w:p w14:paraId="700C6BC5" w14:textId="77777777" w:rsidR="00E54E91" w:rsidRPr="00E54E91" w:rsidRDefault="00E54E91" w:rsidP="00E54E91">
      <w:pPr>
        <w:numPr>
          <w:ilvl w:val="0"/>
          <w:numId w:val="6"/>
        </w:numPr>
        <w:ind w:left="851" w:hanging="284"/>
        <w:contextualSpacing/>
        <w:outlineLvl w:val="2"/>
        <w:rPr>
          <w:rFonts w:eastAsia="Calibri" w:cs="Times New Roman"/>
          <w:bCs/>
          <w:szCs w:val="26"/>
          <w:lang w:eastAsia="x-none"/>
        </w:rPr>
      </w:pPr>
      <w:r w:rsidRPr="00E54E91">
        <w:rPr>
          <w:rFonts w:eastAsia="Calibri" w:cs="Times New Roman"/>
          <w:bCs/>
          <w:szCs w:val="26"/>
          <w:lang w:eastAsia="x-none"/>
        </w:rPr>
        <w:t>Ocena końcowa wyliczona zostanie po zsumowaniu punktów uzyskanych za ocenę kryterium: cena (C) + okres przedłużenia gwarancji na wykonane roboty budowlane (G);</w:t>
      </w:r>
    </w:p>
    <w:p w14:paraId="278F6824" w14:textId="77777777" w:rsidR="00E54E91" w:rsidRPr="00E54E91" w:rsidRDefault="00E54E91" w:rsidP="00E54E91">
      <w:pPr>
        <w:numPr>
          <w:ilvl w:val="0"/>
          <w:numId w:val="6"/>
        </w:numPr>
        <w:ind w:left="851" w:hanging="284"/>
        <w:contextualSpacing/>
        <w:outlineLvl w:val="2"/>
        <w:rPr>
          <w:rFonts w:eastAsia="Calibri" w:cs="Times New Roman"/>
          <w:bCs/>
          <w:szCs w:val="26"/>
          <w:lang w:eastAsia="x-none"/>
        </w:rPr>
      </w:pPr>
      <w:r w:rsidRPr="00E54E91">
        <w:rPr>
          <w:rFonts w:eastAsia="Calibri" w:cs="Times New Roman"/>
          <w:bCs/>
          <w:szCs w:val="26"/>
          <w:lang w:eastAsia="x-none"/>
        </w:rPr>
        <w:t>Wyliczenie punktów zostanie dokonane z dokładnością do dwóch miejsc po przecinku, zgodnie                                         z matematycznymi zasadami zaokrąglania. Maksymalna łączna suma punktów we wskazanych wyżej kryteriach  – 100;</w:t>
      </w:r>
    </w:p>
    <w:p w14:paraId="439B056B" w14:textId="77777777" w:rsidR="00E54E91" w:rsidRPr="00E54E91" w:rsidRDefault="00E54E91" w:rsidP="00E54E91">
      <w:pPr>
        <w:numPr>
          <w:ilvl w:val="0"/>
          <w:numId w:val="6"/>
        </w:numPr>
        <w:ind w:left="851" w:hanging="284"/>
        <w:contextualSpacing/>
        <w:outlineLvl w:val="2"/>
        <w:rPr>
          <w:rFonts w:eastAsia="Calibri" w:cs="Times New Roman"/>
          <w:bCs/>
          <w:szCs w:val="26"/>
          <w:lang w:eastAsia="x-none"/>
        </w:rPr>
      </w:pPr>
      <w:r w:rsidRPr="00E54E91">
        <w:rPr>
          <w:rFonts w:eastAsia="Calibri" w:cs="Times New Roman"/>
          <w:bCs/>
          <w:szCs w:val="26"/>
          <w:lang w:eastAsia="x-none"/>
        </w:rPr>
        <w:t>Za ofertę najkorzystniejszą uznana zostanie oferta wykonawcy niepodlegającego wykluczeniu, która nie podlega odrzuceniu oraz która uzyska największą liczbę zsumowanych punktów w ramach ustalonych ww.  kryteriów oceny ofert;</w:t>
      </w:r>
    </w:p>
    <w:p w14:paraId="2D2BB9A2" w14:textId="77777777" w:rsidR="00E54E91" w:rsidRPr="00E54E91" w:rsidRDefault="00E54E91" w:rsidP="00E54E91">
      <w:pPr>
        <w:numPr>
          <w:ilvl w:val="0"/>
          <w:numId w:val="6"/>
        </w:numPr>
        <w:ind w:left="851" w:hanging="284"/>
        <w:contextualSpacing/>
        <w:outlineLvl w:val="2"/>
        <w:rPr>
          <w:rFonts w:eastAsia="Calibri" w:cs="Times New Roman"/>
          <w:bCs/>
          <w:szCs w:val="26"/>
          <w:lang w:eastAsia="x-none"/>
        </w:rPr>
      </w:pPr>
      <w:r w:rsidRPr="00E54E91">
        <w:rPr>
          <w:rFonts w:eastAsia="Calibri" w:cs="Times New Roman"/>
          <w:bCs/>
          <w:szCs w:val="26"/>
          <w:lang w:eastAsia="x-none"/>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017D3494" w14:textId="77777777" w:rsidR="00E54E91" w:rsidRPr="00E54E91" w:rsidRDefault="00E54E91" w:rsidP="00E54E91">
      <w:pPr>
        <w:numPr>
          <w:ilvl w:val="0"/>
          <w:numId w:val="6"/>
        </w:numPr>
        <w:ind w:left="851" w:hanging="284"/>
        <w:contextualSpacing/>
        <w:outlineLvl w:val="2"/>
        <w:rPr>
          <w:rFonts w:eastAsia="Calibri" w:cs="Times New Roman"/>
          <w:bCs/>
          <w:szCs w:val="26"/>
          <w:lang w:eastAsia="x-none"/>
        </w:rPr>
      </w:pPr>
      <w:r w:rsidRPr="00E54E91">
        <w:rPr>
          <w:rFonts w:eastAsia="Calibri" w:cs="Times New Roman"/>
          <w:bCs/>
          <w:szCs w:val="26"/>
          <w:lang w:eastAsia="x-none"/>
        </w:rPr>
        <w:lastRenderedPageBreak/>
        <w:t>Jeżeli oferty otrzymały taką samą ocenę w kryterium o najwyższej wadze, Zamawiający wybiera ofertę z najniższą ceną lub najniższym kosztem;</w:t>
      </w:r>
    </w:p>
    <w:p w14:paraId="3B56B223" w14:textId="77777777" w:rsidR="00E54E91" w:rsidRPr="00E54E91" w:rsidRDefault="00E54E91" w:rsidP="00E54E91">
      <w:pPr>
        <w:numPr>
          <w:ilvl w:val="0"/>
          <w:numId w:val="6"/>
        </w:numPr>
        <w:ind w:left="851" w:hanging="284"/>
        <w:contextualSpacing/>
        <w:outlineLvl w:val="2"/>
        <w:rPr>
          <w:rFonts w:eastAsia="Calibri" w:cs="Times New Roman"/>
          <w:bCs/>
          <w:szCs w:val="26"/>
          <w:lang w:eastAsia="x-none"/>
        </w:rPr>
      </w:pPr>
      <w:r w:rsidRPr="00E54E91">
        <w:rPr>
          <w:rFonts w:eastAsia="Calibri" w:cs="Times New Roman"/>
          <w:bCs/>
          <w:szCs w:val="26"/>
          <w:lang w:eastAsia="x-none"/>
        </w:rPr>
        <w:t>Jeżeli nie można dokonać wyboru oferty w sposób, o którym mowa w pkt 7, Zamawiający wzywa wykonawców, którzy złożyli te oferty, do złożenia w terminie określonym przez Zamawiającego ofert dodatkowych zawierających nową cenę lub koszt.</w:t>
      </w:r>
    </w:p>
    <w:p w14:paraId="201400F2" w14:textId="77777777" w:rsidR="00F85C46" w:rsidRPr="00E054BA" w:rsidRDefault="00F85C46" w:rsidP="007B756E">
      <w:pPr>
        <w:pStyle w:val="Nagwek2"/>
        <w:numPr>
          <w:ilvl w:val="0"/>
          <w:numId w:val="27"/>
        </w:numPr>
        <w:ind w:left="567" w:hanging="283"/>
      </w:pPr>
      <w:r w:rsidRPr="00E054BA">
        <w:t>Zawiadomienie o wyborze najkorzystniejszej oferty.</w:t>
      </w:r>
    </w:p>
    <w:p w14:paraId="37CCE3CB" w14:textId="03E8EE44" w:rsidR="003636A2" w:rsidRPr="003636A2" w:rsidRDefault="003636A2" w:rsidP="007B756E">
      <w:pPr>
        <w:pStyle w:val="Nagwek3"/>
        <w:numPr>
          <w:ilvl w:val="0"/>
          <w:numId w:val="28"/>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7B756E">
      <w:pPr>
        <w:pStyle w:val="Nagwek4"/>
        <w:numPr>
          <w:ilvl w:val="0"/>
          <w:numId w:val="39"/>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4B11BC">
      <w:pPr>
        <w:pStyle w:val="Nagwek3"/>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49316B">
      <w:pPr>
        <w:pStyle w:val="Nagwek1"/>
      </w:pPr>
      <w:bookmarkStart w:id="31"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1"/>
      <w:r w:rsidRPr="00E054BA">
        <w:t xml:space="preserve"> </w:t>
      </w:r>
    </w:p>
    <w:p w14:paraId="694895E2" w14:textId="3A5A6690" w:rsidR="00ED6871" w:rsidRDefault="00ED6871" w:rsidP="007B756E">
      <w:pPr>
        <w:pStyle w:val="Nagwek2"/>
        <w:numPr>
          <w:ilvl w:val="0"/>
          <w:numId w:val="29"/>
        </w:numPr>
        <w:ind w:left="567" w:hanging="283"/>
      </w:pPr>
      <w:r>
        <w:t>Formalności niezbędne przed zawarciem umowy.</w:t>
      </w:r>
    </w:p>
    <w:p w14:paraId="2365E6A8" w14:textId="52F948DA" w:rsidR="00F85C46" w:rsidRPr="00ED6871" w:rsidRDefault="00ED6871" w:rsidP="007B756E">
      <w:pPr>
        <w:pStyle w:val="Nagwek3"/>
        <w:numPr>
          <w:ilvl w:val="0"/>
          <w:numId w:val="30"/>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8D17EC">
        <w:t>,</w:t>
      </w:r>
      <w:r w:rsidR="00052289">
        <w:t xml:space="preserve">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7B756E">
      <w:pPr>
        <w:pStyle w:val="Nagwek3"/>
        <w:numPr>
          <w:ilvl w:val="0"/>
          <w:numId w:val="30"/>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lastRenderedPageBreak/>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E1CB3">
      <w:pPr>
        <w:pStyle w:val="Nagwek2"/>
        <w:numPr>
          <w:ilvl w:val="0"/>
          <w:numId w:val="7"/>
        </w:numPr>
        <w:ind w:left="567" w:hanging="283"/>
      </w:pPr>
      <w:r>
        <w:t xml:space="preserve">Zabezpieczenie należytego wykonania umowy. </w:t>
      </w:r>
    </w:p>
    <w:p w14:paraId="7D3AA8DC" w14:textId="05883C2A" w:rsidR="00A126C9" w:rsidRPr="00A126C9" w:rsidRDefault="00A126C9" w:rsidP="00EF4844">
      <w:pPr>
        <w:pStyle w:val="Nagwek3"/>
        <w:numPr>
          <w:ilvl w:val="0"/>
          <w:numId w:val="57"/>
        </w:numPr>
        <w:ind w:left="851" w:hanging="284"/>
        <w:rPr>
          <w:rFonts w:cs="Arial"/>
        </w:rPr>
      </w:pPr>
      <w:bookmarkStart w:id="32" w:name="_Toc62396901"/>
      <w:r w:rsidRPr="00A126C9">
        <w:rPr>
          <w:rFonts w:cs="Arial"/>
        </w:rPr>
        <w:t xml:space="preserve">Wykonawca, którego oferta zostanie uznana za najkorzystniejszą, zobowiązany będzie do wniesienia przed zawarciem umowy zabezpieczenia należytego wykonania umowy w wysokości </w:t>
      </w:r>
      <w:r w:rsidR="00634D85">
        <w:rPr>
          <w:rFonts w:cs="Arial"/>
          <w:b/>
        </w:rPr>
        <w:t>5</w:t>
      </w:r>
      <w:r w:rsidRPr="00173EFC">
        <w:rPr>
          <w:rFonts w:cs="Arial"/>
          <w:b/>
        </w:rPr>
        <w:t>%</w:t>
      </w:r>
      <w:r w:rsidRPr="00A126C9">
        <w:rPr>
          <w:rFonts w:cs="Arial"/>
        </w:rPr>
        <w:t xml:space="preserve"> </w:t>
      </w:r>
      <w:r w:rsidR="008D17EC">
        <w:rPr>
          <w:rFonts w:cs="Arial"/>
        </w:rPr>
        <w:t xml:space="preserve">ceny </w:t>
      </w:r>
      <w:r w:rsidR="008D17EC">
        <w:t xml:space="preserve">całkowitej podanej w </w:t>
      </w:r>
      <w:r w:rsidR="008D17EC" w:rsidRPr="008D17EC">
        <w:t>ofercie</w:t>
      </w:r>
      <w:r w:rsidR="00705F2E">
        <w:rPr>
          <w:rFonts w:cs="Arial"/>
        </w:rPr>
        <w:t>.</w:t>
      </w:r>
    </w:p>
    <w:p w14:paraId="4E6CEE84" w14:textId="77777777" w:rsidR="00A126C9" w:rsidRPr="00A126C9" w:rsidRDefault="00A126C9" w:rsidP="00A126C9">
      <w:pPr>
        <w:pStyle w:val="Nagwek3"/>
        <w:ind w:left="851" w:hanging="284"/>
        <w:rPr>
          <w:rFonts w:cs="Arial"/>
        </w:rPr>
      </w:pPr>
      <w:r w:rsidRPr="00A126C9">
        <w:rPr>
          <w:rFonts w:cs="Arial"/>
        </w:rPr>
        <w:t>Zabezpieczenie może być wnoszone według wyboru Wykonawcy w jednej lub w kilku następujących formach:</w:t>
      </w:r>
    </w:p>
    <w:p w14:paraId="44071BB0" w14:textId="77777777" w:rsidR="00A126C9" w:rsidRPr="00071EC8" w:rsidRDefault="00A126C9" w:rsidP="00EF4844">
      <w:pPr>
        <w:pStyle w:val="Nagwek4"/>
        <w:numPr>
          <w:ilvl w:val="0"/>
          <w:numId w:val="58"/>
        </w:numPr>
        <w:ind w:left="1134" w:hanging="283"/>
      </w:pPr>
      <w:r w:rsidRPr="00071EC8">
        <w:t xml:space="preserve">w pieniądzu na rachunek Zamawiającego: ING Bank Śląski Spółka Akcyjna o/Katowice, nr rachunku: </w:t>
      </w:r>
      <w:r w:rsidRPr="00A126C9">
        <w:rPr>
          <w:b/>
        </w:rPr>
        <w:t>81 1050 1214 1000 0023 6669 9904</w:t>
      </w:r>
      <w:r w:rsidRPr="00071EC8">
        <w:t xml:space="preserve"> lub</w:t>
      </w:r>
    </w:p>
    <w:p w14:paraId="5FBE11B1" w14:textId="77777777" w:rsidR="00A126C9" w:rsidRPr="00071EC8" w:rsidRDefault="00A126C9" w:rsidP="00A86BED">
      <w:pPr>
        <w:pStyle w:val="Nagwek4"/>
        <w:numPr>
          <w:ilvl w:val="0"/>
          <w:numId w:val="58"/>
        </w:numPr>
        <w:ind w:left="1134" w:hanging="283"/>
      </w:pPr>
      <w:r w:rsidRPr="00071EC8">
        <w:t>w poręczeniach bankowych lub poręczeniach spółdzielczej kasy oszczędnościowo-kredytowej, z tym że zobowiązanie kasy jest zawsze zobowiązaniem pieniężnym lub</w:t>
      </w:r>
    </w:p>
    <w:p w14:paraId="19B99C94" w14:textId="77777777" w:rsidR="00A126C9" w:rsidRPr="00C01696" w:rsidRDefault="00A126C9" w:rsidP="00A86BED">
      <w:pPr>
        <w:pStyle w:val="Nagwek4"/>
        <w:numPr>
          <w:ilvl w:val="0"/>
          <w:numId w:val="58"/>
        </w:numPr>
        <w:ind w:left="1134" w:hanging="283"/>
      </w:pPr>
      <w:r w:rsidRPr="00C01696">
        <w:t>w gwarancjach bankowych lub</w:t>
      </w:r>
    </w:p>
    <w:p w14:paraId="00B8951D" w14:textId="77777777" w:rsidR="00A126C9" w:rsidRPr="00C01696" w:rsidRDefault="00A126C9" w:rsidP="00A86BED">
      <w:pPr>
        <w:pStyle w:val="Nagwek4"/>
        <w:numPr>
          <w:ilvl w:val="0"/>
          <w:numId w:val="58"/>
        </w:numPr>
        <w:ind w:left="1134" w:hanging="283"/>
      </w:pPr>
      <w:r w:rsidRPr="00C01696">
        <w:t>w gwarancjach ubezpieczeniowych lub</w:t>
      </w:r>
    </w:p>
    <w:p w14:paraId="443D279E" w14:textId="77777777" w:rsidR="00A126C9" w:rsidRPr="00C01696" w:rsidRDefault="00A126C9" w:rsidP="00A86BED">
      <w:pPr>
        <w:pStyle w:val="Nagwek4"/>
        <w:numPr>
          <w:ilvl w:val="0"/>
          <w:numId w:val="58"/>
        </w:numPr>
        <w:ind w:left="1134" w:hanging="283"/>
      </w:pPr>
      <w:r w:rsidRPr="00C01696">
        <w:t>poręczeniach udzielanych przez podmioty, o których mowa w art. 6b ust. 5 pkt. 2 ustawy z dnia 9 listopada 2000 r. o utworzeniu Polskiej Agencji Rozwoju Przedsiębiorczości</w:t>
      </w:r>
    </w:p>
    <w:p w14:paraId="7925A712" w14:textId="371908DF" w:rsidR="00A126C9" w:rsidRPr="00270B17" w:rsidRDefault="00A126C9" w:rsidP="00270B17">
      <w:pPr>
        <w:pStyle w:val="Nagwek3"/>
        <w:ind w:left="851" w:hanging="284"/>
        <w:rPr>
          <w:rFonts w:cs="Arial"/>
        </w:rPr>
      </w:pPr>
      <w:r w:rsidRPr="00270B17">
        <w:rPr>
          <w:rFonts w:cs="Arial"/>
        </w:rPr>
        <w:t xml:space="preserve">Zamawiający nie wyraża zgody na wnoszenie zabezpieczenia w innych formach niż wymienione w </w:t>
      </w:r>
      <w:r w:rsidR="00270B17">
        <w:rPr>
          <w:rFonts w:cs="Arial"/>
        </w:rPr>
        <w:t>pkt 2</w:t>
      </w:r>
      <w:r w:rsidRPr="00270B17">
        <w:rPr>
          <w:rFonts w:cs="Arial"/>
        </w:rPr>
        <w:t xml:space="preserve"> powyżej.</w:t>
      </w:r>
    </w:p>
    <w:p w14:paraId="34875E91" w14:textId="285F072F" w:rsidR="00A126C9" w:rsidRPr="00270B17" w:rsidRDefault="00A126C9" w:rsidP="00270B17">
      <w:pPr>
        <w:pStyle w:val="Nagwek3"/>
        <w:ind w:left="851" w:hanging="284"/>
        <w:rPr>
          <w:rFonts w:cs="Arial"/>
        </w:rPr>
      </w:pPr>
      <w:r w:rsidRPr="00270B17">
        <w:rPr>
          <w:rFonts w:cs="Arial"/>
        </w:rPr>
        <w:t xml:space="preserve">W trakcie realizacji umowy Wykonawca może dokonać zmiany formy zabezpieczenia na jedną lub kilka form, o których mowa w </w:t>
      </w:r>
      <w:r w:rsidR="00390B47">
        <w:rPr>
          <w:rFonts w:cs="Arial"/>
        </w:rPr>
        <w:t>pkt 2</w:t>
      </w:r>
      <w:r w:rsidRPr="00270B17">
        <w:rPr>
          <w:rFonts w:cs="Arial"/>
        </w:rPr>
        <w:t>. Zmiana formy zabezpieczenia jest dokonywana z zachowaniem ciągłości zabezpieczenia i bez zmniejszenia jego wysokości.</w:t>
      </w:r>
    </w:p>
    <w:p w14:paraId="4843B26C" w14:textId="001DA125" w:rsidR="00A126C9" w:rsidRPr="00270B17" w:rsidRDefault="00A126C9" w:rsidP="00270B17">
      <w:pPr>
        <w:pStyle w:val="Nagwek3"/>
        <w:ind w:left="851" w:hanging="284"/>
        <w:rPr>
          <w:rFonts w:cs="Arial"/>
        </w:rPr>
      </w:pPr>
      <w:r w:rsidRPr="00270B17">
        <w:rPr>
          <w:rFonts w:cs="Arial"/>
        </w:rPr>
        <w:t xml:space="preserve">Zabezpieczenie służy pokryciu roszczeń z tytułu niewykonania lub nienależytego wykonania umowy. Zamawiający dokona zwrotu zabezpieczenia </w:t>
      </w:r>
      <w:r w:rsidR="00390B47">
        <w:rPr>
          <w:rFonts w:cs="Arial"/>
        </w:rPr>
        <w:t>w terminie</w:t>
      </w:r>
      <w:r w:rsidRPr="00270B17">
        <w:rPr>
          <w:rFonts w:cs="Arial"/>
        </w:rPr>
        <w:t xml:space="preserve"> 30 dni </w:t>
      </w:r>
      <w:bookmarkStart w:id="33" w:name="_Hlk66778426"/>
      <w:r w:rsidRPr="00270B17">
        <w:rPr>
          <w:rFonts w:cs="Arial"/>
        </w:rPr>
        <w:t>od dnia wykonania zamówienia i uznania przez Zamawiającego za należycie wykonane</w:t>
      </w:r>
      <w:bookmarkEnd w:id="33"/>
      <w:r w:rsidRPr="00270B17">
        <w:rPr>
          <w:rFonts w:cs="Arial"/>
        </w:rPr>
        <w:t>.</w:t>
      </w:r>
    </w:p>
    <w:p w14:paraId="6820B997" w14:textId="46DB0A0F" w:rsidR="00A126C9" w:rsidRPr="00270B17" w:rsidRDefault="00390B47" w:rsidP="00270B17">
      <w:pPr>
        <w:pStyle w:val="Nagwek3"/>
        <w:ind w:left="851" w:hanging="284"/>
        <w:rPr>
          <w:rFonts w:cs="Arial"/>
        </w:rPr>
      </w:pPr>
      <w:r>
        <w:rPr>
          <w:rFonts w:cs="Arial"/>
        </w:rPr>
        <w:t xml:space="preserve">Zamawiający pozostawi na zabezpieczenie roszczeń z tytułu rękojmi za wady </w:t>
      </w:r>
      <w:r w:rsidR="005F5111">
        <w:rPr>
          <w:rFonts w:cs="Arial"/>
        </w:rPr>
        <w:t xml:space="preserve">i gwarancji </w:t>
      </w:r>
      <w:r>
        <w:rPr>
          <w:rFonts w:cs="Arial"/>
        </w:rPr>
        <w:t xml:space="preserve">kwotę nieprzekraczającą </w:t>
      </w:r>
      <w:r w:rsidR="00A126C9" w:rsidRPr="00270B17">
        <w:rPr>
          <w:rFonts w:cs="Arial"/>
        </w:rPr>
        <w:t xml:space="preserve">30% </w:t>
      </w:r>
      <w:r>
        <w:rPr>
          <w:rFonts w:cs="Arial"/>
        </w:rPr>
        <w:t>zabezpieczenia, która</w:t>
      </w:r>
      <w:r w:rsidR="00A126C9" w:rsidRPr="00270B17">
        <w:rPr>
          <w:rFonts w:cs="Arial"/>
        </w:rPr>
        <w:t xml:space="preserve"> zostanie zwrócona Wykonawcy nie później niż w 15. dniu po upływie </w:t>
      </w:r>
      <w:r>
        <w:rPr>
          <w:rFonts w:cs="Arial"/>
        </w:rPr>
        <w:t>okresu</w:t>
      </w:r>
      <w:r w:rsidR="00A126C9" w:rsidRPr="00270B17">
        <w:rPr>
          <w:rFonts w:cs="Arial"/>
        </w:rPr>
        <w:t xml:space="preserve"> rękojmi</w:t>
      </w:r>
      <w:r>
        <w:rPr>
          <w:rFonts w:cs="Arial"/>
        </w:rPr>
        <w:t xml:space="preserve"> za wady</w:t>
      </w:r>
      <w:r w:rsidR="005F5111">
        <w:rPr>
          <w:rFonts w:cs="Arial"/>
        </w:rPr>
        <w:t xml:space="preserve"> i  gwarancji</w:t>
      </w:r>
      <w:r w:rsidR="003E17F0">
        <w:rPr>
          <w:rFonts w:cs="Arial"/>
        </w:rPr>
        <w:t>.</w:t>
      </w:r>
    </w:p>
    <w:p w14:paraId="4A7CC653" w14:textId="77777777" w:rsidR="00A126C9" w:rsidRPr="00270B17" w:rsidRDefault="00A126C9" w:rsidP="00270B17">
      <w:pPr>
        <w:pStyle w:val="Nagwek3"/>
        <w:ind w:left="851" w:hanging="284"/>
        <w:rPr>
          <w:rFonts w:cs="Arial"/>
        </w:rPr>
      </w:pPr>
      <w:r w:rsidRPr="00270B17">
        <w:rPr>
          <w:rFonts w:cs="Arial"/>
        </w:rPr>
        <w:t>Jeżeli zabezpieczenie zostanie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FD12A48" w14:textId="77777777" w:rsidR="00A126C9" w:rsidRPr="00270B17" w:rsidRDefault="00A126C9" w:rsidP="00270B17">
      <w:pPr>
        <w:pStyle w:val="Nagwek3"/>
        <w:ind w:left="851" w:hanging="284"/>
        <w:rPr>
          <w:rFonts w:cs="Arial"/>
        </w:rPr>
      </w:pPr>
      <w:r w:rsidRPr="00270B17">
        <w:rPr>
          <w:rFonts w:cs="Arial"/>
        </w:rPr>
        <w:t>Wymagania dotyczące zabezpieczenia należytego wykonania umowy w formie gwarancji i poręczeń:</w:t>
      </w:r>
    </w:p>
    <w:p w14:paraId="064FD49E" w14:textId="178C4205" w:rsidR="00A126C9" w:rsidRDefault="00A126C9" w:rsidP="00EF4844">
      <w:pPr>
        <w:pStyle w:val="Nagwek4"/>
        <w:numPr>
          <w:ilvl w:val="0"/>
          <w:numId w:val="59"/>
        </w:numPr>
        <w:ind w:left="1134" w:hanging="283"/>
        <w:rPr>
          <w:lang w:val="pl-PL"/>
        </w:rPr>
      </w:pPr>
      <w:r w:rsidRPr="00C01696">
        <w:t xml:space="preserve">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w:t>
      </w:r>
      <w:r w:rsidRPr="00C01696">
        <w:lastRenderedPageBreak/>
        <w:t xml:space="preserve">obejmować również okres rękojmi za wady </w:t>
      </w:r>
      <w:r w:rsidR="00390B47">
        <w:rPr>
          <w:lang w:val="pl-PL"/>
        </w:rPr>
        <w:t xml:space="preserve">lub gwarancji </w:t>
      </w:r>
      <w:r w:rsidRPr="00C01696">
        <w:t xml:space="preserve">zgodnie z postanowieniami </w:t>
      </w:r>
      <w:r w:rsidR="00390B47">
        <w:rPr>
          <w:lang w:val="pl-PL"/>
        </w:rPr>
        <w:t>pkt 5 i 6</w:t>
      </w:r>
      <w:r w:rsidRPr="00C01696">
        <w:t xml:space="preserve"> niniejszego </w:t>
      </w:r>
      <w:r w:rsidR="00115B37">
        <w:rPr>
          <w:lang w:val="pl-PL"/>
        </w:rPr>
        <w:t>ustępu</w:t>
      </w:r>
      <w:r w:rsidR="00927CD1">
        <w:rPr>
          <w:lang w:val="pl-PL"/>
        </w:rPr>
        <w:t xml:space="preserve"> </w:t>
      </w:r>
      <w:r w:rsidRPr="00C01696">
        <w:t>oraz zgodnie z postanowieniami wzoru umowy – załącznika nr 3 do SWZ</w:t>
      </w:r>
      <w:r w:rsidR="00390B47">
        <w:rPr>
          <w:lang w:val="pl-PL"/>
        </w:rPr>
        <w:t>.</w:t>
      </w:r>
    </w:p>
    <w:p w14:paraId="3F9C5750" w14:textId="14F35A7D" w:rsidR="00A126C9" w:rsidRPr="00C01696" w:rsidRDefault="00A126C9" w:rsidP="00EF4844">
      <w:pPr>
        <w:pStyle w:val="Nagwek4"/>
        <w:numPr>
          <w:ilvl w:val="0"/>
          <w:numId w:val="59"/>
        </w:numPr>
        <w:ind w:left="1134" w:hanging="283"/>
      </w:pPr>
      <w:r w:rsidRPr="00C01696">
        <w:t>zobowiązanie gwaranta/poręczyciela winno być: nieodwołalne, bezwarunkowe, płatne na pierwsze żądanie beneficjenta/wierzyciela (Zamawiającego) oraz obejmować roszczenia Zamawiającego wynikające z tytułu niewykonania lu</w:t>
      </w:r>
      <w:r>
        <w:t>b nienależytego wykonania umowy</w:t>
      </w:r>
      <w:r w:rsidR="00927CD1">
        <w:rPr>
          <w:lang w:val="pl-PL"/>
        </w:rPr>
        <w:t>,</w:t>
      </w:r>
    </w:p>
    <w:p w14:paraId="6BCE6E74" w14:textId="6642CA2A" w:rsidR="00A126C9" w:rsidRPr="00C01696" w:rsidRDefault="00A126C9" w:rsidP="00EF4844">
      <w:pPr>
        <w:pStyle w:val="Nagwek4"/>
        <w:numPr>
          <w:ilvl w:val="0"/>
          <w:numId w:val="59"/>
        </w:numPr>
        <w:ind w:left="1134" w:hanging="283"/>
      </w:pPr>
      <w:r w:rsidRPr="00C01696">
        <w:t>powyższe warunki muszą wynikać z gwarancji lub poręczenia</w:t>
      </w:r>
      <w:r w:rsidR="00927CD1">
        <w:rPr>
          <w:lang w:val="pl-PL"/>
        </w:rPr>
        <w:t>,</w:t>
      </w:r>
    </w:p>
    <w:p w14:paraId="69704289" w14:textId="453F0718" w:rsidR="00A126C9" w:rsidRDefault="00A126C9" w:rsidP="00EF4844">
      <w:pPr>
        <w:pStyle w:val="Nagwek4"/>
        <w:numPr>
          <w:ilvl w:val="0"/>
          <w:numId w:val="59"/>
        </w:numPr>
        <w:ind w:left="1134" w:hanging="283"/>
        <w:rPr>
          <w:lang w:val="pl-PL"/>
        </w:rPr>
      </w:pPr>
      <w:r w:rsidRPr="00C01696">
        <w:t>gwarancja/poręczenie winny spełniać wymogi określone we właściwych przepisach</w:t>
      </w:r>
      <w:r w:rsidR="0027462C">
        <w:rPr>
          <w:lang w:val="pl-PL"/>
        </w:rPr>
        <w:t>.</w:t>
      </w:r>
    </w:p>
    <w:p w14:paraId="1E000D85" w14:textId="357D7C00" w:rsidR="007927BF" w:rsidRDefault="008D17EC" w:rsidP="00FF076A">
      <w:pPr>
        <w:pStyle w:val="Nagwek3"/>
        <w:ind w:left="851" w:hanging="284"/>
      </w:pPr>
      <w:r>
        <w:t>Z</w:t>
      </w:r>
      <w:r w:rsidRPr="007927BF">
        <w:t xml:space="preserve">godnie z art. </w:t>
      </w:r>
      <w:r>
        <w:t>462 ust. 3</w:t>
      </w:r>
      <w:r w:rsidRPr="007927BF">
        <w:t xml:space="preserve"> ustawy </w:t>
      </w:r>
      <w:proofErr w:type="spellStart"/>
      <w:r w:rsidRPr="007927BF">
        <w:t>Pzp</w:t>
      </w:r>
      <w:proofErr w:type="spellEnd"/>
      <w:r>
        <w:t>, w</w:t>
      </w:r>
      <w:r w:rsidR="007927BF">
        <w:t xml:space="preserve"> przypadku zamówienia na </w:t>
      </w:r>
      <w:r>
        <w:t xml:space="preserve">roboty budowlane oraz </w:t>
      </w:r>
      <w:r w:rsidR="007927BF">
        <w:t xml:space="preserve">usługi, które mają być wykonane w miejscu podlegającym bezpośredniemu nadzorowi </w:t>
      </w:r>
      <w:r>
        <w:t>Z</w:t>
      </w:r>
      <w:r w:rsidR="007927BF">
        <w:t xml:space="preserve">amawiającego, </w:t>
      </w:r>
      <w:r>
        <w:t>Z</w:t>
      </w:r>
      <w:r w:rsidR="007927BF" w:rsidRPr="007927BF">
        <w:t xml:space="preserve">amawiający żąda, aby przed przystąpieniem do wykonania zamówienia </w:t>
      </w:r>
      <w:r w:rsidR="007927BF">
        <w:t>wy</w:t>
      </w:r>
      <w:r w:rsidR="007927BF" w:rsidRPr="007927BF">
        <w:t>konawca</w:t>
      </w:r>
      <w:r w:rsidR="007927BF">
        <w:t xml:space="preserve"> podał nazwy, dane kontaktowe oraz przedstawicieli, podwykonawców zaangażowanych w </w:t>
      </w:r>
      <w:r w:rsidR="002E3748">
        <w:t xml:space="preserve">takie </w:t>
      </w:r>
      <w:r>
        <w:t xml:space="preserve">roboty budowlane lub </w:t>
      </w:r>
      <w:r w:rsidR="007927BF">
        <w:t>usługi</w:t>
      </w:r>
      <w:r w:rsidR="002E3748">
        <w:t>, jeżeli są</w:t>
      </w:r>
      <w:r w:rsidR="007927BF" w:rsidRPr="007927BF">
        <w:t xml:space="preserve"> już znan</w:t>
      </w:r>
      <w:r w:rsidR="002E3748">
        <w:t>i</w:t>
      </w:r>
      <w:r w:rsidR="007927BF" w:rsidRPr="007927BF">
        <w:t>. Wykonawca zawiad</w:t>
      </w:r>
      <w:r w:rsidR="002E3748">
        <w:t>amia z</w:t>
      </w:r>
      <w:r w:rsidR="007927BF" w:rsidRPr="007927BF">
        <w:t xml:space="preserve">amawiającego o wszelkich zmianach </w:t>
      </w:r>
      <w:r w:rsidR="002E3748">
        <w:t xml:space="preserve">w odniesieniu do informacji, o których mowa w </w:t>
      </w:r>
      <w:proofErr w:type="spellStart"/>
      <w:r w:rsidR="002E3748">
        <w:t>zd</w:t>
      </w:r>
      <w:proofErr w:type="spellEnd"/>
      <w:r w:rsidR="002E3748">
        <w:t>. 1</w:t>
      </w:r>
      <w:r w:rsidR="007927BF" w:rsidRPr="007927BF">
        <w:t>,</w:t>
      </w:r>
      <w:r w:rsidR="002E3748">
        <w:t xml:space="preserve"> w trakcie realizacji zamówienia, a także przekazuje wymagane informacje na temat nowych podwykonawców, którym w późniejszym okresie zamierza powierzyć realizację </w:t>
      </w:r>
      <w:r>
        <w:t xml:space="preserve">robót budowlanych lub </w:t>
      </w:r>
      <w:r w:rsidR="002E3748">
        <w:t xml:space="preserve">usług. </w:t>
      </w:r>
    </w:p>
    <w:p w14:paraId="6E436CEC" w14:textId="0BA7E9EC" w:rsidR="00BD70CD" w:rsidRDefault="00BD70CD" w:rsidP="00BD70CD">
      <w:pPr>
        <w:pStyle w:val="Nagwek3"/>
        <w:ind w:left="851" w:hanging="284"/>
      </w:pPr>
      <w:r>
        <w:t xml:space="preserve">Zamawiający zastrzega, iż najpóźniej przed przystąpieniem do wykonywania zamówienia </w:t>
      </w:r>
      <w:r w:rsidRPr="00BD70CD">
        <w:rPr>
          <w:b/>
        </w:rPr>
        <w:t>może zażądać</w:t>
      </w:r>
      <w:r>
        <w:t xml:space="preserve"> okazania dokumentów potwierdzających posiadanie przez osoby uczestniczące w wykonywaniu zamówienia wymaganych w niniejszej SWZ uprawnień (kwalifikacji oraz prawa wykonywania zawodu). Odmowa okazania powyższych dokumentów lub brak wymaganych dokumentów będzie skutkować odstąpieniem od umowy z przyczyn dotyczących Wykonawcy, zgodnie z zapisami wzoru umowy (załącznik nr 3 do SWZ). </w:t>
      </w:r>
    </w:p>
    <w:p w14:paraId="2BB69D89" w14:textId="77777777" w:rsidR="00BD70CD" w:rsidRDefault="00BD70CD" w:rsidP="00BD70CD">
      <w:pPr>
        <w:pStyle w:val="Nagwek3"/>
        <w:ind w:left="851" w:hanging="284"/>
      </w:pPr>
      <w:r>
        <w:t>Wykonawca jest zobowiązany na każde żądanie Zamawiającego, na każdym etapie realizacji zamówienia, okazać niezwłocznie powyższe dokumenty. Brak okazania dokumentu/ów skutkować będzie niedopuszczeniem osób, których dokument/y dotyczy/-ą do wykonywania czynności/pełnienia funkcji.</w:t>
      </w:r>
    </w:p>
    <w:p w14:paraId="7AAEFF59" w14:textId="1256C40B" w:rsidR="00C44DA1" w:rsidRDefault="00C44DA1" w:rsidP="00C44DA1">
      <w:pPr>
        <w:pStyle w:val="Nagwek3"/>
        <w:numPr>
          <w:ilvl w:val="0"/>
          <w:numId w:val="6"/>
        </w:numPr>
        <w:ind w:left="851" w:hanging="284"/>
      </w:pPr>
      <w:r w:rsidRPr="00913037">
        <w:t xml:space="preserve">Wykonawca zobowiązany jest najpóźniej w dniu przekazania terenu budowy, przed jego przekazaniem, do przedłożenia Zamawiającemu </w:t>
      </w:r>
      <w:r w:rsidR="005175A0" w:rsidRPr="005175A0">
        <w:t>kosztorys</w:t>
      </w:r>
      <w:r w:rsidR="00A805CE">
        <w:t>u</w:t>
      </w:r>
      <w:r w:rsidR="005175A0" w:rsidRPr="005175A0">
        <w:t xml:space="preserve"> ofertow</w:t>
      </w:r>
      <w:r w:rsidR="00A805CE">
        <w:t>ego</w:t>
      </w:r>
      <w:r w:rsidR="005175A0" w:rsidRPr="005175A0">
        <w:t xml:space="preserve"> sporządzon</w:t>
      </w:r>
      <w:r w:rsidR="00A805CE">
        <w:t>ego</w:t>
      </w:r>
      <w:r w:rsidR="005175A0" w:rsidRPr="005175A0">
        <w:t xml:space="preserve"> metodą kalkulacji </w:t>
      </w:r>
      <w:r w:rsidR="00174F32">
        <w:t>uproszczonej</w:t>
      </w:r>
      <w:r w:rsidR="005175A0" w:rsidRPr="005175A0">
        <w:t xml:space="preserve"> na podstawie załączon</w:t>
      </w:r>
      <w:r w:rsidR="00A805CE">
        <w:t>ego</w:t>
      </w:r>
      <w:r w:rsidR="005175A0" w:rsidRPr="005175A0">
        <w:t xml:space="preserve"> do SWZ przedmiar</w:t>
      </w:r>
      <w:r w:rsidR="00A805CE">
        <w:t>u</w:t>
      </w:r>
      <w:r w:rsidR="005175A0" w:rsidRPr="005175A0">
        <w:t xml:space="preserve"> robót</w:t>
      </w:r>
      <w:r>
        <w:t xml:space="preserve">. </w:t>
      </w:r>
      <w:r w:rsidRPr="00F35053">
        <w:t>Szczegóły zawiera załącznik</w:t>
      </w:r>
      <w:r w:rsidR="007D0AE5">
        <w:t xml:space="preserve"> nr 3 do S</w:t>
      </w:r>
      <w:r w:rsidRPr="00A85DD2">
        <w:t>WZ (wzór umowy).</w:t>
      </w:r>
    </w:p>
    <w:p w14:paraId="384B0ABA" w14:textId="0F906B13" w:rsidR="00F85C46" w:rsidRPr="00E054BA" w:rsidRDefault="00F85C46" w:rsidP="0049316B">
      <w:pPr>
        <w:pStyle w:val="Nagwek1"/>
      </w:pPr>
      <w:r w:rsidRPr="00E054BA">
        <w:t>Pouczenie o środkach o</w:t>
      </w:r>
      <w:r w:rsidR="00FE10A7">
        <w:t>chrony prawnej przysługujących w</w:t>
      </w:r>
      <w:r w:rsidRPr="00E054BA">
        <w:t>ykonawcy</w:t>
      </w:r>
      <w:r w:rsidR="00C32198">
        <w:t>.</w:t>
      </w:r>
      <w:bookmarkEnd w:id="32"/>
    </w:p>
    <w:p w14:paraId="3BC5A71B" w14:textId="6B0D4612" w:rsidR="003E05AE" w:rsidRDefault="003E05AE" w:rsidP="007B756E">
      <w:pPr>
        <w:pStyle w:val="Nagwek2"/>
        <w:numPr>
          <w:ilvl w:val="0"/>
          <w:numId w:val="31"/>
        </w:numPr>
        <w:ind w:left="567" w:hanging="283"/>
      </w:pPr>
      <w:r>
        <w:t>Środki ochrony prawnej.</w:t>
      </w:r>
    </w:p>
    <w:p w14:paraId="14B0310D" w14:textId="7450ABCA" w:rsidR="00F85C46" w:rsidRPr="00E054BA" w:rsidRDefault="00F85C46" w:rsidP="007B756E">
      <w:pPr>
        <w:pStyle w:val="Nagwek3"/>
        <w:numPr>
          <w:ilvl w:val="0"/>
          <w:numId w:val="32"/>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3E1CB3">
      <w:pPr>
        <w:pStyle w:val="Nagwek2"/>
        <w:numPr>
          <w:ilvl w:val="0"/>
          <w:numId w:val="7"/>
        </w:numPr>
        <w:ind w:left="567" w:hanging="283"/>
      </w:pPr>
      <w:r>
        <w:lastRenderedPageBreak/>
        <w:t>Odwołanie.</w:t>
      </w:r>
    </w:p>
    <w:p w14:paraId="25ED8D92" w14:textId="53F4FF8B" w:rsidR="00EE14B3" w:rsidRPr="00EE14B3" w:rsidRDefault="00EE14B3" w:rsidP="007B756E">
      <w:pPr>
        <w:pStyle w:val="Nagwek3"/>
        <w:numPr>
          <w:ilvl w:val="0"/>
          <w:numId w:val="33"/>
        </w:numPr>
        <w:ind w:left="851" w:hanging="284"/>
      </w:pPr>
      <w:r w:rsidRPr="00EE14B3">
        <w:t xml:space="preserve">Odwołanie przysługuje na: </w:t>
      </w:r>
    </w:p>
    <w:p w14:paraId="255CCF77" w14:textId="6DB32A9F" w:rsidR="00EE14B3" w:rsidRPr="00EE14B3" w:rsidRDefault="00EE14B3" w:rsidP="007B756E">
      <w:pPr>
        <w:pStyle w:val="Nagwek4"/>
        <w:numPr>
          <w:ilvl w:val="0"/>
          <w:numId w:val="40"/>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3AD08684" w:rsidR="00EE14B3" w:rsidRPr="00EE14B3" w:rsidRDefault="00EE14B3" w:rsidP="004B11BC">
      <w:pPr>
        <w:pStyle w:val="Nagwek3"/>
      </w:pPr>
      <w:r w:rsidRPr="00EE14B3">
        <w:t>zaniechanie czynności w postępowaniu o</w:t>
      </w:r>
      <w:r>
        <w:t xml:space="preserve"> udzielenie zamówienia</w:t>
      </w:r>
      <w:r w:rsidR="00052289">
        <w:t>, do której Z</w:t>
      </w:r>
      <w:r w:rsidRPr="00EE14B3">
        <w:t>amawiaj</w:t>
      </w:r>
      <w:r w:rsidR="00A042AB">
        <w:t>ą</w:t>
      </w:r>
      <w:r w:rsidRPr="00EE14B3">
        <w:t>cy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7B756E">
      <w:pPr>
        <w:pStyle w:val="Nagwek4"/>
        <w:numPr>
          <w:ilvl w:val="0"/>
          <w:numId w:val="41"/>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B11BC">
      <w:pPr>
        <w:pStyle w:val="Nagwek3"/>
      </w:pPr>
      <w:r w:rsidRPr="004F19BB">
        <w:t>5 dni od dnia zamieszczenia ogłoszenia w Biuletynie Zamówień Publicznych lub dokumentów zam</w:t>
      </w:r>
      <w:r>
        <w:t>ówienia na stronie internetowej</w:t>
      </w:r>
      <w:r w:rsidR="00BF753A">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B11BC">
      <w:pPr>
        <w:pStyle w:val="Nagwek3"/>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3E1CB3">
      <w:pPr>
        <w:pStyle w:val="Nagwek2"/>
        <w:numPr>
          <w:ilvl w:val="0"/>
          <w:numId w:val="7"/>
        </w:numPr>
        <w:ind w:left="567" w:hanging="283"/>
      </w:pPr>
      <w:r>
        <w:t xml:space="preserve">Skarga. </w:t>
      </w:r>
    </w:p>
    <w:p w14:paraId="6E3F5B06" w14:textId="62D5019F" w:rsidR="00EE14B3" w:rsidRDefault="00BF753A" w:rsidP="007B756E">
      <w:pPr>
        <w:pStyle w:val="Nagwek3"/>
        <w:numPr>
          <w:ilvl w:val="0"/>
          <w:numId w:val="34"/>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49316B">
      <w:pPr>
        <w:pStyle w:val="Nagwek1"/>
      </w:pPr>
      <w:bookmarkStart w:id="34" w:name="_Toc62396902"/>
      <w:r w:rsidRPr="00E054BA">
        <w:t>Informacje dodatkowe.</w:t>
      </w:r>
      <w:bookmarkEnd w:id="34"/>
    </w:p>
    <w:p w14:paraId="5B19376B" w14:textId="59623ABD" w:rsidR="00F85C46" w:rsidRPr="00743CB0" w:rsidRDefault="00FE10A7" w:rsidP="007B756E">
      <w:pPr>
        <w:pStyle w:val="Nagwek2"/>
        <w:numPr>
          <w:ilvl w:val="0"/>
          <w:numId w:val="35"/>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3E1CB3">
      <w:pPr>
        <w:pStyle w:val="Nagwek2"/>
        <w:numPr>
          <w:ilvl w:val="0"/>
          <w:numId w:val="7"/>
        </w:numPr>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3E1CB3">
      <w:pPr>
        <w:pStyle w:val="Nagwek2"/>
        <w:numPr>
          <w:ilvl w:val="0"/>
          <w:numId w:val="7"/>
        </w:numPr>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3E1CB3">
      <w:pPr>
        <w:pStyle w:val="Nagwek2"/>
        <w:numPr>
          <w:ilvl w:val="0"/>
          <w:numId w:val="7"/>
        </w:numPr>
        <w:ind w:left="567" w:hanging="283"/>
      </w:pPr>
      <w:r>
        <w:lastRenderedPageBreak/>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7B756E">
      <w:pPr>
        <w:pStyle w:val="Nagwek3"/>
        <w:numPr>
          <w:ilvl w:val="0"/>
          <w:numId w:val="42"/>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829A5AE" w:rsidR="00F85C46" w:rsidRPr="007B756E" w:rsidRDefault="00F85C46" w:rsidP="003E1CB3">
      <w:pPr>
        <w:pStyle w:val="Nagwek2"/>
        <w:numPr>
          <w:ilvl w:val="0"/>
          <w:numId w:val="7"/>
        </w:numPr>
        <w:ind w:left="567" w:hanging="283"/>
      </w:pPr>
      <w:r w:rsidRPr="007B756E">
        <w:t>Ochrona danych osobowych.</w:t>
      </w:r>
    </w:p>
    <w:p w14:paraId="3E682F34" w14:textId="77777777" w:rsidR="002C1DB9" w:rsidRPr="00E054BA" w:rsidRDefault="002C1DB9" w:rsidP="00EF4844">
      <w:pPr>
        <w:pStyle w:val="Nagwek3"/>
        <w:numPr>
          <w:ilvl w:val="0"/>
          <w:numId w:val="73"/>
        </w:numPr>
      </w:pPr>
      <w:r w:rsidRPr="00E054BA">
        <w:t>Klauzula informacyjna dotycząca przetwarzania danych osobowych bezpośrednio od osoby fizycznej, której dane dotyczą, w celu związanym z postępowaniem o ud</w:t>
      </w:r>
      <w:r>
        <w:t>zielenie zamówienia publicznego;</w:t>
      </w:r>
    </w:p>
    <w:p w14:paraId="3DE7A5E6" w14:textId="77777777" w:rsidR="002C1DB9" w:rsidRPr="005E296F" w:rsidRDefault="002C1DB9" w:rsidP="002C1DB9">
      <w:pPr>
        <w:pStyle w:val="Nagwek3"/>
        <w:numPr>
          <w:ilvl w:val="0"/>
          <w:numId w:val="0"/>
        </w:numPr>
        <w:ind w:left="928"/>
      </w:pPr>
      <w:r w:rsidRPr="005E296F">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AD43162" w14:textId="77777777" w:rsidR="002C1DB9" w:rsidRPr="00290FFD" w:rsidRDefault="002C1DB9" w:rsidP="00EF4844">
      <w:pPr>
        <w:pStyle w:val="Nagwek4"/>
        <w:numPr>
          <w:ilvl w:val="0"/>
          <w:numId w:val="74"/>
        </w:numPr>
        <w:ind w:left="1134" w:hanging="283"/>
      </w:pPr>
      <w:r w:rsidRPr="00290FFD">
        <w:t>Administrator danych osobowych. Administratorem Pani/Pana danych osobowych będzie Uniwersytet Śląski w Katowicach. Kontakt z administratorem danych osobowych możliwy jest w formie:</w:t>
      </w:r>
    </w:p>
    <w:p w14:paraId="39776BB9" w14:textId="77777777" w:rsidR="002C1DB9" w:rsidRPr="00D052E5" w:rsidRDefault="002C1DB9" w:rsidP="00EF4844">
      <w:pPr>
        <w:numPr>
          <w:ilvl w:val="0"/>
          <w:numId w:val="6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56C5A12" w14:textId="77777777" w:rsidR="002C1DB9" w:rsidRPr="00D052E5" w:rsidRDefault="002C1DB9" w:rsidP="00EF4844">
      <w:pPr>
        <w:numPr>
          <w:ilvl w:val="0"/>
          <w:numId w:val="6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5" w:history="1">
        <w:r w:rsidRPr="00D052E5">
          <w:rPr>
            <w:rFonts w:cs="Arial"/>
            <w:b/>
            <w:szCs w:val="20"/>
            <w:u w:val="single"/>
            <w:lang w:eastAsia="ar-SA"/>
          </w:rPr>
          <w:t>administrator.danych@us.edu.pl</w:t>
        </w:r>
      </w:hyperlink>
      <w:r w:rsidRPr="00D052E5">
        <w:rPr>
          <w:rFonts w:cs="Arial"/>
          <w:b/>
          <w:szCs w:val="20"/>
          <w:lang w:eastAsia="ar-SA"/>
        </w:rPr>
        <w:t>;</w:t>
      </w:r>
    </w:p>
    <w:p w14:paraId="18C8316B" w14:textId="77777777" w:rsidR="002C1DB9" w:rsidRPr="00D052E5" w:rsidRDefault="002C1DB9" w:rsidP="004B11BC">
      <w:pPr>
        <w:pStyle w:val="Nagwek3"/>
      </w:pPr>
      <w:r w:rsidRPr="00E2645D">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31C9748" w14:textId="77777777" w:rsidR="002C1DB9" w:rsidRPr="00D052E5" w:rsidRDefault="002C1DB9" w:rsidP="00EF4844">
      <w:pPr>
        <w:numPr>
          <w:ilvl w:val="1"/>
          <w:numId w:val="6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0AE494F4" w14:textId="77777777" w:rsidR="002C1DB9" w:rsidRPr="00D052E5" w:rsidRDefault="002C1DB9" w:rsidP="00EF4844">
      <w:pPr>
        <w:numPr>
          <w:ilvl w:val="1"/>
          <w:numId w:val="6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6" w:history="1">
        <w:r w:rsidRPr="00D052E5">
          <w:rPr>
            <w:rFonts w:cs="Arial"/>
            <w:b/>
            <w:szCs w:val="20"/>
            <w:u w:val="single"/>
            <w:lang w:eastAsia="ar-SA"/>
          </w:rPr>
          <w:t>iod@us.edu.pl</w:t>
        </w:r>
      </w:hyperlink>
      <w:r w:rsidRPr="00D052E5">
        <w:rPr>
          <w:rFonts w:cs="Arial"/>
          <w:b/>
          <w:szCs w:val="20"/>
          <w:lang w:eastAsia="ar-SA"/>
        </w:rPr>
        <w:t>;</w:t>
      </w:r>
    </w:p>
    <w:p w14:paraId="7E33086A" w14:textId="009BF1A9" w:rsidR="002C1DB9" w:rsidRPr="00C44DA1" w:rsidRDefault="002C1DB9" w:rsidP="004B11BC">
      <w:pPr>
        <w:pStyle w:val="Nagwek3"/>
        <w:rPr>
          <w:b/>
        </w:rPr>
      </w:pPr>
      <w:r w:rsidRPr="005E296F">
        <w:rPr>
          <w:b/>
        </w:rPr>
        <w:t xml:space="preserve">Cel przetwarzania danych. </w:t>
      </w:r>
      <w:r w:rsidRPr="005E296F">
        <w:t>Pani/Pana dane osobowe przetwarzane będą na podstawie art. 6 ust. 1 lit. c RODO w celu związanym z postępowaniem o udzielenie zamówienia pu</w:t>
      </w:r>
      <w:r w:rsidR="00126CB6">
        <w:t xml:space="preserve">blicznego nr </w:t>
      </w:r>
      <w:r w:rsidR="002D569D" w:rsidRPr="002D569D">
        <w:t xml:space="preserve"> DZP.382.7.5.2023</w:t>
      </w:r>
      <w:r w:rsidRPr="005E296F">
        <w:t xml:space="preserve">, o nazwie: </w:t>
      </w:r>
      <w:r w:rsidRPr="00A805CE">
        <w:t>„</w:t>
      </w:r>
      <w:r w:rsidR="00A805CE" w:rsidRPr="00A805CE">
        <w:rPr>
          <w:b/>
          <w:szCs w:val="20"/>
          <w:lang w:eastAsia="en-US"/>
        </w:rPr>
        <w:t>Wymiana rozdzielni SN w budynku Wydziału Humanistycznego Uniwersytetu Śląskiego, ul. gen. Grota – Roweckiego 5 w Sosnowcu (</w:t>
      </w:r>
      <w:r w:rsidR="003C4D32">
        <w:rPr>
          <w:b/>
          <w:szCs w:val="20"/>
          <w:lang w:eastAsia="en-US"/>
        </w:rPr>
        <w:t xml:space="preserve">II etap </w:t>
      </w:r>
      <w:r w:rsidR="00A805CE" w:rsidRPr="00A805CE">
        <w:rPr>
          <w:b/>
          <w:szCs w:val="20"/>
          <w:lang w:eastAsia="en-US"/>
        </w:rPr>
        <w:t>remont</w:t>
      </w:r>
      <w:r w:rsidR="003C4D32">
        <w:rPr>
          <w:b/>
          <w:szCs w:val="20"/>
          <w:lang w:eastAsia="en-US"/>
        </w:rPr>
        <w:t>u</w:t>
      </w:r>
      <w:r w:rsidR="00A805CE" w:rsidRPr="00A805CE">
        <w:rPr>
          <w:b/>
          <w:szCs w:val="20"/>
          <w:lang w:eastAsia="en-US"/>
        </w:rPr>
        <w:t xml:space="preserve"> systemu wyłączania pól zasilania SN i </w:t>
      </w:r>
      <w:proofErr w:type="spellStart"/>
      <w:r w:rsidR="00A805CE" w:rsidRPr="00A805CE">
        <w:rPr>
          <w:b/>
          <w:szCs w:val="20"/>
          <w:lang w:eastAsia="en-US"/>
        </w:rPr>
        <w:t>nN</w:t>
      </w:r>
      <w:proofErr w:type="spellEnd"/>
      <w:r w:rsidR="00A805CE" w:rsidRPr="00A805CE">
        <w:rPr>
          <w:b/>
          <w:szCs w:val="20"/>
          <w:lang w:eastAsia="en-US"/>
        </w:rPr>
        <w:t xml:space="preserve"> w rozdzielni głównej</w:t>
      </w:r>
      <w:r w:rsidRPr="00A805CE">
        <w:rPr>
          <w:rFonts w:cs="Calibri"/>
          <w:b/>
          <w:bCs w:val="0"/>
          <w:iCs/>
        </w:rPr>
        <w:t>”</w:t>
      </w:r>
      <w:r w:rsidRPr="00C44DA1">
        <w:rPr>
          <w:rFonts w:ascii="Gill Sans MT" w:hAnsi="Gill Sans MT" w:cs="Calibri"/>
          <w:b/>
          <w:bCs w:val="0"/>
          <w:iCs/>
        </w:rPr>
        <w:t xml:space="preserve"> </w:t>
      </w:r>
      <w:r w:rsidRPr="005E296F">
        <w:t xml:space="preserve">prowadzonym w trybie </w:t>
      </w:r>
      <w:r w:rsidRPr="00C44DA1">
        <w:t>podstawowym</w:t>
      </w:r>
      <w:r w:rsidRPr="005E296F">
        <w:t>;</w:t>
      </w:r>
    </w:p>
    <w:p w14:paraId="06D6B80F" w14:textId="77777777" w:rsidR="002C1DB9" w:rsidRPr="00BA4B90" w:rsidRDefault="002C1DB9" w:rsidP="00A805CE">
      <w:pPr>
        <w:pStyle w:val="Nagwek4"/>
        <w:numPr>
          <w:ilvl w:val="0"/>
          <w:numId w:val="0"/>
        </w:numPr>
        <w:ind w:left="993"/>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765FBA23" w14:textId="7FB3CE14" w:rsidR="002C1DB9" w:rsidRPr="007F153F" w:rsidRDefault="002C1DB9" w:rsidP="004B11BC">
      <w:pPr>
        <w:pStyle w:val="Nagwek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(Dz. U. z</w:t>
      </w:r>
      <w:r>
        <w:t> </w:t>
      </w:r>
      <w:r w:rsidR="00411486">
        <w:t>202</w:t>
      </w:r>
      <w:r w:rsidR="003C4D32">
        <w:t>2</w:t>
      </w:r>
      <w:r w:rsidR="00411486">
        <w:t xml:space="preserve"> r. poz. 1</w:t>
      </w:r>
      <w:r w:rsidR="003C4D32">
        <w:t>710</w:t>
      </w:r>
      <w:r w:rsidRPr="007F153F">
        <w:t xml:space="preserve"> z </w:t>
      </w:r>
      <w:proofErr w:type="spellStart"/>
      <w:r w:rsidRPr="007F153F">
        <w:t>późn</w:t>
      </w:r>
      <w:proofErr w:type="spellEnd"/>
      <w:r w:rsidRPr="007F153F">
        <w:t>. zm.), a także w oparciu o przepis art. 6 ustawy z dnia 6 września 2001 r. o dostępie do informacji publicznej (Dz. U. z 202</w:t>
      </w:r>
      <w:r w:rsidR="003C4D32">
        <w:t>2</w:t>
      </w:r>
      <w:r w:rsidRPr="007F153F">
        <w:t xml:space="preserve"> r. poz. </w:t>
      </w:r>
      <w:r w:rsidR="003C4D32">
        <w:t>902</w:t>
      </w:r>
      <w:r w:rsidRPr="007F153F">
        <w:t>)</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5174D4BD" w14:textId="77777777" w:rsidR="002C1DB9" w:rsidRPr="0061008C" w:rsidRDefault="002C1DB9" w:rsidP="004B11BC">
      <w:pPr>
        <w:pStyle w:val="Nagwek3"/>
      </w:pPr>
      <w:r w:rsidRPr="0061008C">
        <w:rPr>
          <w:b/>
        </w:rPr>
        <w:lastRenderedPageBreak/>
        <w:t>Okres przechowywania danych osobowych</w:t>
      </w:r>
      <w:r w:rsidRPr="0061008C">
        <w:t xml:space="preserve">. Pani/Pana dane osobowe będą przechowywane, zgodnie z art. 78 ust. 1 ustawy </w:t>
      </w:r>
      <w:proofErr w:type="spellStart"/>
      <w:r w:rsidRPr="0061008C">
        <w:t>Pzp</w:t>
      </w:r>
      <w:proofErr w:type="spellEnd"/>
      <w:r w:rsidRPr="0061008C">
        <w:t>, przez okres 4 lat od dnia zakończenia postępowania o udzielenie zamówienia, a jeżeli czas trwania umowy przekracza 4 lata, okres przechowywania obejmuje cały czas trwania umowy;</w:t>
      </w:r>
    </w:p>
    <w:p w14:paraId="0A12329A" w14:textId="77777777" w:rsidR="002C1DB9" w:rsidRPr="0061008C" w:rsidRDefault="002C1DB9" w:rsidP="004B11BC">
      <w:pPr>
        <w:pStyle w:val="Nagwek3"/>
      </w:pPr>
      <w:r w:rsidRPr="0061008C">
        <w:t>Uprawnienia związane z przetwarzaniem danych osobowych.</w:t>
      </w:r>
    </w:p>
    <w:p w14:paraId="772BEC8C" w14:textId="77777777" w:rsidR="002C1DB9" w:rsidRPr="0061008C" w:rsidRDefault="002C1DB9" w:rsidP="00EF4844">
      <w:pPr>
        <w:numPr>
          <w:ilvl w:val="2"/>
          <w:numId w:val="66"/>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6B1EB64F" w14:textId="77777777" w:rsidR="002C1DB9" w:rsidRPr="007F153F" w:rsidRDefault="002C1DB9" w:rsidP="002C1DB9">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1444F3DB" w14:textId="77777777" w:rsidR="002C1DB9" w:rsidRPr="007F153F" w:rsidRDefault="002C1DB9" w:rsidP="002C1DB9">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44BD57A" w14:textId="77777777" w:rsidR="002C1DB9" w:rsidRPr="007F153F" w:rsidRDefault="002C1DB9" w:rsidP="002C1DB9">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 xml:space="preserve">zakresie niezgodnym z ustawą </w:t>
      </w:r>
      <w:proofErr w:type="spellStart"/>
      <w:r w:rsidRPr="007F153F">
        <w:rPr>
          <w:rFonts w:cs="Arial"/>
          <w:szCs w:val="20"/>
          <w:lang w:eastAsia="ar-SA"/>
        </w:rPr>
        <w:t>Pzp</w:t>
      </w:r>
      <w:proofErr w:type="spellEnd"/>
      <w:r w:rsidRPr="007F153F">
        <w:rPr>
          <w:rFonts w:cs="Arial"/>
          <w:szCs w:val="20"/>
          <w:lang w:eastAsia="ar-SA"/>
        </w:rPr>
        <w:t xml:space="preserve"> oraz nie może naruszać integralności protokołu z</w:t>
      </w:r>
      <w:r>
        <w:rPr>
          <w:rFonts w:cs="Arial"/>
          <w:szCs w:val="20"/>
          <w:lang w:eastAsia="ar-SA"/>
        </w:rPr>
        <w:t> </w:t>
      </w:r>
      <w:r w:rsidRPr="007F153F">
        <w:rPr>
          <w:rFonts w:cs="Arial"/>
          <w:szCs w:val="20"/>
          <w:lang w:eastAsia="ar-SA"/>
        </w:rPr>
        <w:t>postępowania oraz jego załączników;</w:t>
      </w:r>
    </w:p>
    <w:p w14:paraId="5C4976A5" w14:textId="77777777" w:rsidR="002C1DB9" w:rsidRDefault="002C1DB9" w:rsidP="002C1DB9">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0959832B" w14:textId="77777777" w:rsidR="002C1DB9" w:rsidRPr="0061008C" w:rsidRDefault="002C1DB9" w:rsidP="002C1DB9">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4A09B953" w14:textId="77777777" w:rsidR="002C1DB9" w:rsidRPr="0061008C" w:rsidRDefault="002C1DB9" w:rsidP="002C1DB9">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72178189" w14:textId="77777777" w:rsidR="002C1DB9" w:rsidRPr="0061008C" w:rsidRDefault="002C1DB9" w:rsidP="00EF4844">
      <w:pPr>
        <w:numPr>
          <w:ilvl w:val="2"/>
          <w:numId w:val="66"/>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0AD1638D" w14:textId="77777777" w:rsidR="002C1DB9" w:rsidRPr="0061008C" w:rsidRDefault="002C1DB9" w:rsidP="002C1DB9">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1DE4D897" w14:textId="77777777" w:rsidR="002C1DB9" w:rsidRPr="0061008C" w:rsidRDefault="002C1DB9" w:rsidP="002C1DB9">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6F55CD74" w14:textId="77777777" w:rsidR="002C1DB9" w:rsidRPr="0061008C" w:rsidRDefault="002C1DB9" w:rsidP="002C1DB9">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49B7C89C" w14:textId="77777777" w:rsidR="002C1DB9" w:rsidRPr="00FE10A7" w:rsidRDefault="002C1DB9" w:rsidP="00EF4844">
      <w:pPr>
        <w:pStyle w:val="Nagwek3"/>
        <w:numPr>
          <w:ilvl w:val="0"/>
          <w:numId w:val="67"/>
        </w:numPr>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2A97F10C" w14:textId="77777777" w:rsidR="002C1DB9" w:rsidRPr="0061008C" w:rsidRDefault="002C1DB9" w:rsidP="002C1DB9">
      <w:pPr>
        <w:tabs>
          <w:tab w:val="left" w:pos="142"/>
        </w:tabs>
        <w:spacing w:before="40" w:after="40"/>
        <w:ind w:firstLine="0"/>
        <w:contextualSpacing/>
        <w:rPr>
          <w:rFonts w:cs="Arial"/>
          <w:szCs w:val="20"/>
          <w:lang w:eastAsia="ar-SA"/>
        </w:rPr>
      </w:pPr>
      <w:r w:rsidRPr="0061008C">
        <w:rPr>
          <w:rFonts w:cs="Arial"/>
          <w:szCs w:val="20"/>
          <w:lang w:eastAsia="ar-SA"/>
        </w:rPr>
        <w:lastRenderedPageBreak/>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2207342D" w14:textId="5A0BAF01" w:rsidR="002C1DB9" w:rsidRPr="0061008C" w:rsidRDefault="002C1DB9" w:rsidP="002C1DB9">
      <w:pPr>
        <w:tabs>
          <w:tab w:val="left" w:pos="142"/>
        </w:tabs>
        <w:spacing w:before="40" w:after="40"/>
        <w:ind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Pr>
          <w:rFonts w:cs="Arial"/>
          <w:szCs w:val="20"/>
          <w:lang w:eastAsia="ar-SA"/>
        </w:rPr>
        <w:t> </w:t>
      </w:r>
      <w:r w:rsidRPr="0061008C">
        <w:rPr>
          <w:rFonts w:cs="Arial"/>
          <w:szCs w:val="20"/>
          <w:lang w:eastAsia="ar-SA"/>
        </w:rPr>
        <w:t>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w:t>
      </w:r>
      <w:r>
        <w:rPr>
          <w:rFonts w:cs="Arial"/>
          <w:szCs w:val="20"/>
          <w:lang w:eastAsia="ar-SA"/>
        </w:rPr>
        <w:t> </w:t>
      </w:r>
      <w:r w:rsidRPr="0061008C">
        <w:rPr>
          <w:rFonts w:cs="Arial"/>
          <w:szCs w:val="20"/>
          <w:lang w:eastAsia="ar-SA"/>
        </w:rPr>
        <w:t>związku z udziałem Wykonawcy w postępowaniu, Zama</w:t>
      </w:r>
      <w:r>
        <w:rPr>
          <w:rFonts w:cs="Arial"/>
          <w:szCs w:val="20"/>
          <w:lang w:eastAsia="ar-SA"/>
        </w:rPr>
        <w:t>wiający zobowiązuje w</w:t>
      </w:r>
      <w:r w:rsidRPr="0061008C">
        <w:rPr>
          <w:rFonts w:cs="Arial"/>
          <w:szCs w:val="20"/>
          <w:lang w:eastAsia="ar-SA"/>
        </w:rPr>
        <w:t>ykonawcę do złożenia oświadczenia o wypełnieniu przez niego obowiązków informacyjnych przewidzianych w</w:t>
      </w:r>
      <w:r>
        <w:rPr>
          <w:rFonts w:cs="Arial"/>
          <w:szCs w:val="20"/>
          <w:lang w:eastAsia="ar-SA"/>
        </w:rPr>
        <w:t> </w:t>
      </w:r>
      <w:r w:rsidRPr="0061008C">
        <w:rPr>
          <w:rFonts w:cs="Arial"/>
          <w:szCs w:val="20"/>
          <w:lang w:eastAsia="ar-SA"/>
        </w:rPr>
        <w:t xml:space="preserve">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00EE505B">
        <w:rPr>
          <w:rFonts w:cs="Arial"/>
          <w:b/>
          <w:szCs w:val="20"/>
          <w:lang w:eastAsia="ar-SA"/>
        </w:rPr>
        <w:t>WZ</w:t>
      </w:r>
    </w:p>
    <w:sectPr w:rsidR="002C1DB9" w:rsidRPr="0061008C" w:rsidSect="0049316B">
      <w:headerReference w:type="default" r:id="rId37"/>
      <w:footerReference w:type="default" r:id="rId38"/>
      <w:headerReference w:type="first" r:id="rId39"/>
      <w:footerReference w:type="first" r:id="rId40"/>
      <w:type w:val="continuous"/>
      <w:pgSz w:w="11906" w:h="16838" w:code="9"/>
      <w:pgMar w:top="1559" w:right="1134" w:bottom="567" w:left="1134" w:header="56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EF1A5" w14:textId="77777777" w:rsidR="0025082C" w:rsidRDefault="0025082C" w:rsidP="005D63CD">
      <w:pPr>
        <w:spacing w:line="240" w:lineRule="auto"/>
      </w:pPr>
      <w:r>
        <w:separator/>
      </w:r>
    </w:p>
  </w:endnote>
  <w:endnote w:type="continuationSeparator" w:id="0">
    <w:p w14:paraId="52D327E3" w14:textId="77777777" w:rsidR="0025082C" w:rsidRDefault="0025082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3A4AC" w14:textId="03E57780" w:rsidR="0025082C" w:rsidRDefault="0025082C" w:rsidP="004E009E">
    <w:pPr>
      <w:pStyle w:val="Stopka"/>
      <w:spacing w:line="200" w:lineRule="exact"/>
      <w:rPr>
        <w:rFonts w:ascii="PT Sans" w:hAnsi="PT Sans"/>
        <w:color w:val="002D59"/>
        <w:sz w:val="16"/>
        <w:szCs w:val="16"/>
      </w:rPr>
    </w:pPr>
    <w:r>
      <w:rPr>
        <w:noProof/>
        <w:lang w:eastAsia="pl-PL"/>
      </w:rPr>
      <w:drawing>
        <wp:anchor distT="0" distB="0" distL="114300" distR="114300" simplePos="0" relativeHeight="251657216" behindDoc="1" locked="0" layoutInCell="1" allowOverlap="1" wp14:anchorId="7DBBBF74" wp14:editId="12DBCA74">
          <wp:simplePos x="0" y="0"/>
          <wp:positionH relativeFrom="page">
            <wp:posOffset>329565</wp:posOffset>
          </wp:positionH>
          <wp:positionV relativeFrom="page">
            <wp:posOffset>9545955</wp:posOffset>
          </wp:positionV>
          <wp:extent cx="3260090" cy="107315"/>
          <wp:effectExtent l="0" t="0" r="0" b="6985"/>
          <wp:wrapNone/>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56192" behindDoc="1" locked="0" layoutInCell="1" allowOverlap="1" wp14:anchorId="4AD9CCC9" wp14:editId="14F28807">
          <wp:simplePos x="0" y="0"/>
          <wp:positionH relativeFrom="page">
            <wp:posOffset>4919980</wp:posOffset>
          </wp:positionH>
          <wp:positionV relativeFrom="page">
            <wp:posOffset>9002395</wp:posOffset>
          </wp:positionV>
          <wp:extent cx="2292985" cy="1490345"/>
          <wp:effectExtent l="0" t="0" r="0" b="0"/>
          <wp:wrapNone/>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58C161CE" w14:textId="77777777" w:rsidR="0025082C" w:rsidRDefault="0025082C" w:rsidP="004E009E">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0DD1F77A" w14:textId="77777777" w:rsidR="0025082C" w:rsidRDefault="0025082C" w:rsidP="004E009E">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4B0FBC6A" w14:textId="77777777" w:rsidR="0025082C" w:rsidRDefault="0025082C" w:rsidP="004E009E">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35BC1815" w14:textId="77777777" w:rsidR="0025082C" w:rsidRDefault="0025082C" w:rsidP="004E009E">
    <w:pPr>
      <w:pStyle w:val="Stopka"/>
      <w:spacing w:line="200" w:lineRule="exact"/>
      <w:rPr>
        <w:rFonts w:ascii="PT Sans" w:hAnsi="PT Sans"/>
        <w:color w:val="002D59"/>
        <w:sz w:val="16"/>
        <w:szCs w:val="16"/>
        <w:lang w:val="de-DE"/>
      </w:rPr>
    </w:pPr>
  </w:p>
  <w:p w14:paraId="0BF4B4D9" w14:textId="77777777" w:rsidR="0025082C" w:rsidRDefault="0025082C" w:rsidP="004E009E">
    <w:pPr>
      <w:pStyle w:val="Stopka"/>
      <w:spacing w:line="200" w:lineRule="exact"/>
      <w:rPr>
        <w:rFonts w:ascii="PT Sans" w:hAnsi="PT Sans"/>
        <w:color w:val="002D59"/>
        <w:sz w:val="16"/>
        <w:szCs w:val="16"/>
        <w:lang w:val="de-DE"/>
      </w:rPr>
    </w:pPr>
  </w:p>
  <w:p w14:paraId="45CAACCB" w14:textId="77777777" w:rsidR="0025082C" w:rsidRDefault="0025082C" w:rsidP="004E009E">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0B53B7EC" w14:textId="77777777" w:rsidR="0025082C" w:rsidRPr="006B318B" w:rsidRDefault="0025082C" w:rsidP="0030482C">
    <w:pPr>
      <w:pStyle w:val="Stopka"/>
      <w:ind w:left="0" w:firstLine="0"/>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1EDC0" w14:textId="77777777" w:rsidR="0025082C" w:rsidRPr="00602A59" w:rsidRDefault="0025082C"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55168" behindDoc="0" locked="0" layoutInCell="0" allowOverlap="1" wp14:anchorId="1EE3B159" wp14:editId="37593DC0">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FCAE2E" w14:textId="77777777" w:rsidR="0025082C" w:rsidRPr="00663D66" w:rsidRDefault="0025082C"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EE3B159" id="Prostokąt 7" o:spid="_x0000_s1027" style="position:absolute;left:0;text-align:left;margin-left:-11.6pt;margin-top:721.5pt;width:64.5pt;height:34.15pt;z-index:25165516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" o:allowincell="f" stroked="f">
              <v:textbox style="mso-fit-shape-to-text:t" inset="0,,0">
                <w:txbxContent>
                  <w:p w14:paraId="07FCAE2E" w14:textId="77777777" w:rsidR="0025082C" w:rsidRPr="00663D66" w:rsidRDefault="0025082C"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6B3AC95F" w14:textId="77777777" w:rsidR="0025082C" w:rsidRPr="00602A59" w:rsidRDefault="0025082C"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494C2D8F" w14:textId="77777777" w:rsidR="0025082C" w:rsidRPr="00602A59" w:rsidRDefault="0025082C"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4144" behindDoc="0" locked="0" layoutInCell="0" allowOverlap="1" wp14:anchorId="3B026E04" wp14:editId="75A2B3FB">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C56E51" w14:textId="77777777" w:rsidR="0025082C" w:rsidRPr="00AF7FE4" w:rsidRDefault="0025082C"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B026E04" id="Prostokąt 8" o:spid="_x0000_s1028" style="position:absolute;left:0;text-align:left;margin-left:20.9pt;margin-top:694.4pt;width:23.9pt;height:27pt;z-index:2516541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z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8KKm1Zk8gC6uBNmAY3hCYtNp+xqiHfqyx+7QllmMk3yiQVmjeOCkmVzkY9ri6Pl8likKIGnuM&#10;huncD82+NVZsWrghiyVS+hZk2IgokSDRAc1BvNBrMZfDuxCa+dyOXj9fr9kP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H9ndXOHAgAABQUAAA4AAAAAAAAAAAAAAAAALgIAAGRycy9lMm9Eb2MueG1sUEsBAi0AFAAG&#10;AAgAAAAhADSEszThAAAACwEAAA8AAAAAAAAAAAAAAAAA4QQAAGRycy9kb3ducmV2LnhtbFBLBQYA&#10;AAAABAAEAPMAAADvBQAAAAA=&#10;" o:allowincell="f" stroked="f">
              <v:textbox inset="0,,0">
                <w:txbxContent>
                  <w:p w14:paraId="7BC56E51" w14:textId="77777777" w:rsidR="0025082C" w:rsidRPr="00AF7FE4" w:rsidRDefault="0025082C"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A7C9E18" w14:textId="77777777" w:rsidR="0025082C" w:rsidRPr="00602A59" w:rsidRDefault="0025082C"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9C9BBB5" w14:textId="77777777" w:rsidR="0025082C" w:rsidRDefault="0025082C"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35E8B" w14:textId="354506DF" w:rsidR="0025082C" w:rsidRDefault="0025082C">
    <w:pPr>
      <w:pStyle w:val="Stopka"/>
      <w:jc w:val="right"/>
    </w:pPr>
  </w:p>
  <w:p w14:paraId="01F0CD94" w14:textId="77777777" w:rsidR="0025082C" w:rsidRPr="006B318B" w:rsidRDefault="0025082C" w:rsidP="0030482C">
    <w:pPr>
      <w:pStyle w:val="Stopka"/>
      <w:ind w:left="0" w:firstLine="0"/>
      <w:rPr>
        <w:rFonts w:ascii="PT Sans" w:hAnsi="PT Sans"/>
        <w:sz w:val="24"/>
        <w:szCs w:val="24"/>
        <w:vertAlign w:val="subscrip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B5AC" w14:textId="3EBE1121" w:rsidR="0025082C" w:rsidRDefault="0025082C" w:rsidP="00F20F4A">
    <w:pPr>
      <w:pStyle w:val="Stopka"/>
      <w:spacing w:line="200" w:lineRule="exact"/>
      <w:rPr>
        <w:rFonts w:ascii="PT Sans" w:hAnsi="PT Sans"/>
        <w:color w:val="002D59"/>
        <w:sz w:val="16"/>
        <w:szCs w:val="16"/>
      </w:rPr>
    </w:pPr>
    <w:r>
      <w:rPr>
        <w:noProof/>
        <w:lang w:eastAsia="pl-PL"/>
      </w:rPr>
      <w:drawing>
        <wp:anchor distT="0" distB="0" distL="114300" distR="114300" simplePos="0" relativeHeight="251658240" behindDoc="1" locked="0" layoutInCell="1" allowOverlap="1" wp14:anchorId="5561C7CB" wp14:editId="7ED0C242">
          <wp:simplePos x="0" y="0"/>
          <wp:positionH relativeFrom="page">
            <wp:posOffset>4839096</wp:posOffset>
          </wp:positionH>
          <wp:positionV relativeFrom="page">
            <wp:posOffset>8946847</wp:posOffset>
          </wp:positionV>
          <wp:extent cx="2292985" cy="149034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6FB165BE" w14:textId="77777777" w:rsidR="0025082C" w:rsidRDefault="0025082C" w:rsidP="00F20F4A">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03991733" w14:textId="77777777" w:rsidR="0025082C" w:rsidRDefault="0025082C" w:rsidP="00F20F4A">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231BA5AB" w14:textId="77777777" w:rsidR="0025082C" w:rsidRDefault="0025082C" w:rsidP="00F20F4A">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76AF560D" w14:textId="77777777" w:rsidR="0025082C" w:rsidRDefault="0025082C" w:rsidP="00F20F4A">
    <w:pPr>
      <w:pStyle w:val="Stopka"/>
      <w:spacing w:line="200" w:lineRule="exact"/>
      <w:rPr>
        <w:rFonts w:ascii="PT Sans" w:hAnsi="PT Sans"/>
        <w:color w:val="002D59"/>
        <w:sz w:val="16"/>
        <w:szCs w:val="16"/>
        <w:lang w:val="de-DE"/>
      </w:rPr>
    </w:pPr>
  </w:p>
  <w:p w14:paraId="3F85351F" w14:textId="77777777" w:rsidR="0025082C" w:rsidRDefault="0025082C" w:rsidP="00F20F4A">
    <w:pPr>
      <w:pStyle w:val="Stopka"/>
      <w:spacing w:line="200" w:lineRule="exact"/>
      <w:rPr>
        <w:rFonts w:ascii="PT Sans" w:hAnsi="PT Sans"/>
        <w:color w:val="002D59"/>
        <w:sz w:val="16"/>
        <w:szCs w:val="16"/>
        <w:lang w:val="de-DE"/>
      </w:rPr>
    </w:pPr>
  </w:p>
  <w:p w14:paraId="7453BE99" w14:textId="77777777" w:rsidR="0025082C" w:rsidRDefault="0025082C" w:rsidP="00F20F4A">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7015D1C8" w14:textId="77777777" w:rsidR="0025082C" w:rsidRPr="00886686" w:rsidRDefault="0025082C" w:rsidP="0049316B">
    <w:pPr>
      <w:pStyle w:val="Stopka"/>
      <w:jc w:val="right"/>
    </w:pPr>
    <w:r>
      <w:fldChar w:fldCharType="begin"/>
    </w:r>
    <w:r>
      <w:instrText>PAGE   \* MERGEFORMAT</w:instrText>
    </w:r>
    <w:r>
      <w:fldChar w:fldCharType="separate"/>
    </w:r>
    <w:r>
      <w:rPr>
        <w:noProof/>
      </w:rPr>
      <w:t>1</w:t>
    </w:r>
    <w:r>
      <w:fldChar w:fldCharType="end"/>
    </w:r>
  </w:p>
  <w:p w14:paraId="1F7F1629" w14:textId="427660AD" w:rsidR="0025082C" w:rsidRPr="00F20F4A" w:rsidRDefault="0025082C" w:rsidP="00F20F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6D236" w14:textId="77777777" w:rsidR="0025082C" w:rsidRDefault="0025082C" w:rsidP="005D63CD">
      <w:pPr>
        <w:spacing w:line="240" w:lineRule="auto"/>
      </w:pPr>
      <w:r>
        <w:separator/>
      </w:r>
    </w:p>
  </w:footnote>
  <w:footnote w:type="continuationSeparator" w:id="0">
    <w:p w14:paraId="388CDBDB" w14:textId="77777777" w:rsidR="0025082C" w:rsidRDefault="0025082C"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D615C" w14:textId="07AB07E4" w:rsidR="0025082C" w:rsidRDefault="00505B0D" w:rsidP="004E009E">
    <w:pPr>
      <w:spacing w:line="276" w:lineRule="auto"/>
      <w:ind w:left="0" w:firstLine="0"/>
    </w:pPr>
    <w:sdt>
      <w:sdtPr>
        <w:id w:val="-1900746864"/>
        <w:docPartObj>
          <w:docPartGallery w:val="Page Numbers (Margins)"/>
          <w:docPartUnique/>
        </w:docPartObj>
      </w:sdtPr>
      <w:sdtEndPr/>
      <w:sdtContent>
        <w:r w:rsidR="0025082C">
          <w:rPr>
            <w:noProof/>
            <w:lang w:eastAsia="pl-PL"/>
          </w:rPr>
          <mc:AlternateContent>
            <mc:Choice Requires="wps">
              <w:drawing>
                <wp:anchor distT="0" distB="0" distL="114300" distR="114300" simplePos="0" relativeHeight="251659264" behindDoc="0" locked="0" layoutInCell="0" allowOverlap="1" wp14:anchorId="23DFC201" wp14:editId="2C8E4938">
                  <wp:simplePos x="0" y="0"/>
                  <wp:positionH relativeFrom="rightMargin">
                    <wp:align>center</wp:align>
                  </wp:positionH>
                  <wp:positionV relativeFrom="margin">
                    <wp:align>bottom</wp:align>
                  </wp:positionV>
                  <wp:extent cx="510540" cy="2183130"/>
                  <wp:effectExtent l="0" t="0" r="0" b="0"/>
                  <wp:wrapNone/>
                  <wp:docPr id="1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EACD0" w14:textId="00DDB5BA" w:rsidR="0025082C" w:rsidRPr="003868D4" w:rsidRDefault="0025082C">
                              <w:pPr>
                                <w:pStyle w:val="Stopka"/>
                                <w:rPr>
                                  <w:rFonts w:eastAsiaTheme="majorEastAsia" w:cstheme="majorBidi"/>
                                  <w:sz w:val="18"/>
                                  <w:szCs w:val="18"/>
                                </w:rPr>
                              </w:pPr>
                              <w:r w:rsidRPr="003868D4">
                                <w:rPr>
                                  <w:rFonts w:eastAsiaTheme="majorEastAsia" w:cstheme="majorBidi"/>
                                  <w:sz w:val="18"/>
                                  <w:szCs w:val="18"/>
                                </w:rPr>
                                <w:t>Strona</w:t>
                              </w:r>
                              <w:r>
                                <w:rPr>
                                  <w:rFonts w:eastAsiaTheme="majorEastAsia" w:cstheme="majorBidi"/>
                                  <w:sz w:val="18"/>
                                  <w:szCs w:val="18"/>
                                </w:rPr>
                                <w:t xml:space="preserve"> </w:t>
                              </w:r>
                              <w:r w:rsidRPr="003868D4">
                                <w:rPr>
                                  <w:rFonts w:eastAsiaTheme="minorEastAsia"/>
                                  <w:sz w:val="18"/>
                                  <w:szCs w:val="18"/>
                                </w:rPr>
                                <w:fldChar w:fldCharType="begin"/>
                              </w:r>
                              <w:r w:rsidRPr="003868D4">
                                <w:rPr>
                                  <w:sz w:val="18"/>
                                  <w:szCs w:val="18"/>
                                </w:rPr>
                                <w:instrText>PAGE    \* MERGEFORMAT</w:instrText>
                              </w:r>
                              <w:r w:rsidRPr="003868D4">
                                <w:rPr>
                                  <w:rFonts w:eastAsiaTheme="minorEastAsia"/>
                                  <w:sz w:val="18"/>
                                  <w:szCs w:val="18"/>
                                </w:rPr>
                                <w:fldChar w:fldCharType="separate"/>
                              </w:r>
                              <w:r w:rsidRPr="007D0AE5">
                                <w:rPr>
                                  <w:rFonts w:eastAsiaTheme="majorEastAsia" w:cstheme="majorBidi"/>
                                  <w:noProof/>
                                  <w:sz w:val="18"/>
                                  <w:szCs w:val="18"/>
                                </w:rPr>
                                <w:t>31</w:t>
                              </w:r>
                              <w:r w:rsidRPr="003868D4">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DFC201" id="Prostokąt 3"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" o:allowincell="f" filled="f" stroked="f">
                  <v:textbox style="layout-flow:vertical;mso-layout-flow-alt:bottom-to-top;mso-fit-shape-to-text:t">
                    <w:txbxContent>
                      <w:p w14:paraId="3BEEACD0" w14:textId="00DDB5BA" w:rsidR="0025082C" w:rsidRPr="003868D4" w:rsidRDefault="0025082C">
                        <w:pPr>
                          <w:pStyle w:val="Stopka"/>
                          <w:rPr>
                            <w:rFonts w:eastAsiaTheme="majorEastAsia" w:cstheme="majorBidi"/>
                            <w:sz w:val="18"/>
                            <w:szCs w:val="18"/>
                          </w:rPr>
                        </w:pPr>
                        <w:r w:rsidRPr="003868D4">
                          <w:rPr>
                            <w:rFonts w:eastAsiaTheme="majorEastAsia" w:cstheme="majorBidi"/>
                            <w:sz w:val="18"/>
                            <w:szCs w:val="18"/>
                          </w:rPr>
                          <w:t>Strona</w:t>
                        </w:r>
                        <w:r>
                          <w:rPr>
                            <w:rFonts w:eastAsiaTheme="majorEastAsia" w:cstheme="majorBidi"/>
                            <w:sz w:val="18"/>
                            <w:szCs w:val="18"/>
                          </w:rPr>
                          <w:t xml:space="preserve"> </w:t>
                        </w:r>
                        <w:r w:rsidRPr="003868D4">
                          <w:rPr>
                            <w:rFonts w:eastAsiaTheme="minorEastAsia"/>
                            <w:sz w:val="18"/>
                            <w:szCs w:val="18"/>
                          </w:rPr>
                          <w:fldChar w:fldCharType="begin"/>
                        </w:r>
                        <w:r w:rsidRPr="003868D4">
                          <w:rPr>
                            <w:sz w:val="18"/>
                            <w:szCs w:val="18"/>
                          </w:rPr>
                          <w:instrText>PAGE    \* MERGEFORMAT</w:instrText>
                        </w:r>
                        <w:r w:rsidRPr="003868D4">
                          <w:rPr>
                            <w:rFonts w:eastAsiaTheme="minorEastAsia"/>
                            <w:sz w:val="18"/>
                            <w:szCs w:val="18"/>
                          </w:rPr>
                          <w:fldChar w:fldCharType="separate"/>
                        </w:r>
                        <w:r w:rsidRPr="007D0AE5">
                          <w:rPr>
                            <w:rFonts w:eastAsiaTheme="majorEastAsia" w:cstheme="majorBidi"/>
                            <w:noProof/>
                            <w:sz w:val="18"/>
                            <w:szCs w:val="18"/>
                          </w:rPr>
                          <w:t>31</w:t>
                        </w:r>
                        <w:r w:rsidRPr="003868D4">
                          <w:rPr>
                            <w:rFonts w:eastAsiaTheme="majorEastAsia" w:cstheme="majorBidi"/>
                            <w:sz w:val="18"/>
                            <w:szCs w:val="18"/>
                          </w:rPr>
                          <w:fldChar w:fldCharType="end"/>
                        </w:r>
                      </w:p>
                    </w:txbxContent>
                  </v:textbox>
                  <w10:wrap anchorx="margin" anchory="margin"/>
                </v:rect>
              </w:pict>
            </mc:Fallback>
          </mc:AlternateContent>
        </w:r>
      </w:sdtContent>
    </w:sdt>
    <w:r w:rsidR="0025082C">
      <w:rPr>
        <w:noProof/>
        <w:lang w:eastAsia="pl-PL"/>
      </w:rPr>
      <w:drawing>
        <wp:inline distT="0" distB="0" distL="0" distR="0" wp14:anchorId="6FFCE83E" wp14:editId="699BA37C">
          <wp:extent cx="2238375" cy="342900"/>
          <wp:effectExtent l="0" t="0" r="9525" b="0"/>
          <wp:docPr id="46" name="Obraz 46"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54AA7" w14:textId="603FD7E8" w:rsidR="0025082C" w:rsidRDefault="00505B0D" w:rsidP="0030482C">
    <w:pPr>
      <w:pStyle w:val="Nagwek"/>
      <w:tabs>
        <w:tab w:val="clear" w:pos="4536"/>
        <w:tab w:val="clear" w:pos="9072"/>
        <w:tab w:val="left" w:pos="1650"/>
      </w:tabs>
    </w:pPr>
    <w:sdt>
      <w:sdtPr>
        <w:id w:val="412440040"/>
        <w:docPartObj>
          <w:docPartGallery w:val="Page Numbers (Margins)"/>
          <w:docPartUnique/>
        </w:docPartObj>
      </w:sdtPr>
      <w:sdtEndPr/>
      <w:sdtContent>
        <w:r w:rsidR="0025082C">
          <w:rPr>
            <w:noProof/>
            <w:lang w:eastAsia="pl-PL"/>
          </w:rPr>
          <mc:AlternateContent>
            <mc:Choice Requires="wps">
              <w:drawing>
                <wp:anchor distT="0" distB="0" distL="114300" distR="114300" simplePos="0" relativeHeight="251661312" behindDoc="0" locked="0" layoutInCell="0" allowOverlap="1" wp14:anchorId="7421BC9B" wp14:editId="7DDF9E17">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A29C9" w14:textId="1101A7BD" w:rsidR="0025082C" w:rsidRPr="0017038F" w:rsidRDefault="0025082C">
                              <w:pPr>
                                <w:pStyle w:val="Stopka"/>
                                <w:rPr>
                                  <w:rFonts w:eastAsiaTheme="majorEastAsia" w:cstheme="majorBidi"/>
                                  <w:sz w:val="18"/>
                                  <w:szCs w:val="18"/>
                                </w:rPr>
                              </w:pPr>
                              <w:r w:rsidRPr="0017038F">
                                <w:rPr>
                                  <w:rFonts w:eastAsiaTheme="majorEastAsia" w:cstheme="majorBidi"/>
                                  <w:sz w:val="18"/>
                                  <w:szCs w:val="18"/>
                                </w:rPr>
                                <w:t>Stron</w:t>
                              </w:r>
                              <w:r>
                                <w:rPr>
                                  <w:rFonts w:eastAsiaTheme="majorEastAsia" w:cstheme="majorBidi"/>
                                  <w:sz w:val="18"/>
                                  <w:szCs w:val="18"/>
                                </w:rPr>
                                <w:t xml:space="preserve">a </w:t>
                              </w:r>
                              <w:r w:rsidRPr="0017038F">
                                <w:rPr>
                                  <w:rFonts w:eastAsiaTheme="minorEastAsia"/>
                                  <w:sz w:val="18"/>
                                  <w:szCs w:val="18"/>
                                </w:rPr>
                                <w:fldChar w:fldCharType="begin"/>
                              </w:r>
                              <w:r w:rsidRPr="0017038F">
                                <w:rPr>
                                  <w:sz w:val="18"/>
                                  <w:szCs w:val="18"/>
                                </w:rPr>
                                <w:instrText>PAGE    \* MERGEFORMAT</w:instrText>
                              </w:r>
                              <w:r w:rsidRPr="0017038F">
                                <w:rPr>
                                  <w:rFonts w:eastAsiaTheme="minorEastAsia"/>
                                  <w:sz w:val="18"/>
                                  <w:szCs w:val="18"/>
                                </w:rPr>
                                <w:fldChar w:fldCharType="separate"/>
                              </w:r>
                              <w:r w:rsidRPr="007D0AE5">
                                <w:rPr>
                                  <w:rFonts w:eastAsiaTheme="majorEastAsia" w:cstheme="majorBidi"/>
                                  <w:noProof/>
                                  <w:sz w:val="18"/>
                                  <w:szCs w:val="18"/>
                                </w:rPr>
                                <w:t>4</w:t>
                              </w:r>
                              <w:r w:rsidRPr="0017038F">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421BC9B" id="_x0000_s1029"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" o:allowincell="f" filled="f" stroked="f">
                  <v:textbox style="layout-flow:vertical;mso-layout-flow-alt:bottom-to-top;mso-fit-shape-to-text:t">
                    <w:txbxContent>
                      <w:p w14:paraId="656A29C9" w14:textId="1101A7BD" w:rsidR="0025082C" w:rsidRPr="0017038F" w:rsidRDefault="0025082C">
                        <w:pPr>
                          <w:pStyle w:val="Stopka"/>
                          <w:rPr>
                            <w:rFonts w:eastAsiaTheme="majorEastAsia" w:cstheme="majorBidi"/>
                            <w:sz w:val="18"/>
                            <w:szCs w:val="18"/>
                          </w:rPr>
                        </w:pPr>
                        <w:r w:rsidRPr="0017038F">
                          <w:rPr>
                            <w:rFonts w:eastAsiaTheme="majorEastAsia" w:cstheme="majorBidi"/>
                            <w:sz w:val="18"/>
                            <w:szCs w:val="18"/>
                          </w:rPr>
                          <w:t>Stron</w:t>
                        </w:r>
                        <w:r>
                          <w:rPr>
                            <w:rFonts w:eastAsiaTheme="majorEastAsia" w:cstheme="majorBidi"/>
                            <w:sz w:val="18"/>
                            <w:szCs w:val="18"/>
                          </w:rPr>
                          <w:t xml:space="preserve">a </w:t>
                        </w:r>
                        <w:r w:rsidRPr="0017038F">
                          <w:rPr>
                            <w:rFonts w:eastAsiaTheme="minorEastAsia"/>
                            <w:sz w:val="18"/>
                            <w:szCs w:val="18"/>
                          </w:rPr>
                          <w:fldChar w:fldCharType="begin"/>
                        </w:r>
                        <w:r w:rsidRPr="0017038F">
                          <w:rPr>
                            <w:sz w:val="18"/>
                            <w:szCs w:val="18"/>
                          </w:rPr>
                          <w:instrText>PAGE    \* MERGEFORMAT</w:instrText>
                        </w:r>
                        <w:r w:rsidRPr="0017038F">
                          <w:rPr>
                            <w:rFonts w:eastAsiaTheme="minorEastAsia"/>
                            <w:sz w:val="18"/>
                            <w:szCs w:val="18"/>
                          </w:rPr>
                          <w:fldChar w:fldCharType="separate"/>
                        </w:r>
                        <w:r w:rsidRPr="007D0AE5">
                          <w:rPr>
                            <w:rFonts w:eastAsiaTheme="majorEastAsia" w:cstheme="majorBidi"/>
                            <w:noProof/>
                            <w:sz w:val="18"/>
                            <w:szCs w:val="18"/>
                          </w:rPr>
                          <w:t>4</w:t>
                        </w:r>
                        <w:r w:rsidRPr="0017038F">
                          <w:rPr>
                            <w:rFonts w:eastAsiaTheme="majorEastAsia" w:cstheme="majorBidi"/>
                            <w:sz w:val="18"/>
                            <w:szCs w:val="18"/>
                          </w:rPr>
                          <w:fldChar w:fldCharType="end"/>
                        </w:r>
                      </w:p>
                    </w:txbxContent>
                  </v:textbox>
                  <w10:wrap anchorx="margin" anchory="margin"/>
                </v:rect>
              </w:pict>
            </mc:Fallback>
          </mc:AlternateContent>
        </w:r>
      </w:sdtContent>
    </w:sdt>
    <w:r w:rsidR="0025082C">
      <w:rPr>
        <w:noProof/>
        <w:lang w:eastAsia="pl-PL"/>
      </w:rPr>
      <w:drawing>
        <wp:anchor distT="0" distB="0" distL="114300" distR="114300" simplePos="0" relativeHeight="251660288" behindDoc="1" locked="1" layoutInCell="1" allowOverlap="1" wp14:anchorId="411CE40D" wp14:editId="06C0C694">
          <wp:simplePos x="0" y="0"/>
          <wp:positionH relativeFrom="page">
            <wp:posOffset>-71120</wp:posOffset>
          </wp:positionH>
          <wp:positionV relativeFrom="page">
            <wp:posOffset>-83820</wp:posOffset>
          </wp:positionV>
          <wp:extent cx="7559675" cy="1181100"/>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CB78D" w14:textId="4663876C" w:rsidR="0025082C" w:rsidRDefault="0025082C">
    <w:pPr>
      <w:pStyle w:val="Nagwek"/>
    </w:pPr>
    <w:r>
      <w:rPr>
        <w:noProof/>
        <w:lang w:eastAsia="pl-PL"/>
      </w:rPr>
      <w:drawing>
        <wp:inline distT="0" distB="0" distL="0" distR="0" wp14:anchorId="6D96F18D" wp14:editId="2C8ED6BC">
          <wp:extent cx="2238375" cy="342900"/>
          <wp:effectExtent l="0" t="0" r="9525" b="0"/>
          <wp:docPr id="3" name="Obraz 3"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p w14:paraId="620A2D28" w14:textId="77777777" w:rsidR="0025082C" w:rsidRDefault="002508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15:restartNumberingAfterBreak="0">
    <w:nsid w:val="0000002E"/>
    <w:multiLevelType w:val="multilevel"/>
    <w:tmpl w:val="FF8AEA34"/>
    <w:name w:val="WW8Num46"/>
    <w:lvl w:ilvl="0">
      <w:start w:val="1"/>
      <w:numFmt w:val="lowerLetter"/>
      <w:lvlText w:val="%1)"/>
      <w:lvlJc w:val="left"/>
      <w:pPr>
        <w:tabs>
          <w:tab w:val="num" w:pos="360"/>
        </w:tabs>
        <w:ind w:left="360" w:hanging="360"/>
      </w:pPr>
      <w:rPr>
        <w:rFonts w:ascii="Arial" w:eastAsia="Calibri"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397638"/>
    <w:multiLevelType w:val="hybridMultilevel"/>
    <w:tmpl w:val="12E653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AA4BAC"/>
    <w:multiLevelType w:val="hybridMultilevel"/>
    <w:tmpl w:val="B1660462"/>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711E1386">
      <w:start w:val="1"/>
      <w:numFmt w:val="lowerLetter"/>
      <w:lvlText w:val="%4)"/>
      <w:lvlJc w:val="left"/>
      <w:pPr>
        <w:ind w:left="2952" w:hanging="360"/>
      </w:pPr>
      <w:rPr>
        <w:rFonts w:ascii="Bahnschrift" w:eastAsia="Times New Roman" w:hAnsi="Bahnschrift" w:cs="Times New Roman"/>
        <w:sz w:val="20"/>
        <w:szCs w:val="20"/>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4" w15:restartNumberingAfterBreak="0">
    <w:nsid w:val="157E3FB7"/>
    <w:multiLevelType w:val="hybridMultilevel"/>
    <w:tmpl w:val="BCD4B628"/>
    <w:lvl w:ilvl="0" w:tplc="B232DC3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88A0E65"/>
    <w:multiLevelType w:val="hybridMultilevel"/>
    <w:tmpl w:val="E15C3A04"/>
    <w:lvl w:ilvl="0" w:tplc="906E753A">
      <w:start w:val="1"/>
      <w:numFmt w:val="decimal"/>
      <w:pStyle w:val="Nagwek3"/>
      <w:lvlText w:val="%1)"/>
      <w:lvlJc w:val="left"/>
      <w:pPr>
        <w:ind w:left="928" w:hanging="360"/>
      </w:pPr>
      <w:rPr>
        <w:rFonts w:ascii="Bahnschrift" w:hAnsi="Bahnschrift"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D180C38">
      <w:start w:val="1"/>
      <w:numFmt w:val="lowerLetter"/>
      <w:lvlText w:val="%2)"/>
      <w:lvlJc w:val="left"/>
      <w:pPr>
        <w:ind w:left="502" w:hanging="360"/>
      </w:pPr>
      <w:rPr>
        <w:rFonts w:ascii="Bahnschrift" w:hAnsi="Bahnschrift" w:hint="default"/>
        <w:b w:val="0"/>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8F15B4D"/>
    <w:multiLevelType w:val="hybridMultilevel"/>
    <w:tmpl w:val="CCC06FA2"/>
    <w:lvl w:ilvl="0" w:tplc="E17CDC60">
      <w:start w:val="1"/>
      <w:numFmt w:val="bullet"/>
      <w:lvlText w:val="-"/>
      <w:lvlJc w:val="left"/>
      <w:pPr>
        <w:ind w:left="1571" w:hanging="360"/>
      </w:pPr>
      <w:rPr>
        <w:rFonts w:ascii="Bahnschrift" w:hAnsi="Bahnschrift"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2BD54A41"/>
    <w:multiLevelType w:val="hybridMultilevel"/>
    <w:tmpl w:val="7DA0FD9C"/>
    <w:lvl w:ilvl="0" w:tplc="F26CC9B0">
      <w:start w:val="1"/>
      <w:numFmt w:val="decimal"/>
      <w:pStyle w:val="Nagwek2"/>
      <w:lvlText w:val="%1."/>
      <w:lvlJc w:val="left"/>
      <w:pPr>
        <w:ind w:left="6598" w:hanging="360"/>
      </w:pPr>
      <w:rPr>
        <w:rFonts w:hint="default"/>
        <w:b/>
        <w:color w:val="222A35" w:themeColor="text2" w:themeShade="8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EF4E45A">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D0A16D2"/>
    <w:multiLevelType w:val="singleLevel"/>
    <w:tmpl w:val="0415000F"/>
    <w:lvl w:ilvl="0">
      <w:start w:val="1"/>
      <w:numFmt w:val="decimal"/>
      <w:lvlText w:val="%1."/>
      <w:lvlJc w:val="left"/>
      <w:pPr>
        <w:ind w:left="720" w:hanging="360"/>
      </w:pPr>
    </w:lvl>
  </w:abstractNum>
  <w:abstractNum w:abstractNumId="10" w15:restartNumberingAfterBreak="0">
    <w:nsid w:val="376011C9"/>
    <w:multiLevelType w:val="hybridMultilevel"/>
    <w:tmpl w:val="35EC2EF4"/>
    <w:lvl w:ilvl="0" w:tplc="5B8C74C4">
      <w:start w:val="1"/>
      <w:numFmt w:val="upperRoman"/>
      <w:pStyle w:val="Nagwek1"/>
      <w:lvlText w:val="%1."/>
      <w:lvlJc w:val="left"/>
      <w:pPr>
        <w:ind w:left="1146" w:hanging="720"/>
      </w:pPr>
      <w:rPr>
        <w:rFonts w:hint="default"/>
      </w:rPr>
    </w:lvl>
    <w:lvl w:ilvl="1" w:tplc="D700C25C">
      <w:start w:val="1"/>
      <w:numFmt w:val="decimal"/>
      <w:lvlText w:val="%2)"/>
      <w:lvlJc w:val="left"/>
      <w:pPr>
        <w:ind w:left="3491" w:hanging="360"/>
      </w:pPr>
      <w:rPr>
        <w:rFonts w:hint="default"/>
      </w:r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5" w15:restartNumberingAfterBreak="0">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6" w15:restartNumberingAfterBreak="0">
    <w:nsid w:val="579D6890"/>
    <w:multiLevelType w:val="hybridMultilevel"/>
    <w:tmpl w:val="85349536"/>
    <w:lvl w:ilvl="0" w:tplc="B52A9404">
      <w:start w:val="1"/>
      <w:numFmt w:val="lowerLetter"/>
      <w:pStyle w:val="Nagwek4"/>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2F1A06"/>
    <w:multiLevelType w:val="hybridMultilevel"/>
    <w:tmpl w:val="30BE5552"/>
    <w:lvl w:ilvl="0" w:tplc="0A00DC1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1"/>
  </w:num>
  <w:num w:numId="2">
    <w:abstractNumId w:val="9"/>
  </w:num>
  <w:num w:numId="3">
    <w:abstractNumId w:val="10"/>
  </w:num>
  <w:num w:numId="4">
    <w:abstractNumId w:val="7"/>
  </w:num>
  <w:num w:numId="5">
    <w:abstractNumId w:val="7"/>
    <w:lvlOverride w:ilvl="0">
      <w:startOverride w:val="1"/>
    </w:lvlOverride>
  </w:num>
  <w:num w:numId="6">
    <w:abstractNumId w:val="5"/>
  </w:num>
  <w:num w:numId="7">
    <w:abstractNumId w:val="7"/>
    <w:lvlOverride w:ilvl="0">
      <w:startOverride w:val="1"/>
    </w:lvlOverride>
  </w:num>
  <w:num w:numId="8">
    <w:abstractNumId w:val="5"/>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5"/>
    <w:lvlOverride w:ilvl="0">
      <w:startOverride w:val="1"/>
    </w:lvlOverride>
  </w:num>
  <w:num w:numId="12">
    <w:abstractNumId w:val="16"/>
    <w:lvlOverride w:ilvl="0">
      <w:startOverride w:val="1"/>
    </w:lvlOverride>
  </w:num>
  <w:num w:numId="13">
    <w:abstractNumId w:val="16"/>
    <w:lvlOverride w:ilvl="0">
      <w:startOverride w:val="1"/>
    </w:lvlOverride>
  </w:num>
  <w:num w:numId="14">
    <w:abstractNumId w:val="5"/>
    <w:lvlOverride w:ilvl="0">
      <w:startOverride w:val="1"/>
    </w:lvlOverride>
  </w:num>
  <w:num w:numId="15">
    <w:abstractNumId w:val="7"/>
    <w:lvlOverride w:ilvl="0">
      <w:startOverride w:val="1"/>
    </w:lvlOverride>
  </w:num>
  <w:num w:numId="16">
    <w:abstractNumId w:val="5"/>
    <w:lvlOverride w:ilvl="0">
      <w:startOverride w:val="1"/>
    </w:lvlOverride>
  </w:num>
  <w:num w:numId="17">
    <w:abstractNumId w:val="16"/>
    <w:lvlOverride w:ilvl="0">
      <w:startOverride w:val="1"/>
    </w:lvlOverride>
  </w:num>
  <w:num w:numId="18">
    <w:abstractNumId w:val="5"/>
    <w:lvlOverride w:ilvl="0">
      <w:startOverride w:val="1"/>
    </w:lvlOverride>
  </w:num>
  <w:num w:numId="19">
    <w:abstractNumId w:val="7"/>
    <w:lvlOverride w:ilvl="0">
      <w:startOverride w:val="1"/>
    </w:lvlOverride>
  </w:num>
  <w:num w:numId="20">
    <w:abstractNumId w:val="5"/>
    <w:lvlOverride w:ilvl="0">
      <w:startOverride w:val="1"/>
    </w:lvlOverride>
  </w:num>
  <w:num w:numId="21">
    <w:abstractNumId w:val="7"/>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7"/>
    <w:lvlOverride w:ilvl="0">
      <w:startOverride w:val="1"/>
    </w:lvlOverride>
  </w:num>
  <w:num w:numId="25">
    <w:abstractNumId w:val="5"/>
    <w:lvlOverride w:ilvl="0">
      <w:startOverride w:val="1"/>
    </w:lvlOverride>
  </w:num>
  <w:num w:numId="26">
    <w:abstractNumId w:val="6"/>
  </w:num>
  <w:num w:numId="27">
    <w:abstractNumId w:val="7"/>
    <w:lvlOverride w:ilvl="0">
      <w:startOverride w:val="2"/>
    </w:lvlOverride>
  </w:num>
  <w:num w:numId="28">
    <w:abstractNumId w:val="5"/>
    <w:lvlOverride w:ilvl="0">
      <w:startOverride w:val="1"/>
    </w:lvlOverride>
  </w:num>
  <w:num w:numId="29">
    <w:abstractNumId w:val="7"/>
    <w:lvlOverride w:ilvl="0">
      <w:startOverride w:val="1"/>
    </w:lvlOverride>
  </w:num>
  <w:num w:numId="30">
    <w:abstractNumId w:val="5"/>
    <w:lvlOverride w:ilvl="0">
      <w:startOverride w:val="1"/>
    </w:lvlOverride>
  </w:num>
  <w:num w:numId="31">
    <w:abstractNumId w:val="7"/>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7"/>
    <w:lvlOverride w:ilvl="0">
      <w:startOverride w:val="1"/>
    </w:lvlOverride>
  </w:num>
  <w:num w:numId="36">
    <w:abstractNumId w:val="12"/>
  </w:num>
  <w:num w:numId="37">
    <w:abstractNumId w:val="5"/>
    <w:lvlOverride w:ilvl="0">
      <w:startOverride w:val="1"/>
    </w:lvlOverride>
  </w:num>
  <w:num w:numId="38">
    <w:abstractNumId w:val="16"/>
    <w:lvlOverride w:ilvl="0">
      <w:startOverride w:val="1"/>
    </w:lvlOverride>
  </w:num>
  <w:num w:numId="39">
    <w:abstractNumId w:val="16"/>
    <w:lvlOverride w:ilvl="0">
      <w:startOverride w:val="1"/>
    </w:lvlOverride>
  </w:num>
  <w:num w:numId="40">
    <w:abstractNumId w:val="16"/>
    <w:lvlOverride w:ilvl="0">
      <w:startOverride w:val="1"/>
    </w:lvlOverride>
  </w:num>
  <w:num w:numId="41">
    <w:abstractNumId w:val="16"/>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5"/>
    <w:lvlOverride w:ilvl="0">
      <w:startOverride w:val="1"/>
    </w:lvlOverride>
  </w:num>
  <w:num w:numId="45">
    <w:abstractNumId w:val="5"/>
  </w:num>
  <w:num w:numId="46">
    <w:abstractNumId w:val="7"/>
    <w:lvlOverride w:ilvl="0">
      <w:startOverride w:val="1"/>
    </w:lvlOverride>
  </w:num>
  <w:num w:numId="47">
    <w:abstractNumId w:val="5"/>
    <w:lvlOverride w:ilvl="0">
      <w:startOverride w:val="1"/>
    </w:lvlOverride>
  </w:num>
  <w:num w:numId="48">
    <w:abstractNumId w:val="5"/>
    <w:lvlOverride w:ilvl="0">
      <w:startOverride w:val="1"/>
    </w:lvlOverride>
  </w:num>
  <w:num w:numId="49">
    <w:abstractNumId w:val="5"/>
    <w:lvlOverride w:ilvl="0">
      <w:startOverride w:val="1"/>
    </w:lvlOverride>
  </w:num>
  <w:num w:numId="50">
    <w:abstractNumId w:val="5"/>
    <w:lvlOverride w:ilvl="0">
      <w:startOverride w:val="1"/>
    </w:lvlOverride>
  </w:num>
  <w:num w:numId="51">
    <w:abstractNumId w:val="5"/>
    <w:lvlOverride w:ilvl="0">
      <w:startOverride w:val="1"/>
    </w:lvlOverride>
  </w:num>
  <w:num w:numId="52">
    <w:abstractNumId w:val="5"/>
    <w:lvlOverride w:ilvl="0">
      <w:startOverride w:val="1"/>
    </w:lvlOverride>
  </w:num>
  <w:num w:numId="53">
    <w:abstractNumId w:val="16"/>
    <w:lvlOverride w:ilvl="0">
      <w:startOverride w:val="1"/>
    </w:lvlOverride>
  </w:num>
  <w:num w:numId="54">
    <w:abstractNumId w:val="5"/>
    <w:lvlOverride w:ilvl="0">
      <w:startOverride w:val="1"/>
    </w:lvlOverride>
  </w:num>
  <w:num w:numId="55">
    <w:abstractNumId w:val="16"/>
  </w:num>
  <w:num w:numId="56">
    <w:abstractNumId w:val="5"/>
    <w:lvlOverride w:ilvl="0">
      <w:startOverride w:val="1"/>
    </w:lvlOverride>
  </w:num>
  <w:num w:numId="57">
    <w:abstractNumId w:val="5"/>
    <w:lvlOverride w:ilvl="0">
      <w:startOverride w:val="1"/>
    </w:lvlOverride>
  </w:num>
  <w:num w:numId="58">
    <w:abstractNumId w:val="16"/>
    <w:lvlOverride w:ilvl="0">
      <w:startOverride w:val="1"/>
    </w:lvlOverride>
  </w:num>
  <w:num w:numId="59">
    <w:abstractNumId w:val="16"/>
    <w:lvlOverride w:ilvl="0">
      <w:startOverride w:val="1"/>
    </w:lvlOverride>
  </w:num>
  <w:num w:numId="60">
    <w:abstractNumId w:val="5"/>
    <w:lvlOverride w:ilvl="0">
      <w:startOverride w:val="1"/>
    </w:lvlOverride>
  </w:num>
  <w:num w:numId="61">
    <w:abstractNumId w:val="16"/>
    <w:lvlOverride w:ilvl="0">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
    <w:lvlOverride w:ilvl="0">
      <w:startOverride w:val="1"/>
    </w:lvlOverride>
  </w:num>
  <w:num w:numId="64">
    <w:abstractNumId w:val="14"/>
  </w:num>
  <w:num w:numId="65">
    <w:abstractNumId w:val="13"/>
  </w:num>
  <w:num w:numId="66">
    <w:abstractNumId w:val="18"/>
  </w:num>
  <w:num w:numId="67">
    <w:abstractNumId w:val="17"/>
  </w:num>
  <w:num w:numId="68">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
  </w:num>
  <w:num w:numId="72">
    <w:abstractNumId w:val="5"/>
    <w:lvlOverride w:ilvl="0">
      <w:startOverride w:val="1"/>
    </w:lvlOverride>
  </w:num>
  <w:num w:numId="73">
    <w:abstractNumId w:val="5"/>
    <w:lvlOverride w:ilvl="0">
      <w:startOverride w:val="1"/>
    </w:lvlOverride>
  </w:num>
  <w:num w:numId="74">
    <w:abstractNumId w:val="16"/>
    <w:lvlOverride w:ilvl="0">
      <w:startOverride w:val="1"/>
    </w:lvlOverride>
  </w:num>
  <w:num w:numId="75">
    <w:abstractNumId w:val="5"/>
    <w:lvlOverride w:ilvl="0">
      <w:startOverride w:val="1"/>
    </w:lvlOverride>
  </w:num>
  <w:num w:numId="76">
    <w:abstractNumId w:val="3"/>
  </w:num>
  <w:num w:numId="77">
    <w:abstractNumId w:val="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C4A"/>
    <w:rsid w:val="00002F1C"/>
    <w:rsid w:val="0000445B"/>
    <w:rsid w:val="0001285D"/>
    <w:rsid w:val="00014630"/>
    <w:rsid w:val="0001794F"/>
    <w:rsid w:val="00017990"/>
    <w:rsid w:val="0002191A"/>
    <w:rsid w:val="00021C6F"/>
    <w:rsid w:val="00023CE7"/>
    <w:rsid w:val="000307D3"/>
    <w:rsid w:val="00034894"/>
    <w:rsid w:val="0003593D"/>
    <w:rsid w:val="000479C6"/>
    <w:rsid w:val="00050A7E"/>
    <w:rsid w:val="000518A0"/>
    <w:rsid w:val="00052289"/>
    <w:rsid w:val="00053EA5"/>
    <w:rsid w:val="00060C20"/>
    <w:rsid w:val="00062715"/>
    <w:rsid w:val="000649CD"/>
    <w:rsid w:val="00065E6E"/>
    <w:rsid w:val="0006600F"/>
    <w:rsid w:val="00066CCC"/>
    <w:rsid w:val="00070C25"/>
    <w:rsid w:val="000729DF"/>
    <w:rsid w:val="00073192"/>
    <w:rsid w:val="0007435A"/>
    <w:rsid w:val="00074A9A"/>
    <w:rsid w:val="0007569D"/>
    <w:rsid w:val="00080C23"/>
    <w:rsid w:val="00081B5A"/>
    <w:rsid w:val="00083060"/>
    <w:rsid w:val="000836B7"/>
    <w:rsid w:val="00092773"/>
    <w:rsid w:val="00093C04"/>
    <w:rsid w:val="00094948"/>
    <w:rsid w:val="000A08EE"/>
    <w:rsid w:val="000A2883"/>
    <w:rsid w:val="000A37EA"/>
    <w:rsid w:val="000A3D64"/>
    <w:rsid w:val="000A5BCB"/>
    <w:rsid w:val="000B0AAE"/>
    <w:rsid w:val="000B1D32"/>
    <w:rsid w:val="000B513A"/>
    <w:rsid w:val="000C5ABC"/>
    <w:rsid w:val="000C6B2B"/>
    <w:rsid w:val="000C74C9"/>
    <w:rsid w:val="000D1F37"/>
    <w:rsid w:val="000D2481"/>
    <w:rsid w:val="000D4D2C"/>
    <w:rsid w:val="000D658E"/>
    <w:rsid w:val="000E587B"/>
    <w:rsid w:val="000E799D"/>
    <w:rsid w:val="000F4244"/>
    <w:rsid w:val="000F7499"/>
    <w:rsid w:val="00100F0A"/>
    <w:rsid w:val="00103256"/>
    <w:rsid w:val="001079E9"/>
    <w:rsid w:val="00110217"/>
    <w:rsid w:val="00111FD4"/>
    <w:rsid w:val="00112C98"/>
    <w:rsid w:val="001135DC"/>
    <w:rsid w:val="00113823"/>
    <w:rsid w:val="00115B37"/>
    <w:rsid w:val="00120996"/>
    <w:rsid w:val="00121FEE"/>
    <w:rsid w:val="0012598C"/>
    <w:rsid w:val="00125FCF"/>
    <w:rsid w:val="00126CB6"/>
    <w:rsid w:val="001325C1"/>
    <w:rsid w:val="00134454"/>
    <w:rsid w:val="0013527E"/>
    <w:rsid w:val="001463E7"/>
    <w:rsid w:val="00147280"/>
    <w:rsid w:val="001509D7"/>
    <w:rsid w:val="00155256"/>
    <w:rsid w:val="00155505"/>
    <w:rsid w:val="001555CF"/>
    <w:rsid w:val="00163DD7"/>
    <w:rsid w:val="0017038F"/>
    <w:rsid w:val="00170642"/>
    <w:rsid w:val="00171834"/>
    <w:rsid w:val="00173EFC"/>
    <w:rsid w:val="00174F32"/>
    <w:rsid w:val="0017629A"/>
    <w:rsid w:val="001814C5"/>
    <w:rsid w:val="001832B9"/>
    <w:rsid w:val="00185FAD"/>
    <w:rsid w:val="001863EA"/>
    <w:rsid w:val="0018752C"/>
    <w:rsid w:val="00187D19"/>
    <w:rsid w:val="001902EC"/>
    <w:rsid w:val="00191685"/>
    <w:rsid w:val="00191EB3"/>
    <w:rsid w:val="001922E9"/>
    <w:rsid w:val="0019379C"/>
    <w:rsid w:val="00197885"/>
    <w:rsid w:val="00197CBB"/>
    <w:rsid w:val="001A0C84"/>
    <w:rsid w:val="001A32D7"/>
    <w:rsid w:val="001B1AC0"/>
    <w:rsid w:val="001B6A6B"/>
    <w:rsid w:val="001B7C45"/>
    <w:rsid w:val="001C12CC"/>
    <w:rsid w:val="001C13D0"/>
    <w:rsid w:val="001C1EFD"/>
    <w:rsid w:val="001C3F05"/>
    <w:rsid w:val="001C43D0"/>
    <w:rsid w:val="001D05CD"/>
    <w:rsid w:val="001D1245"/>
    <w:rsid w:val="001F0345"/>
    <w:rsid w:val="001F64AC"/>
    <w:rsid w:val="00200A27"/>
    <w:rsid w:val="0020148B"/>
    <w:rsid w:val="00216348"/>
    <w:rsid w:val="00221638"/>
    <w:rsid w:val="00223275"/>
    <w:rsid w:val="00226310"/>
    <w:rsid w:val="002275CE"/>
    <w:rsid w:val="0023047E"/>
    <w:rsid w:val="00230DE9"/>
    <w:rsid w:val="002318AB"/>
    <w:rsid w:val="00233186"/>
    <w:rsid w:val="00241D9C"/>
    <w:rsid w:val="00241E3C"/>
    <w:rsid w:val="00244022"/>
    <w:rsid w:val="00244487"/>
    <w:rsid w:val="002500B4"/>
    <w:rsid w:val="0025082C"/>
    <w:rsid w:val="002563E0"/>
    <w:rsid w:val="00256D51"/>
    <w:rsid w:val="00262074"/>
    <w:rsid w:val="00270B17"/>
    <w:rsid w:val="00272E3F"/>
    <w:rsid w:val="0027462C"/>
    <w:rsid w:val="002767DF"/>
    <w:rsid w:val="002819A3"/>
    <w:rsid w:val="00284892"/>
    <w:rsid w:val="00292CAA"/>
    <w:rsid w:val="00295552"/>
    <w:rsid w:val="00296D50"/>
    <w:rsid w:val="0029797C"/>
    <w:rsid w:val="00297EB3"/>
    <w:rsid w:val="002A2CDE"/>
    <w:rsid w:val="002A3574"/>
    <w:rsid w:val="002A50F6"/>
    <w:rsid w:val="002B20B0"/>
    <w:rsid w:val="002B2723"/>
    <w:rsid w:val="002B3B39"/>
    <w:rsid w:val="002B5872"/>
    <w:rsid w:val="002B6782"/>
    <w:rsid w:val="002C1DB9"/>
    <w:rsid w:val="002C253C"/>
    <w:rsid w:val="002C5FAF"/>
    <w:rsid w:val="002D2452"/>
    <w:rsid w:val="002D273D"/>
    <w:rsid w:val="002D2F12"/>
    <w:rsid w:val="002D4B0D"/>
    <w:rsid w:val="002D569D"/>
    <w:rsid w:val="002D64F0"/>
    <w:rsid w:val="002E1D00"/>
    <w:rsid w:val="002E213E"/>
    <w:rsid w:val="002E3748"/>
    <w:rsid w:val="002E4CF0"/>
    <w:rsid w:val="002E65D3"/>
    <w:rsid w:val="002E735C"/>
    <w:rsid w:val="002F4BA4"/>
    <w:rsid w:val="002F5524"/>
    <w:rsid w:val="002F56CF"/>
    <w:rsid w:val="003016B1"/>
    <w:rsid w:val="00301EA8"/>
    <w:rsid w:val="00302192"/>
    <w:rsid w:val="0030482C"/>
    <w:rsid w:val="00305D5C"/>
    <w:rsid w:val="00306C3B"/>
    <w:rsid w:val="0031115A"/>
    <w:rsid w:val="003144B0"/>
    <w:rsid w:val="00317F1D"/>
    <w:rsid w:val="00321B53"/>
    <w:rsid w:val="00324186"/>
    <w:rsid w:val="003322E2"/>
    <w:rsid w:val="003327C2"/>
    <w:rsid w:val="00341066"/>
    <w:rsid w:val="00342663"/>
    <w:rsid w:val="0034267D"/>
    <w:rsid w:val="003439DD"/>
    <w:rsid w:val="00347275"/>
    <w:rsid w:val="003517DE"/>
    <w:rsid w:val="00354EEE"/>
    <w:rsid w:val="00356D90"/>
    <w:rsid w:val="00357D01"/>
    <w:rsid w:val="0036205B"/>
    <w:rsid w:val="003636A2"/>
    <w:rsid w:val="0036572F"/>
    <w:rsid w:val="00366589"/>
    <w:rsid w:val="00373709"/>
    <w:rsid w:val="00381AD1"/>
    <w:rsid w:val="00382315"/>
    <w:rsid w:val="00384086"/>
    <w:rsid w:val="00384DA3"/>
    <w:rsid w:val="00385E23"/>
    <w:rsid w:val="00385F18"/>
    <w:rsid w:val="003868D4"/>
    <w:rsid w:val="00390664"/>
    <w:rsid w:val="00390B47"/>
    <w:rsid w:val="003925AC"/>
    <w:rsid w:val="003943B8"/>
    <w:rsid w:val="00394C93"/>
    <w:rsid w:val="003A0318"/>
    <w:rsid w:val="003A43A3"/>
    <w:rsid w:val="003A5883"/>
    <w:rsid w:val="003A7259"/>
    <w:rsid w:val="003B01D1"/>
    <w:rsid w:val="003B0CBC"/>
    <w:rsid w:val="003B18C9"/>
    <w:rsid w:val="003B2A1D"/>
    <w:rsid w:val="003B3416"/>
    <w:rsid w:val="003B5475"/>
    <w:rsid w:val="003B712A"/>
    <w:rsid w:val="003C008D"/>
    <w:rsid w:val="003C094D"/>
    <w:rsid w:val="003C3AC5"/>
    <w:rsid w:val="003C461B"/>
    <w:rsid w:val="003C4D32"/>
    <w:rsid w:val="003C6D2D"/>
    <w:rsid w:val="003C6FE1"/>
    <w:rsid w:val="003E05AE"/>
    <w:rsid w:val="003E17F0"/>
    <w:rsid w:val="003E1CB3"/>
    <w:rsid w:val="003E1DB0"/>
    <w:rsid w:val="003E3BDD"/>
    <w:rsid w:val="003F2DDC"/>
    <w:rsid w:val="00400B29"/>
    <w:rsid w:val="00404C44"/>
    <w:rsid w:val="0040799D"/>
    <w:rsid w:val="00410DFD"/>
    <w:rsid w:val="00411486"/>
    <w:rsid w:val="0041243B"/>
    <w:rsid w:val="00415CBE"/>
    <w:rsid w:val="004162BC"/>
    <w:rsid w:val="00416D5A"/>
    <w:rsid w:val="004173AE"/>
    <w:rsid w:val="00430D9E"/>
    <w:rsid w:val="0043134E"/>
    <w:rsid w:val="004321BE"/>
    <w:rsid w:val="00436F8D"/>
    <w:rsid w:val="004422CE"/>
    <w:rsid w:val="00447068"/>
    <w:rsid w:val="00447D99"/>
    <w:rsid w:val="00450EB8"/>
    <w:rsid w:val="004516FA"/>
    <w:rsid w:val="004522A1"/>
    <w:rsid w:val="00455B33"/>
    <w:rsid w:val="004568E4"/>
    <w:rsid w:val="00457D79"/>
    <w:rsid w:val="00467882"/>
    <w:rsid w:val="00471B27"/>
    <w:rsid w:val="00473A01"/>
    <w:rsid w:val="00473D30"/>
    <w:rsid w:val="00473F6B"/>
    <w:rsid w:val="0047467B"/>
    <w:rsid w:val="00475AAC"/>
    <w:rsid w:val="004778D9"/>
    <w:rsid w:val="00477FA3"/>
    <w:rsid w:val="004837D8"/>
    <w:rsid w:val="00490CBC"/>
    <w:rsid w:val="0049316B"/>
    <w:rsid w:val="00493633"/>
    <w:rsid w:val="00493C09"/>
    <w:rsid w:val="00494272"/>
    <w:rsid w:val="0049570C"/>
    <w:rsid w:val="004960E1"/>
    <w:rsid w:val="004975ED"/>
    <w:rsid w:val="004A2BDB"/>
    <w:rsid w:val="004A49C1"/>
    <w:rsid w:val="004A500A"/>
    <w:rsid w:val="004A6AF3"/>
    <w:rsid w:val="004A6DA7"/>
    <w:rsid w:val="004B11BC"/>
    <w:rsid w:val="004B4CE9"/>
    <w:rsid w:val="004B7488"/>
    <w:rsid w:val="004C0E1D"/>
    <w:rsid w:val="004C1B2D"/>
    <w:rsid w:val="004C75E2"/>
    <w:rsid w:val="004D0AA9"/>
    <w:rsid w:val="004D22E3"/>
    <w:rsid w:val="004D2D43"/>
    <w:rsid w:val="004D35D2"/>
    <w:rsid w:val="004E009E"/>
    <w:rsid w:val="004E0BD8"/>
    <w:rsid w:val="004E5989"/>
    <w:rsid w:val="004F088D"/>
    <w:rsid w:val="004F19BB"/>
    <w:rsid w:val="004F2596"/>
    <w:rsid w:val="004F5C01"/>
    <w:rsid w:val="00500812"/>
    <w:rsid w:val="0050274A"/>
    <w:rsid w:val="005037EC"/>
    <w:rsid w:val="00505B0D"/>
    <w:rsid w:val="005149DB"/>
    <w:rsid w:val="00515101"/>
    <w:rsid w:val="00516AD9"/>
    <w:rsid w:val="005175A0"/>
    <w:rsid w:val="005216C0"/>
    <w:rsid w:val="00524F1E"/>
    <w:rsid w:val="005251FD"/>
    <w:rsid w:val="005253FB"/>
    <w:rsid w:val="00530C2C"/>
    <w:rsid w:val="00530CAA"/>
    <w:rsid w:val="00541DA8"/>
    <w:rsid w:val="005469D5"/>
    <w:rsid w:val="00547318"/>
    <w:rsid w:val="0055046C"/>
    <w:rsid w:val="0055317F"/>
    <w:rsid w:val="00553D74"/>
    <w:rsid w:val="00555CEC"/>
    <w:rsid w:val="00557CB8"/>
    <w:rsid w:val="005625C2"/>
    <w:rsid w:val="0057429A"/>
    <w:rsid w:val="00576D49"/>
    <w:rsid w:val="00580083"/>
    <w:rsid w:val="00581C14"/>
    <w:rsid w:val="00581EDD"/>
    <w:rsid w:val="00584E90"/>
    <w:rsid w:val="00584F9D"/>
    <w:rsid w:val="00586657"/>
    <w:rsid w:val="00593C25"/>
    <w:rsid w:val="0059561F"/>
    <w:rsid w:val="005968E9"/>
    <w:rsid w:val="005A0A0C"/>
    <w:rsid w:val="005A178D"/>
    <w:rsid w:val="005A19CF"/>
    <w:rsid w:val="005A269D"/>
    <w:rsid w:val="005A329F"/>
    <w:rsid w:val="005B147B"/>
    <w:rsid w:val="005B2B6C"/>
    <w:rsid w:val="005B34FE"/>
    <w:rsid w:val="005B5871"/>
    <w:rsid w:val="005B5BA7"/>
    <w:rsid w:val="005C2F01"/>
    <w:rsid w:val="005C6175"/>
    <w:rsid w:val="005D2335"/>
    <w:rsid w:val="005D2930"/>
    <w:rsid w:val="005D4855"/>
    <w:rsid w:val="005D63CD"/>
    <w:rsid w:val="005D7EA1"/>
    <w:rsid w:val="005E49F4"/>
    <w:rsid w:val="005E5ABF"/>
    <w:rsid w:val="005E7B56"/>
    <w:rsid w:val="005F0B7F"/>
    <w:rsid w:val="005F0C33"/>
    <w:rsid w:val="005F2A5F"/>
    <w:rsid w:val="005F5111"/>
    <w:rsid w:val="005F52D4"/>
    <w:rsid w:val="005F7A33"/>
    <w:rsid w:val="00602A59"/>
    <w:rsid w:val="00607C40"/>
    <w:rsid w:val="0061008C"/>
    <w:rsid w:val="00610A45"/>
    <w:rsid w:val="00614792"/>
    <w:rsid w:val="0061721E"/>
    <w:rsid w:val="0062082C"/>
    <w:rsid w:val="00624BCC"/>
    <w:rsid w:val="00634D85"/>
    <w:rsid w:val="00635695"/>
    <w:rsid w:val="006364F5"/>
    <w:rsid w:val="006378CF"/>
    <w:rsid w:val="00642C54"/>
    <w:rsid w:val="00644471"/>
    <w:rsid w:val="00646306"/>
    <w:rsid w:val="00647A96"/>
    <w:rsid w:val="00652A0A"/>
    <w:rsid w:val="00654CD1"/>
    <w:rsid w:val="0066172A"/>
    <w:rsid w:val="006628A5"/>
    <w:rsid w:val="006639F9"/>
    <w:rsid w:val="00663D66"/>
    <w:rsid w:val="006675AE"/>
    <w:rsid w:val="00671CDC"/>
    <w:rsid w:val="006727FE"/>
    <w:rsid w:val="00673F0B"/>
    <w:rsid w:val="00675511"/>
    <w:rsid w:val="00675CB5"/>
    <w:rsid w:val="00675E33"/>
    <w:rsid w:val="00685C98"/>
    <w:rsid w:val="0068615D"/>
    <w:rsid w:val="00687243"/>
    <w:rsid w:val="006901C8"/>
    <w:rsid w:val="00693939"/>
    <w:rsid w:val="00696973"/>
    <w:rsid w:val="006A1250"/>
    <w:rsid w:val="006A1D09"/>
    <w:rsid w:val="006A218C"/>
    <w:rsid w:val="006A3652"/>
    <w:rsid w:val="006A4F20"/>
    <w:rsid w:val="006A5F11"/>
    <w:rsid w:val="006A784F"/>
    <w:rsid w:val="006B0509"/>
    <w:rsid w:val="006B0FEB"/>
    <w:rsid w:val="006B126E"/>
    <w:rsid w:val="006B151A"/>
    <w:rsid w:val="006B318B"/>
    <w:rsid w:val="006B65A9"/>
    <w:rsid w:val="006C251D"/>
    <w:rsid w:val="006C5845"/>
    <w:rsid w:val="006D05FB"/>
    <w:rsid w:val="006D3219"/>
    <w:rsid w:val="006D471D"/>
    <w:rsid w:val="006D4E1B"/>
    <w:rsid w:val="006D6009"/>
    <w:rsid w:val="006D7D05"/>
    <w:rsid w:val="006E1663"/>
    <w:rsid w:val="006E2700"/>
    <w:rsid w:val="006E33C4"/>
    <w:rsid w:val="006E6B15"/>
    <w:rsid w:val="006F17B9"/>
    <w:rsid w:val="006F2450"/>
    <w:rsid w:val="00705F2E"/>
    <w:rsid w:val="00706075"/>
    <w:rsid w:val="0070662F"/>
    <w:rsid w:val="0071379B"/>
    <w:rsid w:val="00715211"/>
    <w:rsid w:val="00715F9D"/>
    <w:rsid w:val="007206AE"/>
    <w:rsid w:val="00720937"/>
    <w:rsid w:val="007213C6"/>
    <w:rsid w:val="00722392"/>
    <w:rsid w:val="00723973"/>
    <w:rsid w:val="00730333"/>
    <w:rsid w:val="00733EB6"/>
    <w:rsid w:val="007347EC"/>
    <w:rsid w:val="00743CB0"/>
    <w:rsid w:val="00747247"/>
    <w:rsid w:val="00747C84"/>
    <w:rsid w:val="00753946"/>
    <w:rsid w:val="00753AC7"/>
    <w:rsid w:val="00762303"/>
    <w:rsid w:val="00765CD8"/>
    <w:rsid w:val="007667C8"/>
    <w:rsid w:val="007736C6"/>
    <w:rsid w:val="00774987"/>
    <w:rsid w:val="0077700C"/>
    <w:rsid w:val="00781509"/>
    <w:rsid w:val="00781B28"/>
    <w:rsid w:val="00782008"/>
    <w:rsid w:val="0078258A"/>
    <w:rsid w:val="00791B74"/>
    <w:rsid w:val="00791BE2"/>
    <w:rsid w:val="0079207F"/>
    <w:rsid w:val="007927BF"/>
    <w:rsid w:val="00794699"/>
    <w:rsid w:val="00794879"/>
    <w:rsid w:val="00795AC8"/>
    <w:rsid w:val="007A06EE"/>
    <w:rsid w:val="007A29AE"/>
    <w:rsid w:val="007B1224"/>
    <w:rsid w:val="007B551E"/>
    <w:rsid w:val="007B66D6"/>
    <w:rsid w:val="007B756E"/>
    <w:rsid w:val="007B7C39"/>
    <w:rsid w:val="007C0AE8"/>
    <w:rsid w:val="007C15B6"/>
    <w:rsid w:val="007C52C3"/>
    <w:rsid w:val="007C7952"/>
    <w:rsid w:val="007D0AE5"/>
    <w:rsid w:val="007D2345"/>
    <w:rsid w:val="007D67F0"/>
    <w:rsid w:val="007E073A"/>
    <w:rsid w:val="007E1600"/>
    <w:rsid w:val="007E1EB6"/>
    <w:rsid w:val="007E39DD"/>
    <w:rsid w:val="007E5CFD"/>
    <w:rsid w:val="007F0586"/>
    <w:rsid w:val="007F153F"/>
    <w:rsid w:val="007F1CC6"/>
    <w:rsid w:val="007F4040"/>
    <w:rsid w:val="007F70C8"/>
    <w:rsid w:val="007F728E"/>
    <w:rsid w:val="00801A5D"/>
    <w:rsid w:val="00804F04"/>
    <w:rsid w:val="0080582A"/>
    <w:rsid w:val="00807600"/>
    <w:rsid w:val="00812754"/>
    <w:rsid w:val="008130C7"/>
    <w:rsid w:val="00815FE8"/>
    <w:rsid w:val="0082259F"/>
    <w:rsid w:val="0082540F"/>
    <w:rsid w:val="008267E1"/>
    <w:rsid w:val="00826D1F"/>
    <w:rsid w:val="008278FB"/>
    <w:rsid w:val="008325FA"/>
    <w:rsid w:val="00837517"/>
    <w:rsid w:val="00842750"/>
    <w:rsid w:val="00845B0F"/>
    <w:rsid w:val="0084761D"/>
    <w:rsid w:val="00847AD9"/>
    <w:rsid w:val="008548AD"/>
    <w:rsid w:val="008569CF"/>
    <w:rsid w:val="008614DC"/>
    <w:rsid w:val="00865E06"/>
    <w:rsid w:val="00876189"/>
    <w:rsid w:val="0087647C"/>
    <w:rsid w:val="00877825"/>
    <w:rsid w:val="00880A7C"/>
    <w:rsid w:val="00884050"/>
    <w:rsid w:val="00884A25"/>
    <w:rsid w:val="00886073"/>
    <w:rsid w:val="00891B36"/>
    <w:rsid w:val="00891C1C"/>
    <w:rsid w:val="00891D10"/>
    <w:rsid w:val="00892291"/>
    <w:rsid w:val="008945A8"/>
    <w:rsid w:val="0089464B"/>
    <w:rsid w:val="00896AA9"/>
    <w:rsid w:val="0089744B"/>
    <w:rsid w:val="008974DB"/>
    <w:rsid w:val="008A431F"/>
    <w:rsid w:val="008A5E9D"/>
    <w:rsid w:val="008A72DD"/>
    <w:rsid w:val="008B0002"/>
    <w:rsid w:val="008B09D6"/>
    <w:rsid w:val="008B1E70"/>
    <w:rsid w:val="008B694B"/>
    <w:rsid w:val="008B6D11"/>
    <w:rsid w:val="008B76A2"/>
    <w:rsid w:val="008C0FA1"/>
    <w:rsid w:val="008C2563"/>
    <w:rsid w:val="008C3EC4"/>
    <w:rsid w:val="008D17EC"/>
    <w:rsid w:val="008D5E0B"/>
    <w:rsid w:val="008D5F96"/>
    <w:rsid w:val="008D6FBC"/>
    <w:rsid w:val="008E09DB"/>
    <w:rsid w:val="008E2D98"/>
    <w:rsid w:val="008E7BEC"/>
    <w:rsid w:val="008F1477"/>
    <w:rsid w:val="008F2B8E"/>
    <w:rsid w:val="008F55D2"/>
    <w:rsid w:val="00900F74"/>
    <w:rsid w:val="00907E2D"/>
    <w:rsid w:val="00912E09"/>
    <w:rsid w:val="009137BB"/>
    <w:rsid w:val="00914FBF"/>
    <w:rsid w:val="009159B0"/>
    <w:rsid w:val="00915A9C"/>
    <w:rsid w:val="0091618D"/>
    <w:rsid w:val="009161D6"/>
    <w:rsid w:val="00916E8C"/>
    <w:rsid w:val="009176BD"/>
    <w:rsid w:val="00923402"/>
    <w:rsid w:val="009244DE"/>
    <w:rsid w:val="00924BA2"/>
    <w:rsid w:val="00927CD1"/>
    <w:rsid w:val="00931254"/>
    <w:rsid w:val="00934259"/>
    <w:rsid w:val="0093436C"/>
    <w:rsid w:val="009409CA"/>
    <w:rsid w:val="009415DB"/>
    <w:rsid w:val="00942A81"/>
    <w:rsid w:val="00953442"/>
    <w:rsid w:val="00956290"/>
    <w:rsid w:val="00956E84"/>
    <w:rsid w:val="00957171"/>
    <w:rsid w:val="00957C9F"/>
    <w:rsid w:val="00961D5D"/>
    <w:rsid w:val="009704D2"/>
    <w:rsid w:val="00974E48"/>
    <w:rsid w:val="00976C0B"/>
    <w:rsid w:val="00982049"/>
    <w:rsid w:val="00984029"/>
    <w:rsid w:val="0098430D"/>
    <w:rsid w:val="0098442D"/>
    <w:rsid w:val="00985869"/>
    <w:rsid w:val="00986F45"/>
    <w:rsid w:val="00990E43"/>
    <w:rsid w:val="0099161D"/>
    <w:rsid w:val="00996376"/>
    <w:rsid w:val="00996A7E"/>
    <w:rsid w:val="009A0F99"/>
    <w:rsid w:val="009A0FEC"/>
    <w:rsid w:val="009A1C4B"/>
    <w:rsid w:val="009A3127"/>
    <w:rsid w:val="009A7AB0"/>
    <w:rsid w:val="009B5DBA"/>
    <w:rsid w:val="009B5F50"/>
    <w:rsid w:val="009B64C5"/>
    <w:rsid w:val="009C324F"/>
    <w:rsid w:val="009C40E6"/>
    <w:rsid w:val="009C6B91"/>
    <w:rsid w:val="009D0F35"/>
    <w:rsid w:val="009D33A0"/>
    <w:rsid w:val="009D37EE"/>
    <w:rsid w:val="009D41F9"/>
    <w:rsid w:val="009D65A1"/>
    <w:rsid w:val="009D7BC2"/>
    <w:rsid w:val="009E18B8"/>
    <w:rsid w:val="009E4BCB"/>
    <w:rsid w:val="009E56C8"/>
    <w:rsid w:val="009E68C1"/>
    <w:rsid w:val="009E722C"/>
    <w:rsid w:val="009E77DE"/>
    <w:rsid w:val="009F21F0"/>
    <w:rsid w:val="009F3164"/>
    <w:rsid w:val="009F35AE"/>
    <w:rsid w:val="009F5C6B"/>
    <w:rsid w:val="009F6A1C"/>
    <w:rsid w:val="009F7A64"/>
    <w:rsid w:val="00A02559"/>
    <w:rsid w:val="00A0368D"/>
    <w:rsid w:val="00A042AB"/>
    <w:rsid w:val="00A1078A"/>
    <w:rsid w:val="00A10D21"/>
    <w:rsid w:val="00A126C9"/>
    <w:rsid w:val="00A14CD2"/>
    <w:rsid w:val="00A17E11"/>
    <w:rsid w:val="00A2561E"/>
    <w:rsid w:val="00A26E39"/>
    <w:rsid w:val="00A3133D"/>
    <w:rsid w:val="00A3271D"/>
    <w:rsid w:val="00A42244"/>
    <w:rsid w:val="00A45F6E"/>
    <w:rsid w:val="00A4746F"/>
    <w:rsid w:val="00A516B3"/>
    <w:rsid w:val="00A524CA"/>
    <w:rsid w:val="00A52C2B"/>
    <w:rsid w:val="00A57F79"/>
    <w:rsid w:val="00A6093D"/>
    <w:rsid w:val="00A60D90"/>
    <w:rsid w:val="00A62353"/>
    <w:rsid w:val="00A62983"/>
    <w:rsid w:val="00A62DD6"/>
    <w:rsid w:val="00A64C78"/>
    <w:rsid w:val="00A70781"/>
    <w:rsid w:val="00A71A2B"/>
    <w:rsid w:val="00A77D68"/>
    <w:rsid w:val="00A805CE"/>
    <w:rsid w:val="00A82D46"/>
    <w:rsid w:val="00A83206"/>
    <w:rsid w:val="00A83A87"/>
    <w:rsid w:val="00A867B7"/>
    <w:rsid w:val="00A86BED"/>
    <w:rsid w:val="00A953DB"/>
    <w:rsid w:val="00AA1622"/>
    <w:rsid w:val="00AA1DA6"/>
    <w:rsid w:val="00AB0B3B"/>
    <w:rsid w:val="00AB1E1C"/>
    <w:rsid w:val="00AB4339"/>
    <w:rsid w:val="00AB6E5D"/>
    <w:rsid w:val="00AC080B"/>
    <w:rsid w:val="00AD09A7"/>
    <w:rsid w:val="00AD1DEF"/>
    <w:rsid w:val="00AD46DA"/>
    <w:rsid w:val="00AD61B9"/>
    <w:rsid w:val="00AD7B52"/>
    <w:rsid w:val="00AE0D46"/>
    <w:rsid w:val="00AE0FC0"/>
    <w:rsid w:val="00AF09ED"/>
    <w:rsid w:val="00AF4FE9"/>
    <w:rsid w:val="00AF6E83"/>
    <w:rsid w:val="00AF756E"/>
    <w:rsid w:val="00AF7FE4"/>
    <w:rsid w:val="00B01AF8"/>
    <w:rsid w:val="00B10BE7"/>
    <w:rsid w:val="00B1250E"/>
    <w:rsid w:val="00B13F0C"/>
    <w:rsid w:val="00B15A1F"/>
    <w:rsid w:val="00B16EC9"/>
    <w:rsid w:val="00B173C4"/>
    <w:rsid w:val="00B17DF7"/>
    <w:rsid w:val="00B21686"/>
    <w:rsid w:val="00B241D6"/>
    <w:rsid w:val="00B24630"/>
    <w:rsid w:val="00B262D1"/>
    <w:rsid w:val="00B3055B"/>
    <w:rsid w:val="00B30FFC"/>
    <w:rsid w:val="00B319E2"/>
    <w:rsid w:val="00B3356E"/>
    <w:rsid w:val="00B376D2"/>
    <w:rsid w:val="00B40F2B"/>
    <w:rsid w:val="00B461D2"/>
    <w:rsid w:val="00B50F18"/>
    <w:rsid w:val="00B535CD"/>
    <w:rsid w:val="00B61F3A"/>
    <w:rsid w:val="00B66BD4"/>
    <w:rsid w:val="00B73203"/>
    <w:rsid w:val="00B73B67"/>
    <w:rsid w:val="00B75726"/>
    <w:rsid w:val="00B7608D"/>
    <w:rsid w:val="00B76598"/>
    <w:rsid w:val="00B816B5"/>
    <w:rsid w:val="00B901A6"/>
    <w:rsid w:val="00B90EC2"/>
    <w:rsid w:val="00B945EF"/>
    <w:rsid w:val="00BA3936"/>
    <w:rsid w:val="00BA4B90"/>
    <w:rsid w:val="00BA4C2B"/>
    <w:rsid w:val="00BA4FE0"/>
    <w:rsid w:val="00BA6A5C"/>
    <w:rsid w:val="00BA7E0B"/>
    <w:rsid w:val="00BB33A4"/>
    <w:rsid w:val="00BB50C1"/>
    <w:rsid w:val="00BC1330"/>
    <w:rsid w:val="00BC5DA3"/>
    <w:rsid w:val="00BC7B4C"/>
    <w:rsid w:val="00BD1DFF"/>
    <w:rsid w:val="00BD2BF8"/>
    <w:rsid w:val="00BD693C"/>
    <w:rsid w:val="00BD70CD"/>
    <w:rsid w:val="00BD7BF1"/>
    <w:rsid w:val="00BE0463"/>
    <w:rsid w:val="00BE07E2"/>
    <w:rsid w:val="00BE7EB1"/>
    <w:rsid w:val="00BF120E"/>
    <w:rsid w:val="00BF4BB9"/>
    <w:rsid w:val="00BF716F"/>
    <w:rsid w:val="00BF753A"/>
    <w:rsid w:val="00BF7F17"/>
    <w:rsid w:val="00C035AE"/>
    <w:rsid w:val="00C06BAC"/>
    <w:rsid w:val="00C12F23"/>
    <w:rsid w:val="00C13694"/>
    <w:rsid w:val="00C14A8D"/>
    <w:rsid w:val="00C15DE7"/>
    <w:rsid w:val="00C16378"/>
    <w:rsid w:val="00C16502"/>
    <w:rsid w:val="00C17D14"/>
    <w:rsid w:val="00C243F8"/>
    <w:rsid w:val="00C25340"/>
    <w:rsid w:val="00C26A00"/>
    <w:rsid w:val="00C27A78"/>
    <w:rsid w:val="00C32198"/>
    <w:rsid w:val="00C325E2"/>
    <w:rsid w:val="00C37A75"/>
    <w:rsid w:val="00C40A1D"/>
    <w:rsid w:val="00C44DA1"/>
    <w:rsid w:val="00C461DA"/>
    <w:rsid w:val="00C52437"/>
    <w:rsid w:val="00C540B8"/>
    <w:rsid w:val="00C54C0E"/>
    <w:rsid w:val="00C54DF3"/>
    <w:rsid w:val="00C55DA0"/>
    <w:rsid w:val="00C6398C"/>
    <w:rsid w:val="00C7019D"/>
    <w:rsid w:val="00C72ACD"/>
    <w:rsid w:val="00C76434"/>
    <w:rsid w:val="00C80205"/>
    <w:rsid w:val="00C80397"/>
    <w:rsid w:val="00C812CA"/>
    <w:rsid w:val="00C81CC6"/>
    <w:rsid w:val="00C8603B"/>
    <w:rsid w:val="00C915D8"/>
    <w:rsid w:val="00C91CE9"/>
    <w:rsid w:val="00CA27F5"/>
    <w:rsid w:val="00CA3460"/>
    <w:rsid w:val="00CA6B96"/>
    <w:rsid w:val="00CB79BD"/>
    <w:rsid w:val="00CC1292"/>
    <w:rsid w:val="00CD1C73"/>
    <w:rsid w:val="00CD6350"/>
    <w:rsid w:val="00CE4834"/>
    <w:rsid w:val="00CE7797"/>
    <w:rsid w:val="00CE7E76"/>
    <w:rsid w:val="00CF28B9"/>
    <w:rsid w:val="00CF4850"/>
    <w:rsid w:val="00CF6A08"/>
    <w:rsid w:val="00CF6DA0"/>
    <w:rsid w:val="00D005E7"/>
    <w:rsid w:val="00D0074D"/>
    <w:rsid w:val="00D00A2F"/>
    <w:rsid w:val="00D00D00"/>
    <w:rsid w:val="00D052E5"/>
    <w:rsid w:val="00D05F0F"/>
    <w:rsid w:val="00D06776"/>
    <w:rsid w:val="00D07436"/>
    <w:rsid w:val="00D152AF"/>
    <w:rsid w:val="00D2011E"/>
    <w:rsid w:val="00D222C8"/>
    <w:rsid w:val="00D23109"/>
    <w:rsid w:val="00D23E34"/>
    <w:rsid w:val="00D310A4"/>
    <w:rsid w:val="00D31939"/>
    <w:rsid w:val="00D31A33"/>
    <w:rsid w:val="00D36098"/>
    <w:rsid w:val="00D37554"/>
    <w:rsid w:val="00D40616"/>
    <w:rsid w:val="00D43C0E"/>
    <w:rsid w:val="00D521A0"/>
    <w:rsid w:val="00D54C1C"/>
    <w:rsid w:val="00D56246"/>
    <w:rsid w:val="00D56678"/>
    <w:rsid w:val="00D61394"/>
    <w:rsid w:val="00D65CB7"/>
    <w:rsid w:val="00D7427E"/>
    <w:rsid w:val="00D7481B"/>
    <w:rsid w:val="00D749C0"/>
    <w:rsid w:val="00D808DD"/>
    <w:rsid w:val="00D82CB4"/>
    <w:rsid w:val="00D83EC3"/>
    <w:rsid w:val="00D9271F"/>
    <w:rsid w:val="00D963CD"/>
    <w:rsid w:val="00DA216F"/>
    <w:rsid w:val="00DA74F9"/>
    <w:rsid w:val="00DA76AC"/>
    <w:rsid w:val="00DB0128"/>
    <w:rsid w:val="00DB10D2"/>
    <w:rsid w:val="00DB148F"/>
    <w:rsid w:val="00DB261B"/>
    <w:rsid w:val="00DB4A99"/>
    <w:rsid w:val="00DB655D"/>
    <w:rsid w:val="00DC1B29"/>
    <w:rsid w:val="00DC1C1C"/>
    <w:rsid w:val="00DC535A"/>
    <w:rsid w:val="00DC5B55"/>
    <w:rsid w:val="00DD3042"/>
    <w:rsid w:val="00DD3356"/>
    <w:rsid w:val="00DE1639"/>
    <w:rsid w:val="00DE1756"/>
    <w:rsid w:val="00DE1830"/>
    <w:rsid w:val="00DE1F73"/>
    <w:rsid w:val="00DE7137"/>
    <w:rsid w:val="00DE720A"/>
    <w:rsid w:val="00DF0A86"/>
    <w:rsid w:val="00E013C1"/>
    <w:rsid w:val="00E04134"/>
    <w:rsid w:val="00E05079"/>
    <w:rsid w:val="00E054BA"/>
    <w:rsid w:val="00E05A3F"/>
    <w:rsid w:val="00E127F7"/>
    <w:rsid w:val="00E13012"/>
    <w:rsid w:val="00E1454C"/>
    <w:rsid w:val="00E150EC"/>
    <w:rsid w:val="00E155AE"/>
    <w:rsid w:val="00E1641F"/>
    <w:rsid w:val="00E23177"/>
    <w:rsid w:val="00E23287"/>
    <w:rsid w:val="00E25C1E"/>
    <w:rsid w:val="00E25C85"/>
    <w:rsid w:val="00E308A4"/>
    <w:rsid w:val="00E45E4A"/>
    <w:rsid w:val="00E50E74"/>
    <w:rsid w:val="00E54D2A"/>
    <w:rsid w:val="00E54E91"/>
    <w:rsid w:val="00E55C2F"/>
    <w:rsid w:val="00E57DC0"/>
    <w:rsid w:val="00E60D50"/>
    <w:rsid w:val="00E61A13"/>
    <w:rsid w:val="00E65319"/>
    <w:rsid w:val="00E654E3"/>
    <w:rsid w:val="00E708B6"/>
    <w:rsid w:val="00E70A4A"/>
    <w:rsid w:val="00E7441E"/>
    <w:rsid w:val="00E75F49"/>
    <w:rsid w:val="00E81D74"/>
    <w:rsid w:val="00E82378"/>
    <w:rsid w:val="00E84E90"/>
    <w:rsid w:val="00E91836"/>
    <w:rsid w:val="00E921F9"/>
    <w:rsid w:val="00E93D14"/>
    <w:rsid w:val="00E9555E"/>
    <w:rsid w:val="00E9628A"/>
    <w:rsid w:val="00E96455"/>
    <w:rsid w:val="00EA2B6F"/>
    <w:rsid w:val="00EA3288"/>
    <w:rsid w:val="00EA5094"/>
    <w:rsid w:val="00EA60BC"/>
    <w:rsid w:val="00EB0500"/>
    <w:rsid w:val="00EB0C4A"/>
    <w:rsid w:val="00EB4073"/>
    <w:rsid w:val="00EC1B77"/>
    <w:rsid w:val="00EC1F56"/>
    <w:rsid w:val="00EC4C82"/>
    <w:rsid w:val="00EC4F6B"/>
    <w:rsid w:val="00EC666D"/>
    <w:rsid w:val="00ED5508"/>
    <w:rsid w:val="00ED57DE"/>
    <w:rsid w:val="00ED67E6"/>
    <w:rsid w:val="00ED6871"/>
    <w:rsid w:val="00EE14B3"/>
    <w:rsid w:val="00EE380D"/>
    <w:rsid w:val="00EE444D"/>
    <w:rsid w:val="00EE505B"/>
    <w:rsid w:val="00EE6932"/>
    <w:rsid w:val="00EF0058"/>
    <w:rsid w:val="00EF1BA0"/>
    <w:rsid w:val="00EF2F88"/>
    <w:rsid w:val="00EF4633"/>
    <w:rsid w:val="00EF4844"/>
    <w:rsid w:val="00EF658F"/>
    <w:rsid w:val="00F02E2C"/>
    <w:rsid w:val="00F0343C"/>
    <w:rsid w:val="00F03576"/>
    <w:rsid w:val="00F03BD4"/>
    <w:rsid w:val="00F07BEE"/>
    <w:rsid w:val="00F1351F"/>
    <w:rsid w:val="00F13D18"/>
    <w:rsid w:val="00F14089"/>
    <w:rsid w:val="00F14183"/>
    <w:rsid w:val="00F16680"/>
    <w:rsid w:val="00F17680"/>
    <w:rsid w:val="00F203AC"/>
    <w:rsid w:val="00F20F4A"/>
    <w:rsid w:val="00F23144"/>
    <w:rsid w:val="00F32D16"/>
    <w:rsid w:val="00F402EB"/>
    <w:rsid w:val="00F41424"/>
    <w:rsid w:val="00F43774"/>
    <w:rsid w:val="00F45DB6"/>
    <w:rsid w:val="00F54060"/>
    <w:rsid w:val="00F54EC4"/>
    <w:rsid w:val="00F645E7"/>
    <w:rsid w:val="00F65A36"/>
    <w:rsid w:val="00F6695D"/>
    <w:rsid w:val="00F66FF4"/>
    <w:rsid w:val="00F75B30"/>
    <w:rsid w:val="00F80FB7"/>
    <w:rsid w:val="00F81CA1"/>
    <w:rsid w:val="00F8247C"/>
    <w:rsid w:val="00F83E21"/>
    <w:rsid w:val="00F84EF3"/>
    <w:rsid w:val="00F85C46"/>
    <w:rsid w:val="00F877BD"/>
    <w:rsid w:val="00F87E66"/>
    <w:rsid w:val="00F90972"/>
    <w:rsid w:val="00F9178C"/>
    <w:rsid w:val="00F94BE4"/>
    <w:rsid w:val="00F96B4C"/>
    <w:rsid w:val="00F9784B"/>
    <w:rsid w:val="00FA054F"/>
    <w:rsid w:val="00FB0199"/>
    <w:rsid w:val="00FB0796"/>
    <w:rsid w:val="00FB1D1B"/>
    <w:rsid w:val="00FB28FD"/>
    <w:rsid w:val="00FB3F58"/>
    <w:rsid w:val="00FB54C5"/>
    <w:rsid w:val="00FC3A95"/>
    <w:rsid w:val="00FC5D05"/>
    <w:rsid w:val="00FD084B"/>
    <w:rsid w:val="00FD198C"/>
    <w:rsid w:val="00FD1AE1"/>
    <w:rsid w:val="00FD4496"/>
    <w:rsid w:val="00FE045F"/>
    <w:rsid w:val="00FE10A7"/>
    <w:rsid w:val="00FE1E89"/>
    <w:rsid w:val="00FE2B3F"/>
    <w:rsid w:val="00FE33F3"/>
    <w:rsid w:val="00FE3758"/>
    <w:rsid w:val="00FF053C"/>
    <w:rsid w:val="00FF076A"/>
    <w:rsid w:val="00FF07EC"/>
    <w:rsid w:val="00FF0950"/>
    <w:rsid w:val="00FF2209"/>
    <w:rsid w:val="00FF3195"/>
    <w:rsid w:val="00FF3620"/>
    <w:rsid w:val="00FF418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A34DC32"/>
  <w15:docId w15:val="{D212A0AD-EEF7-4358-BB76-F77DE93E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44DA1"/>
    <w:rPr>
      <w:rFonts w:ascii="Bahnschrift" w:hAnsi="Bahnschrift"/>
      <w:sz w:val="20"/>
    </w:rPr>
  </w:style>
  <w:style w:type="paragraph" w:styleId="Nagwek1">
    <w:name w:val="heading 1"/>
    <w:basedOn w:val="Normalny"/>
    <w:next w:val="Normalny"/>
    <w:link w:val="Nagwek1Znak"/>
    <w:autoRedefine/>
    <w:uiPriority w:val="9"/>
    <w:qFormat/>
    <w:rsid w:val="0049316B"/>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u w:val="single"/>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2D2452"/>
    <w:pPr>
      <w:numPr>
        <w:numId w:val="45"/>
      </w:numPr>
      <w:contextualSpacing/>
      <w:outlineLvl w:val="2"/>
    </w:pPr>
    <w:rPr>
      <w:rFonts w:ascii="Bahnschrift"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5"/>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49316B"/>
    <w:rPr>
      <w:rFonts w:ascii="Bahnschrift" w:eastAsia="Arial Unicode MS" w:hAnsi="Bahnschrift" w:cs="Times New Roman"/>
      <w:b/>
      <w:bCs/>
      <w:color w:val="323E4F" w:themeColor="text2" w:themeShade="BF"/>
      <w:sz w:val="24"/>
      <w:u w:val="single"/>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2D2452"/>
    <w:rPr>
      <w:rFonts w:ascii="Bahnschrift" w:eastAsia="Calibri"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Calibri"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body">
    <w:name w:val="Text body"/>
    <w:basedOn w:val="Normalny"/>
    <w:rsid w:val="00B535CD"/>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 w:type="character" w:styleId="Numerwiersza">
    <w:name w:val="line number"/>
    <w:basedOn w:val="Domylnaczcionkaakapitu"/>
    <w:uiPriority w:val="99"/>
    <w:semiHidden/>
    <w:unhideWhenUsed/>
    <w:rsid w:val="00C91CE9"/>
  </w:style>
  <w:style w:type="character" w:customStyle="1" w:styleId="normaltextrun">
    <w:name w:val="normaltextrun"/>
    <w:rsid w:val="00FF3195"/>
  </w:style>
  <w:style w:type="paragraph" w:customStyle="1" w:styleId="Bezodstpw2">
    <w:name w:val="Bez odstępów2"/>
    <w:rsid w:val="00185FAD"/>
    <w:pPr>
      <w:spacing w:line="240" w:lineRule="auto"/>
      <w:ind w:left="0" w:firstLine="0"/>
      <w:jc w:val="left"/>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7777">
      <w:bodyDiv w:val="1"/>
      <w:marLeft w:val="0"/>
      <w:marRight w:val="0"/>
      <w:marTop w:val="0"/>
      <w:marBottom w:val="0"/>
      <w:divBdr>
        <w:top w:val="none" w:sz="0" w:space="0" w:color="auto"/>
        <w:left w:val="none" w:sz="0" w:space="0" w:color="auto"/>
        <w:bottom w:val="none" w:sz="0" w:space="0" w:color="auto"/>
        <w:right w:val="none" w:sz="0" w:space="0" w:color="auto"/>
      </w:divBdr>
    </w:div>
    <w:div w:id="27224859">
      <w:bodyDiv w:val="1"/>
      <w:marLeft w:val="0"/>
      <w:marRight w:val="0"/>
      <w:marTop w:val="0"/>
      <w:marBottom w:val="0"/>
      <w:divBdr>
        <w:top w:val="none" w:sz="0" w:space="0" w:color="auto"/>
        <w:left w:val="none" w:sz="0" w:space="0" w:color="auto"/>
        <w:bottom w:val="none" w:sz="0" w:space="0" w:color="auto"/>
        <w:right w:val="none" w:sz="0" w:space="0" w:color="auto"/>
      </w:divBdr>
    </w:div>
    <w:div w:id="270820927">
      <w:bodyDiv w:val="1"/>
      <w:marLeft w:val="0"/>
      <w:marRight w:val="0"/>
      <w:marTop w:val="0"/>
      <w:marBottom w:val="0"/>
      <w:divBdr>
        <w:top w:val="none" w:sz="0" w:space="0" w:color="auto"/>
        <w:left w:val="none" w:sz="0" w:space="0" w:color="auto"/>
        <w:bottom w:val="none" w:sz="0" w:space="0" w:color="auto"/>
        <w:right w:val="none" w:sz="0" w:space="0" w:color="auto"/>
      </w:divBdr>
    </w:div>
    <w:div w:id="373621853">
      <w:bodyDiv w:val="1"/>
      <w:marLeft w:val="0"/>
      <w:marRight w:val="0"/>
      <w:marTop w:val="0"/>
      <w:marBottom w:val="0"/>
      <w:divBdr>
        <w:top w:val="none" w:sz="0" w:space="0" w:color="auto"/>
        <w:left w:val="none" w:sz="0" w:space="0" w:color="auto"/>
        <w:bottom w:val="none" w:sz="0" w:space="0" w:color="auto"/>
        <w:right w:val="none" w:sz="0" w:space="0" w:color="auto"/>
      </w:divBdr>
    </w:div>
    <w:div w:id="427848772">
      <w:bodyDiv w:val="1"/>
      <w:marLeft w:val="0"/>
      <w:marRight w:val="0"/>
      <w:marTop w:val="0"/>
      <w:marBottom w:val="0"/>
      <w:divBdr>
        <w:top w:val="none" w:sz="0" w:space="0" w:color="auto"/>
        <w:left w:val="none" w:sz="0" w:space="0" w:color="auto"/>
        <w:bottom w:val="none" w:sz="0" w:space="0" w:color="auto"/>
        <w:right w:val="none" w:sz="0" w:space="0" w:color="auto"/>
      </w:divBdr>
    </w:div>
    <w:div w:id="437409458">
      <w:bodyDiv w:val="1"/>
      <w:marLeft w:val="0"/>
      <w:marRight w:val="0"/>
      <w:marTop w:val="0"/>
      <w:marBottom w:val="0"/>
      <w:divBdr>
        <w:top w:val="none" w:sz="0" w:space="0" w:color="auto"/>
        <w:left w:val="none" w:sz="0" w:space="0" w:color="auto"/>
        <w:bottom w:val="none" w:sz="0" w:space="0" w:color="auto"/>
        <w:right w:val="none" w:sz="0" w:space="0" w:color="auto"/>
      </w:divBdr>
    </w:div>
    <w:div w:id="476653519">
      <w:bodyDiv w:val="1"/>
      <w:marLeft w:val="0"/>
      <w:marRight w:val="0"/>
      <w:marTop w:val="0"/>
      <w:marBottom w:val="0"/>
      <w:divBdr>
        <w:top w:val="none" w:sz="0" w:space="0" w:color="auto"/>
        <w:left w:val="none" w:sz="0" w:space="0" w:color="auto"/>
        <w:bottom w:val="none" w:sz="0" w:space="0" w:color="auto"/>
        <w:right w:val="none" w:sz="0" w:space="0" w:color="auto"/>
      </w:divBdr>
    </w:div>
    <w:div w:id="556740724">
      <w:bodyDiv w:val="1"/>
      <w:marLeft w:val="0"/>
      <w:marRight w:val="0"/>
      <w:marTop w:val="0"/>
      <w:marBottom w:val="0"/>
      <w:divBdr>
        <w:top w:val="none" w:sz="0" w:space="0" w:color="auto"/>
        <w:left w:val="none" w:sz="0" w:space="0" w:color="auto"/>
        <w:bottom w:val="none" w:sz="0" w:space="0" w:color="auto"/>
        <w:right w:val="none" w:sz="0" w:space="0" w:color="auto"/>
      </w:divBdr>
    </w:div>
    <w:div w:id="622349568">
      <w:bodyDiv w:val="1"/>
      <w:marLeft w:val="0"/>
      <w:marRight w:val="0"/>
      <w:marTop w:val="0"/>
      <w:marBottom w:val="0"/>
      <w:divBdr>
        <w:top w:val="none" w:sz="0" w:space="0" w:color="auto"/>
        <w:left w:val="none" w:sz="0" w:space="0" w:color="auto"/>
        <w:bottom w:val="none" w:sz="0" w:space="0" w:color="auto"/>
        <w:right w:val="none" w:sz="0" w:space="0" w:color="auto"/>
      </w:divBdr>
    </w:div>
    <w:div w:id="836068074">
      <w:bodyDiv w:val="1"/>
      <w:marLeft w:val="0"/>
      <w:marRight w:val="0"/>
      <w:marTop w:val="0"/>
      <w:marBottom w:val="0"/>
      <w:divBdr>
        <w:top w:val="none" w:sz="0" w:space="0" w:color="auto"/>
        <w:left w:val="none" w:sz="0" w:space="0" w:color="auto"/>
        <w:bottom w:val="none" w:sz="0" w:space="0" w:color="auto"/>
        <w:right w:val="none" w:sz="0" w:space="0" w:color="auto"/>
      </w:divBdr>
    </w:div>
    <w:div w:id="844978955">
      <w:bodyDiv w:val="1"/>
      <w:marLeft w:val="0"/>
      <w:marRight w:val="0"/>
      <w:marTop w:val="0"/>
      <w:marBottom w:val="0"/>
      <w:divBdr>
        <w:top w:val="none" w:sz="0" w:space="0" w:color="auto"/>
        <w:left w:val="none" w:sz="0" w:space="0" w:color="auto"/>
        <w:bottom w:val="none" w:sz="0" w:space="0" w:color="auto"/>
        <w:right w:val="none" w:sz="0" w:space="0" w:color="auto"/>
      </w:divBdr>
    </w:div>
    <w:div w:id="855267621">
      <w:bodyDiv w:val="1"/>
      <w:marLeft w:val="0"/>
      <w:marRight w:val="0"/>
      <w:marTop w:val="0"/>
      <w:marBottom w:val="0"/>
      <w:divBdr>
        <w:top w:val="none" w:sz="0" w:space="0" w:color="auto"/>
        <w:left w:val="none" w:sz="0" w:space="0" w:color="auto"/>
        <w:bottom w:val="none" w:sz="0" w:space="0" w:color="auto"/>
        <w:right w:val="none" w:sz="0" w:space="0" w:color="auto"/>
      </w:divBdr>
    </w:div>
    <w:div w:id="1007633257">
      <w:bodyDiv w:val="1"/>
      <w:marLeft w:val="0"/>
      <w:marRight w:val="0"/>
      <w:marTop w:val="0"/>
      <w:marBottom w:val="0"/>
      <w:divBdr>
        <w:top w:val="none" w:sz="0" w:space="0" w:color="auto"/>
        <w:left w:val="none" w:sz="0" w:space="0" w:color="auto"/>
        <w:bottom w:val="none" w:sz="0" w:space="0" w:color="auto"/>
        <w:right w:val="none" w:sz="0" w:space="0" w:color="auto"/>
      </w:divBdr>
    </w:div>
    <w:div w:id="1011025835">
      <w:bodyDiv w:val="1"/>
      <w:marLeft w:val="0"/>
      <w:marRight w:val="0"/>
      <w:marTop w:val="0"/>
      <w:marBottom w:val="0"/>
      <w:divBdr>
        <w:top w:val="none" w:sz="0" w:space="0" w:color="auto"/>
        <w:left w:val="none" w:sz="0" w:space="0" w:color="auto"/>
        <w:bottom w:val="none" w:sz="0" w:space="0" w:color="auto"/>
        <w:right w:val="none" w:sz="0" w:space="0" w:color="auto"/>
      </w:divBdr>
    </w:div>
    <w:div w:id="1021128139">
      <w:bodyDiv w:val="1"/>
      <w:marLeft w:val="0"/>
      <w:marRight w:val="0"/>
      <w:marTop w:val="0"/>
      <w:marBottom w:val="0"/>
      <w:divBdr>
        <w:top w:val="none" w:sz="0" w:space="0" w:color="auto"/>
        <w:left w:val="none" w:sz="0" w:space="0" w:color="auto"/>
        <w:bottom w:val="none" w:sz="0" w:space="0" w:color="auto"/>
        <w:right w:val="none" w:sz="0" w:space="0" w:color="auto"/>
      </w:divBdr>
    </w:div>
    <w:div w:id="1070227947">
      <w:bodyDiv w:val="1"/>
      <w:marLeft w:val="0"/>
      <w:marRight w:val="0"/>
      <w:marTop w:val="0"/>
      <w:marBottom w:val="0"/>
      <w:divBdr>
        <w:top w:val="none" w:sz="0" w:space="0" w:color="auto"/>
        <w:left w:val="none" w:sz="0" w:space="0" w:color="auto"/>
        <w:bottom w:val="none" w:sz="0" w:space="0" w:color="auto"/>
        <w:right w:val="none" w:sz="0" w:space="0" w:color="auto"/>
      </w:divBdr>
    </w:div>
    <w:div w:id="1096175679">
      <w:bodyDiv w:val="1"/>
      <w:marLeft w:val="0"/>
      <w:marRight w:val="0"/>
      <w:marTop w:val="0"/>
      <w:marBottom w:val="0"/>
      <w:divBdr>
        <w:top w:val="none" w:sz="0" w:space="0" w:color="auto"/>
        <w:left w:val="none" w:sz="0" w:space="0" w:color="auto"/>
        <w:bottom w:val="none" w:sz="0" w:space="0" w:color="auto"/>
        <w:right w:val="none" w:sz="0" w:space="0" w:color="auto"/>
      </w:divBdr>
    </w:div>
    <w:div w:id="1109274080">
      <w:bodyDiv w:val="1"/>
      <w:marLeft w:val="0"/>
      <w:marRight w:val="0"/>
      <w:marTop w:val="0"/>
      <w:marBottom w:val="0"/>
      <w:divBdr>
        <w:top w:val="none" w:sz="0" w:space="0" w:color="auto"/>
        <w:left w:val="none" w:sz="0" w:space="0" w:color="auto"/>
        <w:bottom w:val="none" w:sz="0" w:space="0" w:color="auto"/>
        <w:right w:val="none" w:sz="0" w:space="0" w:color="auto"/>
      </w:divBdr>
    </w:div>
    <w:div w:id="1135222568">
      <w:bodyDiv w:val="1"/>
      <w:marLeft w:val="0"/>
      <w:marRight w:val="0"/>
      <w:marTop w:val="0"/>
      <w:marBottom w:val="0"/>
      <w:divBdr>
        <w:top w:val="none" w:sz="0" w:space="0" w:color="auto"/>
        <w:left w:val="none" w:sz="0" w:space="0" w:color="auto"/>
        <w:bottom w:val="none" w:sz="0" w:space="0" w:color="auto"/>
        <w:right w:val="none" w:sz="0" w:space="0" w:color="auto"/>
      </w:divBdr>
    </w:div>
    <w:div w:id="1141191646">
      <w:bodyDiv w:val="1"/>
      <w:marLeft w:val="0"/>
      <w:marRight w:val="0"/>
      <w:marTop w:val="0"/>
      <w:marBottom w:val="0"/>
      <w:divBdr>
        <w:top w:val="none" w:sz="0" w:space="0" w:color="auto"/>
        <w:left w:val="none" w:sz="0" w:space="0" w:color="auto"/>
        <w:bottom w:val="none" w:sz="0" w:space="0" w:color="auto"/>
        <w:right w:val="none" w:sz="0" w:space="0" w:color="auto"/>
      </w:divBdr>
    </w:div>
    <w:div w:id="1186482090">
      <w:bodyDiv w:val="1"/>
      <w:marLeft w:val="0"/>
      <w:marRight w:val="0"/>
      <w:marTop w:val="0"/>
      <w:marBottom w:val="0"/>
      <w:divBdr>
        <w:top w:val="none" w:sz="0" w:space="0" w:color="auto"/>
        <w:left w:val="none" w:sz="0" w:space="0" w:color="auto"/>
        <w:bottom w:val="none" w:sz="0" w:space="0" w:color="auto"/>
        <w:right w:val="none" w:sz="0" w:space="0" w:color="auto"/>
      </w:divBdr>
    </w:div>
    <w:div w:id="1225293250">
      <w:bodyDiv w:val="1"/>
      <w:marLeft w:val="0"/>
      <w:marRight w:val="0"/>
      <w:marTop w:val="0"/>
      <w:marBottom w:val="0"/>
      <w:divBdr>
        <w:top w:val="none" w:sz="0" w:space="0" w:color="auto"/>
        <w:left w:val="none" w:sz="0" w:space="0" w:color="auto"/>
        <w:bottom w:val="none" w:sz="0" w:space="0" w:color="auto"/>
        <w:right w:val="none" w:sz="0" w:space="0" w:color="auto"/>
      </w:divBdr>
    </w:div>
    <w:div w:id="1264920101">
      <w:bodyDiv w:val="1"/>
      <w:marLeft w:val="0"/>
      <w:marRight w:val="0"/>
      <w:marTop w:val="0"/>
      <w:marBottom w:val="0"/>
      <w:divBdr>
        <w:top w:val="none" w:sz="0" w:space="0" w:color="auto"/>
        <w:left w:val="none" w:sz="0" w:space="0" w:color="auto"/>
        <w:bottom w:val="none" w:sz="0" w:space="0" w:color="auto"/>
        <w:right w:val="none" w:sz="0" w:space="0" w:color="auto"/>
      </w:divBdr>
    </w:div>
    <w:div w:id="1270620182">
      <w:bodyDiv w:val="1"/>
      <w:marLeft w:val="0"/>
      <w:marRight w:val="0"/>
      <w:marTop w:val="0"/>
      <w:marBottom w:val="0"/>
      <w:divBdr>
        <w:top w:val="none" w:sz="0" w:space="0" w:color="auto"/>
        <w:left w:val="none" w:sz="0" w:space="0" w:color="auto"/>
        <w:bottom w:val="none" w:sz="0" w:space="0" w:color="auto"/>
        <w:right w:val="none" w:sz="0" w:space="0" w:color="auto"/>
      </w:divBdr>
    </w:div>
    <w:div w:id="1278292713">
      <w:bodyDiv w:val="1"/>
      <w:marLeft w:val="0"/>
      <w:marRight w:val="0"/>
      <w:marTop w:val="0"/>
      <w:marBottom w:val="0"/>
      <w:divBdr>
        <w:top w:val="none" w:sz="0" w:space="0" w:color="auto"/>
        <w:left w:val="none" w:sz="0" w:space="0" w:color="auto"/>
        <w:bottom w:val="none" w:sz="0" w:space="0" w:color="auto"/>
        <w:right w:val="none" w:sz="0" w:space="0" w:color="auto"/>
      </w:divBdr>
    </w:div>
    <w:div w:id="1281718334">
      <w:bodyDiv w:val="1"/>
      <w:marLeft w:val="0"/>
      <w:marRight w:val="0"/>
      <w:marTop w:val="0"/>
      <w:marBottom w:val="0"/>
      <w:divBdr>
        <w:top w:val="none" w:sz="0" w:space="0" w:color="auto"/>
        <w:left w:val="none" w:sz="0" w:space="0" w:color="auto"/>
        <w:bottom w:val="none" w:sz="0" w:space="0" w:color="auto"/>
        <w:right w:val="none" w:sz="0" w:space="0" w:color="auto"/>
      </w:divBdr>
    </w:div>
    <w:div w:id="1539509484">
      <w:bodyDiv w:val="1"/>
      <w:marLeft w:val="0"/>
      <w:marRight w:val="0"/>
      <w:marTop w:val="0"/>
      <w:marBottom w:val="0"/>
      <w:divBdr>
        <w:top w:val="none" w:sz="0" w:space="0" w:color="auto"/>
        <w:left w:val="none" w:sz="0" w:space="0" w:color="auto"/>
        <w:bottom w:val="none" w:sz="0" w:space="0" w:color="auto"/>
        <w:right w:val="none" w:sz="0" w:space="0" w:color="auto"/>
      </w:divBdr>
    </w:div>
    <w:div w:id="1596283700">
      <w:bodyDiv w:val="1"/>
      <w:marLeft w:val="0"/>
      <w:marRight w:val="0"/>
      <w:marTop w:val="0"/>
      <w:marBottom w:val="0"/>
      <w:divBdr>
        <w:top w:val="none" w:sz="0" w:space="0" w:color="auto"/>
        <w:left w:val="none" w:sz="0" w:space="0" w:color="auto"/>
        <w:bottom w:val="none" w:sz="0" w:space="0" w:color="auto"/>
        <w:right w:val="none" w:sz="0" w:space="0" w:color="auto"/>
      </w:divBdr>
    </w:div>
    <w:div w:id="1597011698">
      <w:bodyDiv w:val="1"/>
      <w:marLeft w:val="0"/>
      <w:marRight w:val="0"/>
      <w:marTop w:val="0"/>
      <w:marBottom w:val="0"/>
      <w:divBdr>
        <w:top w:val="none" w:sz="0" w:space="0" w:color="auto"/>
        <w:left w:val="none" w:sz="0" w:space="0" w:color="auto"/>
        <w:bottom w:val="none" w:sz="0" w:space="0" w:color="auto"/>
        <w:right w:val="none" w:sz="0" w:space="0" w:color="auto"/>
      </w:divBdr>
    </w:div>
    <w:div w:id="1608653114">
      <w:bodyDiv w:val="1"/>
      <w:marLeft w:val="0"/>
      <w:marRight w:val="0"/>
      <w:marTop w:val="0"/>
      <w:marBottom w:val="0"/>
      <w:divBdr>
        <w:top w:val="none" w:sz="0" w:space="0" w:color="auto"/>
        <w:left w:val="none" w:sz="0" w:space="0" w:color="auto"/>
        <w:bottom w:val="none" w:sz="0" w:space="0" w:color="auto"/>
        <w:right w:val="none" w:sz="0" w:space="0" w:color="auto"/>
      </w:divBdr>
    </w:div>
    <w:div w:id="1705595259">
      <w:bodyDiv w:val="1"/>
      <w:marLeft w:val="0"/>
      <w:marRight w:val="0"/>
      <w:marTop w:val="0"/>
      <w:marBottom w:val="0"/>
      <w:divBdr>
        <w:top w:val="none" w:sz="0" w:space="0" w:color="auto"/>
        <w:left w:val="none" w:sz="0" w:space="0" w:color="auto"/>
        <w:bottom w:val="none" w:sz="0" w:space="0" w:color="auto"/>
        <w:right w:val="none" w:sz="0" w:space="0" w:color="auto"/>
      </w:divBdr>
    </w:div>
    <w:div w:id="1725251817">
      <w:bodyDiv w:val="1"/>
      <w:marLeft w:val="0"/>
      <w:marRight w:val="0"/>
      <w:marTop w:val="0"/>
      <w:marBottom w:val="0"/>
      <w:divBdr>
        <w:top w:val="none" w:sz="0" w:space="0" w:color="auto"/>
        <w:left w:val="none" w:sz="0" w:space="0" w:color="auto"/>
        <w:bottom w:val="none" w:sz="0" w:space="0" w:color="auto"/>
        <w:right w:val="none" w:sz="0" w:space="0" w:color="auto"/>
      </w:divBdr>
    </w:div>
    <w:div w:id="1901936100">
      <w:bodyDiv w:val="1"/>
      <w:marLeft w:val="0"/>
      <w:marRight w:val="0"/>
      <w:marTop w:val="0"/>
      <w:marBottom w:val="0"/>
      <w:divBdr>
        <w:top w:val="none" w:sz="0" w:space="0" w:color="auto"/>
        <w:left w:val="none" w:sz="0" w:space="0" w:color="auto"/>
        <w:bottom w:val="none" w:sz="0" w:space="0" w:color="auto"/>
        <w:right w:val="none" w:sz="0" w:space="0" w:color="auto"/>
      </w:divBdr>
    </w:div>
    <w:div w:id="1969435077">
      <w:bodyDiv w:val="1"/>
      <w:marLeft w:val="0"/>
      <w:marRight w:val="0"/>
      <w:marTop w:val="0"/>
      <w:marBottom w:val="0"/>
      <w:divBdr>
        <w:top w:val="none" w:sz="0" w:space="0" w:color="auto"/>
        <w:left w:val="none" w:sz="0" w:space="0" w:color="auto"/>
        <w:bottom w:val="none" w:sz="0" w:space="0" w:color="auto"/>
        <w:right w:val="none" w:sz="0" w:space="0" w:color="auto"/>
      </w:divBdr>
    </w:div>
    <w:div w:id="1990010145">
      <w:bodyDiv w:val="1"/>
      <w:marLeft w:val="0"/>
      <w:marRight w:val="0"/>
      <w:marTop w:val="0"/>
      <w:marBottom w:val="0"/>
      <w:divBdr>
        <w:top w:val="none" w:sz="0" w:space="0" w:color="auto"/>
        <w:left w:val="none" w:sz="0" w:space="0" w:color="auto"/>
        <w:bottom w:val="none" w:sz="0" w:space="0" w:color="auto"/>
        <w:right w:val="none" w:sz="0" w:space="0" w:color="auto"/>
      </w:divBdr>
    </w:div>
    <w:div w:id="2002469541">
      <w:bodyDiv w:val="1"/>
      <w:marLeft w:val="0"/>
      <w:marRight w:val="0"/>
      <w:marTop w:val="0"/>
      <w:marBottom w:val="0"/>
      <w:divBdr>
        <w:top w:val="none" w:sz="0" w:space="0" w:color="auto"/>
        <w:left w:val="none" w:sz="0" w:space="0" w:color="auto"/>
        <w:bottom w:val="none" w:sz="0" w:space="0" w:color="auto"/>
        <w:right w:val="none" w:sz="0" w:space="0" w:color="auto"/>
      </w:divBdr>
    </w:div>
    <w:div w:id="2076782080">
      <w:bodyDiv w:val="1"/>
      <w:marLeft w:val="0"/>
      <w:marRight w:val="0"/>
      <w:marTop w:val="0"/>
      <w:marBottom w:val="0"/>
      <w:divBdr>
        <w:top w:val="none" w:sz="0" w:space="0" w:color="auto"/>
        <w:left w:val="none" w:sz="0" w:space="0" w:color="auto"/>
        <w:bottom w:val="none" w:sz="0" w:space="0" w:color="auto"/>
        <w:right w:val="none" w:sz="0" w:space="0" w:color="auto"/>
      </w:divBdr>
    </w:div>
    <w:div w:id="214715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header" Target="header3.xml"/><Relationship Id="rId21" Type="http://schemas.openxmlformats.org/officeDocument/2006/relationships/hyperlink" Target="https://platformazakupowa.pl/" TargetMode="External"/><Relationship Id="rId34" Type="http://schemas.openxmlformats.org/officeDocument/2006/relationships/footer" Target="footer2.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eader" Target="header1.xml"/><Relationship Id="rId37" Type="http://schemas.openxmlformats.org/officeDocument/2006/relationships/header" Target="header2.xm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us.edu.pl" TargetMode="Externa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mailto:administrator.danych@us.edu.pl" TargetMode="External"/><Relationship Id="rId8" Type="http://schemas.openxmlformats.org/officeDocument/2006/relationships/hyperlink" Target="mailto:dzp@us.edu.pl" TargetMode="External"/><Relationship Id="rId3" Type="http://schemas.openxmlformats.org/officeDocument/2006/relationships/styles" Target="styl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footer" Target="footer1.xml"/><Relationship Id="rId38"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C1AD7-4074-4B88-A33F-0032E5CB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37</Pages>
  <Words>13549</Words>
  <Characters>81295</Characters>
  <Application>Microsoft Office Word</Application>
  <DocSecurity>0</DocSecurity>
  <Lines>677</Lines>
  <Paragraphs>189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Artur Baran</cp:lastModifiedBy>
  <cp:revision>171</cp:revision>
  <cp:lastPrinted>2023-06-22T09:06:00Z</cp:lastPrinted>
  <dcterms:created xsi:type="dcterms:W3CDTF">2021-04-07T08:46:00Z</dcterms:created>
  <dcterms:modified xsi:type="dcterms:W3CDTF">2023-07-04T10:33:00Z</dcterms:modified>
</cp:coreProperties>
</file>